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A8E77" w14:textId="77777777" w:rsidR="00783212" w:rsidRDefault="00783212" w:rsidP="00783212">
      <w:pPr>
        <w:tabs>
          <w:tab w:val="left" w:pos="7590"/>
        </w:tabs>
        <w:rPr>
          <w:lang w:val="hr-HR"/>
        </w:rPr>
      </w:pPr>
      <w:r>
        <w:rPr>
          <w:lang w:val="hr-HR"/>
        </w:rPr>
        <w:tab/>
      </w:r>
    </w:p>
    <w:p w14:paraId="1A282959" w14:textId="77777777" w:rsidR="008878D6" w:rsidRPr="008878D6" w:rsidRDefault="008878D6" w:rsidP="008878D6">
      <w:pPr>
        <w:ind w:firstLine="708"/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Temeljem članka 14. Zakona o proračunu („Narodne novine“ , broj 87/08, 136/12 i 15/15 ), te članka </w:t>
      </w:r>
      <w:r w:rsidR="00A32B84">
        <w:rPr>
          <w:color w:val="000000"/>
          <w:lang w:val="hr-HR"/>
        </w:rPr>
        <w:t>42</w:t>
      </w:r>
      <w:r w:rsidRPr="008878D6">
        <w:rPr>
          <w:color w:val="000000"/>
          <w:lang w:val="hr-HR"/>
        </w:rPr>
        <w:t xml:space="preserve">. Statuta Općine Grožnjan („Službene novine Općine Grožnjan“, broj </w:t>
      </w:r>
      <w:r w:rsidR="00A32B84">
        <w:rPr>
          <w:color w:val="000000"/>
          <w:lang w:val="hr-HR"/>
        </w:rPr>
        <w:t>2</w:t>
      </w:r>
      <w:r w:rsidRPr="008878D6">
        <w:rPr>
          <w:color w:val="000000"/>
          <w:lang w:val="hr-HR"/>
        </w:rPr>
        <w:t>/</w:t>
      </w:r>
      <w:r w:rsidR="00A32B84">
        <w:rPr>
          <w:color w:val="000000"/>
          <w:lang w:val="hr-HR"/>
        </w:rPr>
        <w:t>21</w:t>
      </w:r>
      <w:r w:rsidRPr="008878D6">
        <w:rPr>
          <w:color w:val="000000"/>
          <w:lang w:val="hr-HR"/>
        </w:rPr>
        <w:t xml:space="preserve">), Općinsko vijeće Općine Grožnjan na svojoj </w:t>
      </w:r>
      <w:r w:rsidR="00A32B84">
        <w:rPr>
          <w:b/>
          <w:color w:val="000000"/>
          <w:lang w:val="hr-HR"/>
        </w:rPr>
        <w:t>5</w:t>
      </w:r>
      <w:r w:rsidRPr="008878D6">
        <w:rPr>
          <w:b/>
          <w:color w:val="000000"/>
          <w:lang w:val="hr-HR"/>
        </w:rPr>
        <w:t>. sjednici</w:t>
      </w:r>
      <w:r w:rsidRPr="008878D6">
        <w:rPr>
          <w:color w:val="000000"/>
          <w:lang w:val="hr-HR"/>
        </w:rPr>
        <w:t xml:space="preserve"> od </w:t>
      </w:r>
      <w:r w:rsidRPr="008878D6">
        <w:rPr>
          <w:b/>
          <w:color w:val="000000"/>
          <w:lang w:val="hr-HR"/>
        </w:rPr>
        <w:t>2</w:t>
      </w:r>
      <w:r w:rsidR="00A32B84">
        <w:rPr>
          <w:b/>
          <w:color w:val="000000"/>
          <w:lang w:val="hr-HR"/>
        </w:rPr>
        <w:t>3</w:t>
      </w:r>
      <w:r w:rsidRPr="008878D6">
        <w:rPr>
          <w:b/>
          <w:color w:val="000000"/>
          <w:lang w:val="hr-HR"/>
        </w:rPr>
        <w:t>. prosinca 202</w:t>
      </w:r>
      <w:r w:rsidR="00A32B84">
        <w:rPr>
          <w:b/>
          <w:color w:val="000000"/>
          <w:lang w:val="hr-HR"/>
        </w:rPr>
        <w:t>1</w:t>
      </w:r>
      <w:r w:rsidRPr="008878D6">
        <w:rPr>
          <w:b/>
          <w:color w:val="000000"/>
          <w:lang w:val="hr-HR"/>
        </w:rPr>
        <w:t>. godine</w:t>
      </w:r>
      <w:r>
        <w:rPr>
          <w:color w:val="000000"/>
          <w:lang w:val="hr-HR"/>
        </w:rPr>
        <w:t xml:space="preserve"> </w:t>
      </w:r>
      <w:r w:rsidRPr="007B3AC0">
        <w:rPr>
          <w:b/>
          <w:bCs/>
          <w:color w:val="000000"/>
          <w:lang w:val="hr-HR"/>
        </w:rPr>
        <w:t>(„Službene novine Općine Grožnjan“ broj</w:t>
      </w:r>
      <w:r w:rsidR="00E62B81" w:rsidRPr="007B3AC0">
        <w:rPr>
          <w:b/>
          <w:bCs/>
          <w:color w:val="000000"/>
          <w:lang w:val="hr-HR"/>
        </w:rPr>
        <w:t xml:space="preserve"> </w:t>
      </w:r>
      <w:r w:rsidR="007B3AC0" w:rsidRPr="007B3AC0">
        <w:rPr>
          <w:b/>
          <w:bCs/>
          <w:color w:val="000000"/>
          <w:lang w:val="hr-HR"/>
        </w:rPr>
        <w:t>18</w:t>
      </w:r>
      <w:r w:rsidR="00E62B81" w:rsidRPr="007B3AC0">
        <w:rPr>
          <w:b/>
          <w:bCs/>
          <w:color w:val="000000"/>
          <w:lang w:val="hr-HR"/>
        </w:rPr>
        <w:t>/2</w:t>
      </w:r>
      <w:r w:rsidR="00A32B84" w:rsidRPr="007B3AC0">
        <w:rPr>
          <w:b/>
          <w:bCs/>
          <w:color w:val="000000"/>
          <w:lang w:val="hr-HR"/>
        </w:rPr>
        <w:t>1</w:t>
      </w:r>
      <w:r w:rsidR="00E62B81" w:rsidRPr="007B3AC0">
        <w:rPr>
          <w:b/>
          <w:bCs/>
          <w:color w:val="000000"/>
          <w:lang w:val="hr-HR"/>
        </w:rPr>
        <w:t>)</w:t>
      </w:r>
      <w:r w:rsidRPr="008878D6">
        <w:rPr>
          <w:color w:val="000000"/>
          <w:lang w:val="hr-HR"/>
        </w:rPr>
        <w:t>, donosi:</w:t>
      </w:r>
    </w:p>
    <w:p w14:paraId="11C70511" w14:textId="77777777" w:rsidR="008878D6" w:rsidRDefault="008878D6" w:rsidP="008878D6">
      <w:pPr>
        <w:ind w:firstLine="708"/>
        <w:jc w:val="center"/>
        <w:rPr>
          <w:bCs/>
          <w:color w:val="000000"/>
          <w:sz w:val="28"/>
          <w:lang w:val="hr-HR"/>
        </w:rPr>
      </w:pPr>
    </w:p>
    <w:p w14:paraId="1B1A0677" w14:textId="77777777" w:rsidR="008878D6" w:rsidRPr="008878D6" w:rsidRDefault="008878D6" w:rsidP="008878D6">
      <w:pPr>
        <w:ind w:firstLine="708"/>
        <w:jc w:val="center"/>
        <w:rPr>
          <w:bCs/>
          <w:color w:val="000000"/>
          <w:sz w:val="28"/>
          <w:lang w:val="hr-HR"/>
        </w:rPr>
      </w:pPr>
      <w:r w:rsidRPr="008878D6">
        <w:rPr>
          <w:bCs/>
          <w:color w:val="000000"/>
          <w:sz w:val="28"/>
          <w:lang w:val="hr-HR"/>
        </w:rPr>
        <w:t>ODLUK</w:t>
      </w:r>
      <w:r>
        <w:rPr>
          <w:bCs/>
          <w:color w:val="000000"/>
          <w:sz w:val="28"/>
          <w:lang w:val="hr-HR"/>
        </w:rPr>
        <w:t>U</w:t>
      </w:r>
      <w:r w:rsidRPr="008878D6">
        <w:rPr>
          <w:bCs/>
          <w:color w:val="000000"/>
          <w:sz w:val="28"/>
          <w:lang w:val="hr-HR"/>
        </w:rPr>
        <w:t xml:space="preserve"> O IZVRŠAVANJU PRORAČUNA OPĆINE GROŽNJAN GRISIGNANA ZA 202</w:t>
      </w:r>
      <w:r w:rsidR="00A32B84">
        <w:rPr>
          <w:bCs/>
          <w:color w:val="000000"/>
          <w:sz w:val="28"/>
          <w:lang w:val="hr-HR"/>
        </w:rPr>
        <w:t>2</w:t>
      </w:r>
      <w:r w:rsidRPr="008878D6">
        <w:rPr>
          <w:bCs/>
          <w:color w:val="000000"/>
          <w:sz w:val="28"/>
          <w:lang w:val="hr-HR"/>
        </w:rPr>
        <w:t>. GODINU</w:t>
      </w:r>
    </w:p>
    <w:p w14:paraId="5076B9ED" w14:textId="77777777" w:rsidR="008878D6" w:rsidRPr="008878D6" w:rsidRDefault="008878D6" w:rsidP="008878D6">
      <w:pPr>
        <w:ind w:firstLine="708"/>
        <w:rPr>
          <w:color w:val="000000"/>
          <w:lang w:val="hr-HR"/>
        </w:rPr>
      </w:pPr>
    </w:p>
    <w:p w14:paraId="75C7A9DD" w14:textId="77777777" w:rsidR="008878D6" w:rsidRPr="008878D6" w:rsidRDefault="008878D6" w:rsidP="008878D6">
      <w:pPr>
        <w:numPr>
          <w:ilvl w:val="0"/>
          <w:numId w:val="22"/>
        </w:numPr>
        <w:spacing w:after="200" w:line="276" w:lineRule="auto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OPĆE ODREDBE</w:t>
      </w:r>
    </w:p>
    <w:p w14:paraId="07CC6B4A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1.</w:t>
      </w:r>
    </w:p>
    <w:p w14:paraId="483CADDB" w14:textId="77777777" w:rsid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Ovom se Odlukom uređuje struktura prihoda i primitaka, te rashoda i izdataka Proračuna Općine Grožnjan </w:t>
      </w:r>
      <w:r w:rsidR="00CC31A5">
        <w:rPr>
          <w:color w:val="000000"/>
          <w:lang w:val="hr-HR"/>
        </w:rPr>
        <w:t xml:space="preserve">Grisignana </w:t>
      </w:r>
      <w:r w:rsidRPr="008878D6">
        <w:rPr>
          <w:color w:val="000000"/>
          <w:lang w:val="hr-HR"/>
        </w:rPr>
        <w:t>za 202</w:t>
      </w:r>
      <w:r w:rsidR="00CC31A5">
        <w:rPr>
          <w:color w:val="000000"/>
          <w:lang w:val="hr-HR"/>
        </w:rPr>
        <w:t>2</w:t>
      </w:r>
      <w:r w:rsidRPr="008878D6">
        <w:rPr>
          <w:color w:val="000000"/>
          <w:lang w:val="hr-HR"/>
        </w:rPr>
        <w:t>. godinu ( u daljem tekstu : Proračun ) , njegovo izvršavanje i opseg zaduživanja Općine Grožnjan ( u daljnjem tekstu: Općina ) , upravljanje dugom,  te financijskom i nefinancijskom imovinom, prava i obveze korisnika proračunskih sredstava, ovlasti Načelnika Općine u izvršavanju Proračuna,  te druga pitanja u svezi s izvršavanjem Proračuna.</w:t>
      </w:r>
    </w:p>
    <w:p w14:paraId="5AE67855" w14:textId="77777777" w:rsidR="008942AE" w:rsidRPr="008878D6" w:rsidRDefault="008942AE" w:rsidP="008878D6">
      <w:pPr>
        <w:jc w:val="both"/>
        <w:rPr>
          <w:color w:val="000000"/>
          <w:lang w:val="hr-HR"/>
        </w:rPr>
      </w:pPr>
    </w:p>
    <w:p w14:paraId="56A3438C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2.</w:t>
      </w:r>
    </w:p>
    <w:p w14:paraId="50633690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Proračun se sastoji od Općeg i Posebnog dijela.</w:t>
      </w:r>
    </w:p>
    <w:p w14:paraId="093110F3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Opći dio Proračuna sadrži: Račun prihoda i rashoda i Račun financiranja</w:t>
      </w:r>
    </w:p>
    <w:p w14:paraId="3A63FD90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U Računu prihoda i rashoda iskazani su prihodi poslovanja i prihodi od prodaje nefinancijske imovine, te rashodi poslovanja i rashodi za nabavu nefinancijske imovine.</w:t>
      </w:r>
    </w:p>
    <w:p w14:paraId="29035B80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U Računu financiranja iskazani su primici od financijske imovine i zaduživanja, te svi izdaci za financijsku imovinu i otplatu kredita.</w:t>
      </w:r>
    </w:p>
    <w:p w14:paraId="00D9FD58" w14:textId="77777777" w:rsid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Posebni dio Proračuna sastoji se od plana rashoda i izdataka proračunskih korisnika iskazanih po vrstama, raspoređenih u programe koji se sastoje od aktivnosti i projekata.</w:t>
      </w:r>
    </w:p>
    <w:p w14:paraId="45D8C327" w14:textId="77777777" w:rsidR="008942AE" w:rsidRPr="008878D6" w:rsidRDefault="008942AE" w:rsidP="008878D6">
      <w:pPr>
        <w:jc w:val="both"/>
        <w:rPr>
          <w:color w:val="000000"/>
          <w:lang w:val="hr-HR"/>
        </w:rPr>
      </w:pPr>
    </w:p>
    <w:p w14:paraId="27C39320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3.</w:t>
      </w:r>
    </w:p>
    <w:p w14:paraId="14EFFD68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U okviru razdjela i glava Proračuna Općine Grožnjan raspoređeno kroz programe, projekte i aktivnosti osigurana su sredstva za rashode tijela Općinske uprave, proračunskog korisnika i ostale korisnike koji su u posebnom dijelu određeni za nositelje sredstava.</w:t>
      </w:r>
    </w:p>
    <w:p w14:paraId="55D93CE5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Proračunski korisnik Općine Grožnjan u 202</w:t>
      </w:r>
      <w:r w:rsidR="00CC31A5">
        <w:rPr>
          <w:color w:val="000000"/>
          <w:lang w:val="hr-HR"/>
        </w:rPr>
        <w:t>1</w:t>
      </w:r>
      <w:r w:rsidRPr="008878D6">
        <w:rPr>
          <w:color w:val="000000"/>
          <w:lang w:val="hr-HR"/>
        </w:rPr>
        <w:t>. godini koji je evidentiran u Registru korisnika je:</w:t>
      </w:r>
    </w:p>
    <w:p w14:paraId="0A020D4A" w14:textId="77777777" w:rsidR="008878D6" w:rsidRPr="008878D6" w:rsidRDefault="008878D6" w:rsidP="008878D6">
      <w:pPr>
        <w:numPr>
          <w:ilvl w:val="0"/>
          <w:numId w:val="18"/>
        </w:numPr>
        <w:spacing w:after="200" w:line="276" w:lineRule="auto"/>
        <w:jc w:val="both"/>
        <w:rPr>
          <w:b/>
          <w:color w:val="000000"/>
          <w:lang w:val="hr-HR"/>
        </w:rPr>
      </w:pPr>
      <w:r w:rsidRPr="008878D6">
        <w:rPr>
          <w:b/>
          <w:color w:val="000000"/>
          <w:lang w:val="hr-HR"/>
        </w:rPr>
        <w:t>Polivalentni kulturni centar Grožnjan, RKP 41177</w:t>
      </w:r>
    </w:p>
    <w:p w14:paraId="0BC4792C" w14:textId="77777777" w:rsid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Proračunski korisnik ima vlastiti transakcijski račun.</w:t>
      </w:r>
    </w:p>
    <w:p w14:paraId="0B6943B0" w14:textId="77777777" w:rsidR="008942AE" w:rsidRPr="008878D6" w:rsidRDefault="008942AE" w:rsidP="008878D6">
      <w:pPr>
        <w:jc w:val="both"/>
        <w:rPr>
          <w:color w:val="000000"/>
          <w:lang w:val="hr-HR"/>
        </w:rPr>
      </w:pPr>
    </w:p>
    <w:p w14:paraId="60565AFA" w14:textId="77777777" w:rsidR="008878D6" w:rsidRPr="008878D6" w:rsidRDefault="008878D6" w:rsidP="008878D6">
      <w:pPr>
        <w:rPr>
          <w:color w:val="000000"/>
          <w:lang w:val="hr-HR"/>
        </w:rPr>
      </w:pPr>
    </w:p>
    <w:p w14:paraId="6BED10D2" w14:textId="77777777" w:rsidR="008878D6" w:rsidRDefault="008878D6" w:rsidP="008878D6">
      <w:pPr>
        <w:ind w:firstLine="708"/>
        <w:rPr>
          <w:b/>
          <w:color w:val="000000"/>
          <w:lang w:val="hr-HR"/>
        </w:rPr>
      </w:pPr>
      <w:r w:rsidRPr="008878D6">
        <w:rPr>
          <w:b/>
          <w:color w:val="000000"/>
          <w:lang w:val="hr-HR"/>
        </w:rPr>
        <w:t>II.  IZVRŠAVANJE  PRORAČUNA</w:t>
      </w:r>
    </w:p>
    <w:p w14:paraId="00AB26A1" w14:textId="77777777" w:rsidR="0054673F" w:rsidRPr="008878D6" w:rsidRDefault="0054673F" w:rsidP="008878D6">
      <w:pPr>
        <w:ind w:firstLine="708"/>
        <w:rPr>
          <w:b/>
          <w:color w:val="000000"/>
          <w:lang w:val="hr-HR"/>
        </w:rPr>
      </w:pPr>
    </w:p>
    <w:p w14:paraId="40F595FA" w14:textId="77777777" w:rsidR="008878D6" w:rsidRPr="008878D6" w:rsidRDefault="008878D6" w:rsidP="008878D6">
      <w:pPr>
        <w:ind w:firstLine="708"/>
        <w:jc w:val="center"/>
        <w:rPr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4</w:t>
      </w:r>
      <w:r w:rsidRPr="008878D6">
        <w:rPr>
          <w:bCs/>
          <w:color w:val="000000"/>
          <w:lang w:val="hr-HR"/>
        </w:rPr>
        <w:t>.</w:t>
      </w:r>
    </w:p>
    <w:p w14:paraId="28876719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Proračunska sredstva koristiti će se samo za namjene utvrđene u Proračunu.</w:t>
      </w:r>
    </w:p>
    <w:p w14:paraId="6D8AEFC3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Proračunski korisniK mogu preuzeti obvezu na teret Proračuna samo do visine i za namjene utvrđene u Posebnom dijelu Proračuna.</w:t>
      </w:r>
    </w:p>
    <w:p w14:paraId="061D0933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Rashodi i izdaci Proračuna koji se financiraju iz namjenskih prihoda i primitaka izvršavati će se do iznosa naplaćenih prihoda i primitaka za te namjene.</w:t>
      </w:r>
    </w:p>
    <w:p w14:paraId="22F698A9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Iznimno, od odredbe stavka 3. ovog članka, Načelnik može odlučiti da se pojedini rashodi i izdaci pokrivaju i na teret ostalih proračunskih prihoda, a najviše do visine planiranih iznosa.</w:t>
      </w:r>
    </w:p>
    <w:p w14:paraId="694B4889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Uplaćene i prenesene, a neplanirane pomoći, donacije i prihodi za posebne namjene mogu se koristiti prema naknadno utvrđenim aktivnostima i/ili projektima u Proračunu, uz prethodnu suglasnost Načelnika. </w:t>
      </w:r>
    </w:p>
    <w:p w14:paraId="082A9201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lastRenderedPageBreak/>
        <w:t xml:space="preserve"> Namjenski prihodi i primici koji ne budu iskorišteni u ovoj proračunskoj godini prenose se u narednu proračunsku godinu.</w:t>
      </w:r>
    </w:p>
    <w:p w14:paraId="642FE8DB" w14:textId="77777777" w:rsid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Sredstva za aktivnosti i projekte koja se izvršavaju kao subvencije, donacije i pomoći pojedinom korisniku, raspoređuje Načelnik ako krajnji korisnik nije utvrđen u Posebnom dijelu Proračuna, programu javnih potreba ili drugom aktu Općinskog vijeća.</w:t>
      </w:r>
    </w:p>
    <w:p w14:paraId="1D05181D" w14:textId="77777777" w:rsidR="0054673F" w:rsidRPr="008878D6" w:rsidRDefault="0054673F" w:rsidP="008878D6">
      <w:pPr>
        <w:jc w:val="both"/>
        <w:rPr>
          <w:color w:val="000000"/>
          <w:lang w:val="hr-HR"/>
        </w:rPr>
      </w:pPr>
    </w:p>
    <w:p w14:paraId="677AE25B" w14:textId="77777777" w:rsidR="008878D6" w:rsidRPr="008878D6" w:rsidRDefault="008878D6" w:rsidP="008878D6">
      <w:pPr>
        <w:ind w:firstLine="708"/>
        <w:jc w:val="center"/>
        <w:rPr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5</w:t>
      </w:r>
      <w:r w:rsidRPr="008878D6">
        <w:rPr>
          <w:bCs/>
          <w:color w:val="000000"/>
          <w:lang w:val="hr-HR"/>
        </w:rPr>
        <w:t>.</w:t>
      </w:r>
    </w:p>
    <w:p w14:paraId="704AA462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Za planiranje i izvršavanje Proračuna u cjelini odgovoran je Načelnik.</w:t>
      </w:r>
    </w:p>
    <w:p w14:paraId="7A912FF2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Preuzimanje obveza na teret Proračuna po ugovorima koji zahtijevaju plaćanje u slijedećim godinama odobrava Načelnik.</w:t>
      </w:r>
    </w:p>
    <w:p w14:paraId="2EE949EE" w14:textId="77777777" w:rsid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Odgovornost za izvršavanje Proračuna podrazumijeva odgovornost za preuzimanje i verifikaciju obveza, izdavanje naloga za plaćanje na teret proračunskih sredstava, te za utvrđivanje prava naplate i izdavanje naloga za naplatu u korist proračunskih sredstava.</w:t>
      </w:r>
    </w:p>
    <w:p w14:paraId="46C60268" w14:textId="77777777" w:rsidR="008942AE" w:rsidRPr="008878D6" w:rsidRDefault="008942AE" w:rsidP="008878D6">
      <w:pPr>
        <w:jc w:val="both"/>
        <w:rPr>
          <w:color w:val="000000"/>
          <w:lang w:val="hr-HR"/>
        </w:rPr>
      </w:pPr>
    </w:p>
    <w:p w14:paraId="35572C8B" w14:textId="77777777" w:rsidR="008878D6" w:rsidRPr="008878D6" w:rsidRDefault="008878D6" w:rsidP="008878D6">
      <w:pPr>
        <w:ind w:firstLine="708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           </w:t>
      </w:r>
    </w:p>
    <w:p w14:paraId="6C54A563" w14:textId="77777777" w:rsidR="008878D6" w:rsidRDefault="008878D6" w:rsidP="0054673F">
      <w:pPr>
        <w:numPr>
          <w:ilvl w:val="0"/>
          <w:numId w:val="22"/>
        </w:numPr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PRORAČUNSKA PRIČUVA</w:t>
      </w:r>
    </w:p>
    <w:p w14:paraId="0659BF74" w14:textId="77777777" w:rsidR="0054673F" w:rsidRPr="008878D6" w:rsidRDefault="0054673F" w:rsidP="0054673F">
      <w:pPr>
        <w:ind w:left="1080"/>
        <w:rPr>
          <w:b/>
          <w:bCs/>
          <w:color w:val="000000"/>
          <w:lang w:val="hr-HR"/>
        </w:rPr>
      </w:pPr>
    </w:p>
    <w:p w14:paraId="3C127B9D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6.</w:t>
      </w:r>
    </w:p>
    <w:p w14:paraId="2C1D11E6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U Proračunu su planirana sredstva Proračunske pričuve u ukupnom iznosu od 27.000 kuna.</w:t>
      </w:r>
    </w:p>
    <w:p w14:paraId="7244728D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Sredstva proračunske pričuve koriste se za financiranje rashoda nastalih pri  otklanjanju posljedica elementarnih nepogoda, epidemija, ekoloških nesreća ili izvanrednih događaja koji mogu ugroziti okoliš i ostalih nepredvidivih nesreća, za izvršavanje sudskih odluka i nagodbi, te za druge nepredviđene rashode u tijeku godine.</w:t>
      </w:r>
    </w:p>
    <w:p w14:paraId="46EB8ECC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O korištenju sredstava Proračunske pričuve odlučuje Načelnik. Sredstva Proračunske pričuve ne mogu se koristiti za davanje pozajmica, Načelnik izvještava Općinsko vijeće o korištenju Proračunske pričuve.</w:t>
      </w:r>
    </w:p>
    <w:p w14:paraId="55D20073" w14:textId="77777777" w:rsidR="008878D6" w:rsidRDefault="008878D6" w:rsidP="008878D6">
      <w:pPr>
        <w:ind w:firstLine="708"/>
        <w:jc w:val="both"/>
        <w:rPr>
          <w:color w:val="000000"/>
          <w:lang w:val="hr-HR"/>
        </w:rPr>
      </w:pPr>
    </w:p>
    <w:p w14:paraId="74681B88" w14:textId="77777777" w:rsidR="008878D6" w:rsidRDefault="008878D6" w:rsidP="0054673F">
      <w:pPr>
        <w:numPr>
          <w:ilvl w:val="0"/>
          <w:numId w:val="22"/>
        </w:numPr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PRIHODI PRORAČUNA</w:t>
      </w:r>
    </w:p>
    <w:p w14:paraId="58F535DA" w14:textId="77777777" w:rsidR="0054673F" w:rsidRPr="008878D6" w:rsidRDefault="0054673F" w:rsidP="0054673F">
      <w:pPr>
        <w:ind w:left="1080"/>
        <w:rPr>
          <w:b/>
          <w:bCs/>
          <w:color w:val="000000"/>
          <w:lang w:val="hr-HR"/>
        </w:rPr>
      </w:pPr>
    </w:p>
    <w:p w14:paraId="521FD95D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7.</w:t>
      </w:r>
    </w:p>
    <w:p w14:paraId="2AE2B794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U Proračunu se planiraju svi prihodi koje sukladno pozitivnim propisima ostvaruje Općina.</w:t>
      </w:r>
    </w:p>
    <w:p w14:paraId="56A966BB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Prihodi što ih tijela općinske uprave ostvare obavljanjem djelatnosti, prihodi su Proračuna i uplaćuju se na račun Proračuna.</w:t>
      </w:r>
    </w:p>
    <w:p w14:paraId="3BD6F617" w14:textId="77777777" w:rsidR="008878D6" w:rsidRDefault="008878D6" w:rsidP="008878D6">
      <w:pPr>
        <w:jc w:val="both"/>
        <w:rPr>
          <w:color w:val="000000"/>
          <w:lang w:val="hr-HR"/>
        </w:rPr>
      </w:pPr>
    </w:p>
    <w:p w14:paraId="40ABA83F" w14:textId="77777777" w:rsidR="008942AE" w:rsidRPr="008878D6" w:rsidRDefault="008942AE" w:rsidP="008878D6">
      <w:pPr>
        <w:jc w:val="both"/>
        <w:rPr>
          <w:color w:val="000000"/>
          <w:lang w:val="hr-HR"/>
        </w:rPr>
      </w:pPr>
    </w:p>
    <w:p w14:paraId="14625534" w14:textId="77777777" w:rsidR="008878D6" w:rsidRDefault="008878D6" w:rsidP="0054673F">
      <w:pPr>
        <w:numPr>
          <w:ilvl w:val="0"/>
          <w:numId w:val="22"/>
        </w:numPr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 xml:space="preserve">NAMJENSKI PRIHODI </w:t>
      </w:r>
    </w:p>
    <w:p w14:paraId="1B6B56FA" w14:textId="77777777" w:rsidR="0054673F" w:rsidRPr="008878D6" w:rsidRDefault="0054673F" w:rsidP="0054673F">
      <w:pPr>
        <w:ind w:left="1080"/>
        <w:rPr>
          <w:b/>
          <w:bCs/>
          <w:color w:val="000000"/>
          <w:lang w:val="hr-HR"/>
        </w:rPr>
      </w:pPr>
    </w:p>
    <w:p w14:paraId="7FF4794D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8.</w:t>
      </w:r>
    </w:p>
    <w:p w14:paraId="60DE7FEC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Prihodi koje proračunski korisnik – ustanova Općine, ostvari iz pomoći, donacija, po posebnim propisima i iz drugih izvora, namjenski su prihodi proračunskog korisnika.</w:t>
      </w:r>
    </w:p>
    <w:p w14:paraId="52DE71CD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Prihodi iz stavka 1.ovog članka planiraju se u financijskim planovima proračunskog korisnika, a mogu se koristiti isključivo za namjene utvrđene financijskim planom.</w:t>
      </w:r>
    </w:p>
    <w:p w14:paraId="3AC0A2FC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Proračunski korisnik iz stavka 1.ovog članka može preuzeti obveze po stavkama rashoda za čije su financiranje planirani namjenski prihodi iz stavka 1. ovog članka isključivo do iznosa naplaćenih namjenskih prihoda.</w:t>
      </w:r>
    </w:p>
    <w:p w14:paraId="0B396B67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Načelnik nadzire ostvarenje i trošenje prihoda iz stavka 1.ovog članka.</w:t>
      </w:r>
    </w:p>
    <w:p w14:paraId="34D9F754" w14:textId="77777777" w:rsidR="008878D6" w:rsidRPr="008878D6" w:rsidRDefault="008878D6" w:rsidP="008878D6">
      <w:pPr>
        <w:ind w:firstLine="708"/>
        <w:rPr>
          <w:color w:val="000000"/>
          <w:lang w:val="hr-HR"/>
        </w:rPr>
      </w:pPr>
    </w:p>
    <w:p w14:paraId="28F2321A" w14:textId="77777777" w:rsidR="008878D6" w:rsidRPr="008878D6" w:rsidRDefault="008878D6" w:rsidP="008878D6">
      <w:pPr>
        <w:ind w:firstLine="708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</w:t>
      </w:r>
    </w:p>
    <w:p w14:paraId="6E78C817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9.</w:t>
      </w:r>
    </w:p>
    <w:p w14:paraId="2AA1007C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Namjenski prihodi iz članka 8. stavka 1.ove Odluke koji ne budu korišteni u ovoj proračunskoj godini prenose se u narednu proračunsku godinu i koriste se za iste namjene za koje su bili utvrđeni financijskim planom proračunskih korisnika za ovu proračunsku godinu.</w:t>
      </w:r>
    </w:p>
    <w:p w14:paraId="7D9C5EB3" w14:textId="77777777" w:rsid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lastRenderedPageBreak/>
        <w:t>Za opseg prenesenih prihoda iz stavka 1.ovog članka povećat će se financijski plan proračunskog korisnika za narednu godinu.</w:t>
      </w:r>
    </w:p>
    <w:p w14:paraId="72E9E811" w14:textId="77777777" w:rsidR="008942AE" w:rsidRDefault="008942AE" w:rsidP="008878D6">
      <w:pPr>
        <w:jc w:val="both"/>
        <w:rPr>
          <w:color w:val="000000"/>
          <w:lang w:val="hr-HR"/>
        </w:rPr>
      </w:pPr>
    </w:p>
    <w:p w14:paraId="1278DBE0" w14:textId="77777777" w:rsidR="008878D6" w:rsidRPr="008878D6" w:rsidRDefault="008878D6" w:rsidP="008878D6">
      <w:pPr>
        <w:rPr>
          <w:color w:val="000000"/>
          <w:lang w:val="hr-HR"/>
        </w:rPr>
      </w:pPr>
    </w:p>
    <w:p w14:paraId="4197D20D" w14:textId="77777777" w:rsidR="008878D6" w:rsidRDefault="008878D6" w:rsidP="0054673F">
      <w:pPr>
        <w:numPr>
          <w:ilvl w:val="0"/>
          <w:numId w:val="22"/>
        </w:numPr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 xml:space="preserve">VLASTITI  PRIHODI </w:t>
      </w:r>
    </w:p>
    <w:p w14:paraId="786226F8" w14:textId="77777777" w:rsidR="0054673F" w:rsidRPr="008878D6" w:rsidRDefault="0054673F" w:rsidP="0054673F">
      <w:pPr>
        <w:ind w:left="1080"/>
        <w:rPr>
          <w:b/>
          <w:bCs/>
          <w:color w:val="000000"/>
          <w:lang w:val="hr-HR"/>
        </w:rPr>
      </w:pPr>
    </w:p>
    <w:p w14:paraId="687DE7A9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10.</w:t>
      </w:r>
    </w:p>
    <w:p w14:paraId="412D2A11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Prihodi što ih općinska uprava ostvari obavljanjem vlastite djelatnosti prihod su Proračuna.</w:t>
      </w:r>
    </w:p>
    <w:p w14:paraId="7CB3A8B0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Prihode koje proračunski korisnik iz članka 3. stavka 2. ove Odluke ostvaruju od obavljanja poslova na tržištu i u tržišnim uvjetima (vlastiti prihodi) planiraju se u financijskom planu proračunskog korisnika i u proračunu jedinica lokalne i područne (regionalne) samouprave i uplaćuju se na IBAN račun proračuna.</w:t>
      </w:r>
    </w:p>
    <w:p w14:paraId="135B51F7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Vlastiti prihodi iz stavka 1. ovog članka koji ne budu iskorišteni u ovoj proračunskoj godini  prenose se u narednu proračunsku godinu.</w:t>
      </w:r>
    </w:p>
    <w:p w14:paraId="3164251B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Proračunski nadležna tijela općinske uprave nadziru ostvarenje i trošenje prihoda iz stavka 2. ovog članka. Uplaćeni, a manje planirani vlastiti prihodi proračunskog korisnika iz članka 3. stavka 2. ove Odluke, mogu se izvršavati iznad iznosa utvrđenih u financijskom planu korisnika, do visine uplaćenih sredstava, uz suglasnost čelnika proračunskog korisnika.</w:t>
      </w:r>
    </w:p>
    <w:p w14:paraId="69F0555F" w14:textId="77777777" w:rsidR="008878D6" w:rsidRDefault="008878D6" w:rsidP="008878D6">
      <w:pPr>
        <w:ind w:firstLine="708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         </w:t>
      </w:r>
    </w:p>
    <w:p w14:paraId="4408122D" w14:textId="77777777" w:rsidR="008942AE" w:rsidRPr="008878D6" w:rsidRDefault="008942AE" w:rsidP="008878D6">
      <w:pPr>
        <w:ind w:firstLine="708"/>
        <w:rPr>
          <w:color w:val="000000"/>
          <w:lang w:val="hr-HR"/>
        </w:rPr>
      </w:pPr>
    </w:p>
    <w:p w14:paraId="04AE1B13" w14:textId="77777777" w:rsidR="008878D6" w:rsidRDefault="008878D6" w:rsidP="0054673F">
      <w:pPr>
        <w:numPr>
          <w:ilvl w:val="0"/>
          <w:numId w:val="22"/>
        </w:numPr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ISPLATA SREDSTAVA IZ PRORAČUNA</w:t>
      </w:r>
    </w:p>
    <w:p w14:paraId="26514966" w14:textId="77777777" w:rsidR="0054673F" w:rsidRPr="008878D6" w:rsidRDefault="0054673F" w:rsidP="0054673F">
      <w:pPr>
        <w:ind w:left="1080"/>
        <w:rPr>
          <w:b/>
          <w:bCs/>
          <w:color w:val="000000"/>
          <w:lang w:val="hr-HR"/>
        </w:rPr>
      </w:pPr>
    </w:p>
    <w:p w14:paraId="177988F3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11.</w:t>
      </w:r>
    </w:p>
    <w:p w14:paraId="2C87A347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Svaki rashod i izdatak iz Proračuna mora se temeljiti na vjerodostojnoj knjigovodstvenoj ispravi kojom se dokazuje obveza plaćanja.</w:t>
      </w:r>
    </w:p>
    <w:p w14:paraId="6A8F9BD4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Načelnik Općine i čelnik pravne osobe proračunskog korisnika, odnosno osoba na koju je to pravo preneseno, mora prije isplate provjeriti i potvrditi potpisom pravni temelj i visinu obveze koja proizlazi iz knjigovodstvene isprave.</w:t>
      </w:r>
    </w:p>
    <w:p w14:paraId="225A0755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Nalog za isplatu iz Proračuna s oznakom stavke Proračuna izdaje Načelnik Općine.</w:t>
      </w:r>
    </w:p>
    <w:p w14:paraId="72D81042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Nalog za isplatu sredstava koja su u posebnom dijelu Proračuna planirana ustanovi Općine iz članka 3. ove Odluke, ovjerava Načelnik Općine.</w:t>
      </w:r>
    </w:p>
    <w:p w14:paraId="65F49FA6" w14:textId="77777777" w:rsidR="008878D6" w:rsidRPr="008878D6" w:rsidRDefault="008878D6" w:rsidP="008878D6">
      <w:pPr>
        <w:ind w:firstLine="708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 xml:space="preserve">                                                                    Članak 12.</w:t>
      </w:r>
    </w:p>
    <w:p w14:paraId="749D7DE4" w14:textId="77777777" w:rsidR="008878D6" w:rsidRPr="008878D6" w:rsidRDefault="008878D6" w:rsidP="008878D6">
      <w:pPr>
        <w:jc w:val="both"/>
        <w:rPr>
          <w:bCs/>
          <w:color w:val="000000"/>
          <w:lang w:val="hr-HR"/>
        </w:rPr>
      </w:pPr>
      <w:r w:rsidRPr="008878D6">
        <w:rPr>
          <w:bCs/>
          <w:color w:val="000000"/>
          <w:lang w:val="hr-HR"/>
        </w:rPr>
        <w:t xml:space="preserve">Proračunskom korisniku, kojem se u Proračunu osiguravaju sredstva za plaće zaposlenih, isplaćivati će se </w:t>
      </w:r>
      <w:r w:rsidRPr="008878D6">
        <w:rPr>
          <w:b/>
          <w:bCs/>
          <w:color w:val="000000"/>
          <w:lang w:val="hr-HR"/>
        </w:rPr>
        <w:t xml:space="preserve"> </w:t>
      </w:r>
      <w:r w:rsidRPr="008878D6">
        <w:rPr>
          <w:bCs/>
          <w:color w:val="000000"/>
          <w:lang w:val="hr-HR"/>
        </w:rPr>
        <w:t>sredstva za ostala materijalna prava zaposlenih prema njihovim općim aktima do visine utvrđene tim aktima, kolektivnim ugovorom i osiguranim sredstvima.</w:t>
      </w:r>
    </w:p>
    <w:p w14:paraId="58F384D2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13.</w:t>
      </w:r>
    </w:p>
    <w:p w14:paraId="113B42D6" w14:textId="77777777" w:rsidR="008878D6" w:rsidRPr="008878D6" w:rsidRDefault="008878D6" w:rsidP="008878D6">
      <w:pPr>
        <w:jc w:val="both"/>
        <w:rPr>
          <w:b/>
          <w:bCs/>
          <w:color w:val="000000"/>
          <w:lang w:val="hr-HR"/>
        </w:rPr>
      </w:pPr>
      <w:r w:rsidRPr="008878D6">
        <w:rPr>
          <w:color w:val="000000"/>
          <w:lang w:val="hr-HR"/>
        </w:rPr>
        <w:t xml:space="preserve"> Naknade za rad predstavničkih  i izvršnih tijela, povjerenstva i sl. obračunavati će se i isplaćivati temeljem Odluke o naknadama troškova za rad članova Općinskog vijeća i njegovih radnih tijela. Odluku o naknadama troškova za rad članova Općinskog vijeća i njihovih radnih tijela donosi Općinsko vijeće.</w:t>
      </w:r>
    </w:p>
    <w:p w14:paraId="297FB75A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14.</w:t>
      </w:r>
    </w:p>
    <w:p w14:paraId="23A9C699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Odluku o koeficijentima za obračun plaće službenika i namještenika Općine utvrđuje Općinsko vijeće općim aktom, na prijedlog Načelnika.</w:t>
      </w:r>
    </w:p>
    <w:p w14:paraId="43349953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Načelnik utvrđuje visinu bruto vrijednosti boda za obračun plaća zaposlenih u općinskoj upravi u okviru osiguranih sredstava u Proračunu, a sukladno Zakonskim propisima.</w:t>
      </w:r>
    </w:p>
    <w:p w14:paraId="53EAD267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Osnovicu i koeficijent za obračun plaće Načelnika, utvrđuje Općinsko vijeće općim aktom na prijedlog Načelnika.</w:t>
      </w:r>
    </w:p>
    <w:p w14:paraId="72969DAB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15.</w:t>
      </w:r>
    </w:p>
    <w:p w14:paraId="172BAAAD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Donacije političkim strankama rasporediti će se posebnom Odlukom Općinskog vijeća, a doznačivati će se tromjesečno.</w:t>
      </w:r>
    </w:p>
    <w:p w14:paraId="013F6493" w14:textId="77777777" w:rsid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Nagrade Općine doznačiti će se sukladno Odluci Općinskog vijeća.</w:t>
      </w:r>
    </w:p>
    <w:p w14:paraId="780217F1" w14:textId="77777777" w:rsidR="008942AE" w:rsidRPr="008878D6" w:rsidRDefault="008942AE" w:rsidP="008878D6">
      <w:pPr>
        <w:jc w:val="both"/>
        <w:rPr>
          <w:color w:val="000000"/>
          <w:lang w:val="hr-HR"/>
        </w:rPr>
      </w:pPr>
    </w:p>
    <w:p w14:paraId="035D6FC4" w14:textId="77777777" w:rsidR="008878D6" w:rsidRPr="008878D6" w:rsidRDefault="008878D6" w:rsidP="008878D6">
      <w:pPr>
        <w:ind w:firstLine="708"/>
        <w:rPr>
          <w:color w:val="000000"/>
          <w:lang w:val="hr-HR"/>
        </w:rPr>
      </w:pPr>
    </w:p>
    <w:p w14:paraId="329570EB" w14:textId="77777777" w:rsidR="008878D6" w:rsidRDefault="008878D6" w:rsidP="008878D6">
      <w:pPr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VIII.  PLAĆANJE PREDUJMA</w:t>
      </w:r>
    </w:p>
    <w:p w14:paraId="2A19C27C" w14:textId="77777777" w:rsidR="0054673F" w:rsidRPr="008878D6" w:rsidRDefault="0054673F" w:rsidP="008878D6">
      <w:pPr>
        <w:rPr>
          <w:b/>
          <w:bCs/>
          <w:color w:val="000000"/>
          <w:lang w:val="hr-HR"/>
        </w:rPr>
      </w:pPr>
    </w:p>
    <w:p w14:paraId="3946E417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16.</w:t>
      </w:r>
    </w:p>
    <w:p w14:paraId="6FA92669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Plaćanje predujma može se ugovoriti samo u iznimnim slučajevima i na temelju prethodne suglasnosti Načelnika</w:t>
      </w:r>
      <w:r w:rsidR="0054673F">
        <w:rPr>
          <w:color w:val="000000"/>
          <w:lang w:val="hr-HR"/>
        </w:rPr>
        <w:t>.</w:t>
      </w:r>
    </w:p>
    <w:p w14:paraId="4733851A" w14:textId="77777777" w:rsidR="008878D6" w:rsidRDefault="008878D6" w:rsidP="008878D6">
      <w:pPr>
        <w:rPr>
          <w:color w:val="000000"/>
          <w:lang w:val="hr-HR"/>
        </w:rPr>
      </w:pPr>
    </w:p>
    <w:p w14:paraId="1E861322" w14:textId="77777777" w:rsidR="0054673F" w:rsidRPr="008878D6" w:rsidRDefault="0054673F" w:rsidP="008878D6">
      <w:pPr>
        <w:rPr>
          <w:color w:val="000000"/>
          <w:lang w:val="hr-HR"/>
        </w:rPr>
      </w:pPr>
    </w:p>
    <w:p w14:paraId="1898CD48" w14:textId="77777777" w:rsidR="008878D6" w:rsidRDefault="008878D6" w:rsidP="008878D6">
      <w:pPr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 xml:space="preserve"> IX.  UPRAVLJANJE FINANCIJSKOM IMOVINOM</w:t>
      </w:r>
    </w:p>
    <w:p w14:paraId="3907F309" w14:textId="77777777" w:rsidR="0054673F" w:rsidRPr="008878D6" w:rsidRDefault="0054673F" w:rsidP="008878D6">
      <w:pPr>
        <w:rPr>
          <w:b/>
          <w:bCs/>
          <w:color w:val="000000"/>
          <w:lang w:val="hr-HR"/>
        </w:rPr>
      </w:pPr>
    </w:p>
    <w:p w14:paraId="01037CBC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17.</w:t>
      </w:r>
    </w:p>
    <w:p w14:paraId="7DD4F150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Načelnik raspolaže slobodnim sredstvima na računu Proračuna u smislu odobravanja pozajmica ili deponiranja kod poslovnih banaka, pod uvjetom da to ne ometa redovito izvršavanje proračunskih rashoda i izdataka.</w:t>
      </w:r>
    </w:p>
    <w:p w14:paraId="6D3A9308" w14:textId="77777777" w:rsidR="008878D6" w:rsidRPr="008878D6" w:rsidRDefault="008878D6" w:rsidP="008878D6">
      <w:pPr>
        <w:ind w:firstLine="708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       </w:t>
      </w:r>
    </w:p>
    <w:p w14:paraId="7B2780C8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18.</w:t>
      </w:r>
    </w:p>
    <w:p w14:paraId="358461A2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Odluku o kupnji dionica ili udjela u trgovačkom društvu, ako su za kupnju osigurana sredstva u Proračunu i ako se time štiti javni interes, odnosno interes Općine, donosi Općinsko vijeće.</w:t>
      </w:r>
    </w:p>
    <w:p w14:paraId="32A249C3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U slučaju da prestane javni interes za vlasništvo dionica ili udjela u kapitalu trgovačkog društva, Općinsko vijeće može odlučiti da se dionice odnosno udjeli u kapitalu prodaju, ukoliko to nije u suprotnosti s posebnim zakonom.</w:t>
      </w:r>
    </w:p>
    <w:p w14:paraId="16F48360" w14:textId="77777777" w:rsid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Ostvarena sredstva od prodaje dionica ili udjela u kapitalu trgovačkog društva mogu se koristiti samo za otplatu duga ili za nabavu nefinancijske i financijske imovine Općine sukladno Zakonu o proračunu.</w:t>
      </w:r>
    </w:p>
    <w:p w14:paraId="3D60C2EE" w14:textId="77777777" w:rsidR="008942AE" w:rsidRDefault="008942AE" w:rsidP="008878D6">
      <w:pPr>
        <w:jc w:val="both"/>
        <w:rPr>
          <w:color w:val="000000"/>
          <w:lang w:val="hr-HR"/>
        </w:rPr>
      </w:pPr>
    </w:p>
    <w:p w14:paraId="4423021F" w14:textId="77777777" w:rsidR="008942AE" w:rsidRPr="008878D6" w:rsidRDefault="008942AE" w:rsidP="008878D6">
      <w:pPr>
        <w:jc w:val="both"/>
        <w:rPr>
          <w:color w:val="000000"/>
          <w:lang w:val="hr-HR"/>
        </w:rPr>
      </w:pPr>
    </w:p>
    <w:p w14:paraId="0E153B0D" w14:textId="77777777" w:rsidR="008878D6" w:rsidRDefault="008878D6" w:rsidP="008878D6">
      <w:pPr>
        <w:rPr>
          <w:b/>
          <w:color w:val="000000"/>
          <w:lang w:val="hr-HR"/>
        </w:rPr>
      </w:pPr>
      <w:r w:rsidRPr="008878D6">
        <w:rPr>
          <w:b/>
          <w:color w:val="000000"/>
          <w:lang w:val="hr-HR"/>
        </w:rPr>
        <w:t>X.  ODGODA PLAĆANJA I OBROČNA OTPLATA DUGA TE OTPIS ILI DJELOMIČAN  OTPIS POTRAŽIVANJA</w:t>
      </w:r>
    </w:p>
    <w:p w14:paraId="5F8728C1" w14:textId="77777777" w:rsidR="0054673F" w:rsidRPr="008878D6" w:rsidRDefault="0054673F" w:rsidP="008878D6">
      <w:pPr>
        <w:rPr>
          <w:b/>
          <w:color w:val="000000"/>
          <w:lang w:val="hr-HR"/>
        </w:rPr>
      </w:pPr>
    </w:p>
    <w:p w14:paraId="5F335572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19.</w:t>
      </w:r>
    </w:p>
    <w:p w14:paraId="4F61CE61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Načelnik može u cijelosti ili djelomično otpisati dug prema Općini ako bi troškovi postupka naplate potraživanja bili u nerazmjeru s visinom potraživanja odnosno zbog drugog opravdanog razloga, a na temelju vjerodostojne dokumentacije.</w:t>
      </w:r>
    </w:p>
    <w:p w14:paraId="76374284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Odgoda plaćanja i obročna otplata ( reprogram ) duga Općini te otpis i djelomičan otpis potraživanja Općine, određuje se i provodi na način i po uvjetima sukladno važećim propisima.</w:t>
      </w:r>
    </w:p>
    <w:p w14:paraId="40FFB5A5" w14:textId="77777777" w:rsid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Načelnik odlučuje o otpisu nenaplativih i spornih potraživanja temeljem izvještaja Povjerenstva za popis potraživanja, a sukladno Pravilniku o proračunskom računovodstvu i Računskom planu („Narodne novine“, broj 124/14</w:t>
      </w:r>
      <w:r w:rsidR="00B8390C">
        <w:rPr>
          <w:color w:val="000000"/>
          <w:lang w:val="hr-HR"/>
        </w:rPr>
        <w:t>, 115/15, 87/16, 3/18, 126/19 i 108/20</w:t>
      </w:r>
      <w:r w:rsidRPr="008878D6">
        <w:rPr>
          <w:color w:val="000000"/>
          <w:lang w:val="hr-HR"/>
        </w:rPr>
        <w:t>).</w:t>
      </w:r>
    </w:p>
    <w:p w14:paraId="2CE83FCD" w14:textId="77777777" w:rsidR="008942AE" w:rsidRPr="008878D6" w:rsidRDefault="008942AE" w:rsidP="008878D6">
      <w:pPr>
        <w:jc w:val="both"/>
        <w:rPr>
          <w:color w:val="000000"/>
          <w:lang w:val="hr-HR"/>
        </w:rPr>
      </w:pPr>
    </w:p>
    <w:p w14:paraId="64E4728A" w14:textId="77777777" w:rsidR="008878D6" w:rsidRPr="008878D6" w:rsidRDefault="008878D6" w:rsidP="008878D6">
      <w:pPr>
        <w:rPr>
          <w:color w:val="000000"/>
          <w:lang w:val="hr-HR"/>
        </w:rPr>
      </w:pPr>
    </w:p>
    <w:p w14:paraId="2B0AF485" w14:textId="77777777" w:rsidR="008878D6" w:rsidRDefault="008878D6" w:rsidP="008878D6">
      <w:pPr>
        <w:rPr>
          <w:b/>
          <w:color w:val="000000"/>
          <w:lang w:val="hr-HR"/>
        </w:rPr>
      </w:pPr>
      <w:r w:rsidRPr="008878D6">
        <w:rPr>
          <w:b/>
          <w:color w:val="000000"/>
          <w:lang w:val="hr-HR"/>
        </w:rPr>
        <w:t xml:space="preserve">XI.  UPRAVLJANJE NEFINANCIJSKOM DUGOTRAJNOM IMOVINOM OPĆINE </w:t>
      </w:r>
    </w:p>
    <w:p w14:paraId="5E536ABB" w14:textId="77777777" w:rsidR="0054673F" w:rsidRPr="008878D6" w:rsidRDefault="0054673F" w:rsidP="008878D6">
      <w:pPr>
        <w:rPr>
          <w:b/>
          <w:color w:val="000000"/>
          <w:lang w:val="hr-HR"/>
        </w:rPr>
      </w:pPr>
    </w:p>
    <w:p w14:paraId="41326EA9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20.</w:t>
      </w:r>
    </w:p>
    <w:p w14:paraId="46CC245B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Nefinancijskom dugotrajnom imovinom Općine upravljaju tijela općinske uprave te pravne osobe (ustanove i trgovačka društva) kojih je Općina osnivač.</w:t>
      </w:r>
    </w:p>
    <w:p w14:paraId="209BA488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Upravljanje imovinom iz stavka 1. ovoga članka podrazumijeva njezino korištenje, održavanje i davanje u zakup.</w:t>
      </w:r>
    </w:p>
    <w:p w14:paraId="0E03B759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Načelnik Općine i čelnik pravne osobe mora imovinom iz stavka 1. ovoga članka upravljati brigom dobrog gospodara i voditi popis o toj imovini u skladu sa zakonom.</w:t>
      </w:r>
    </w:p>
    <w:p w14:paraId="3F9D7ED0" w14:textId="77777777" w:rsid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Sredstva za održavanje i osiguranje dugotrajne nefinancijske imovine osiguravaju se u rashodima poslovanja nadležnog tijela općinske uprave, te ustanova i trgovačkih društava.</w:t>
      </w:r>
    </w:p>
    <w:p w14:paraId="1816D538" w14:textId="77777777" w:rsidR="0054673F" w:rsidRPr="008878D6" w:rsidRDefault="0054673F" w:rsidP="008878D6">
      <w:pPr>
        <w:jc w:val="both"/>
        <w:rPr>
          <w:color w:val="000000"/>
          <w:lang w:val="hr-HR"/>
        </w:rPr>
      </w:pPr>
    </w:p>
    <w:p w14:paraId="3EFE8F26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lastRenderedPageBreak/>
        <w:t>Članak 21.</w:t>
      </w:r>
    </w:p>
    <w:p w14:paraId="46C67B6C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Knjigovodstvena evidencija nefinancijske dugotrajne imovine Općine vodi se u Odsjeku za financije i proračun.</w:t>
      </w:r>
    </w:p>
    <w:p w14:paraId="4779B72D" w14:textId="77777777" w:rsid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Načelnik Općine , Pročelnik, te čelnici pravnih osoba koji upravljaju imovinom Općine dužni su Odsjeku za proračun i financije dostaviti podatke o svakoj poslovnoj promjeni na imovini kojom upravljaju.</w:t>
      </w:r>
    </w:p>
    <w:p w14:paraId="23750421" w14:textId="77777777" w:rsidR="008942AE" w:rsidRDefault="008942AE" w:rsidP="008878D6">
      <w:pPr>
        <w:jc w:val="both"/>
        <w:rPr>
          <w:color w:val="000000"/>
          <w:lang w:val="hr-HR"/>
        </w:rPr>
      </w:pPr>
    </w:p>
    <w:p w14:paraId="5B2C241A" w14:textId="77777777" w:rsidR="008942AE" w:rsidRDefault="008942AE" w:rsidP="008878D6">
      <w:pPr>
        <w:jc w:val="both"/>
        <w:rPr>
          <w:color w:val="000000"/>
          <w:lang w:val="hr-HR"/>
        </w:rPr>
      </w:pPr>
    </w:p>
    <w:p w14:paraId="4771E98A" w14:textId="77777777" w:rsidR="008878D6" w:rsidRDefault="008878D6" w:rsidP="008878D6">
      <w:pPr>
        <w:rPr>
          <w:b/>
          <w:color w:val="000000"/>
          <w:lang w:val="hr-HR"/>
        </w:rPr>
      </w:pPr>
      <w:r w:rsidRPr="008878D6">
        <w:rPr>
          <w:b/>
          <w:color w:val="000000"/>
          <w:lang w:val="hr-HR"/>
        </w:rPr>
        <w:t>XII.  ZADUŽIVANJE I DAVANJE JAMSTAVA</w:t>
      </w:r>
    </w:p>
    <w:p w14:paraId="781922C7" w14:textId="77777777" w:rsidR="0054673F" w:rsidRPr="008878D6" w:rsidRDefault="0054673F" w:rsidP="008878D6">
      <w:pPr>
        <w:rPr>
          <w:b/>
          <w:color w:val="000000"/>
          <w:lang w:val="hr-HR"/>
        </w:rPr>
      </w:pPr>
    </w:p>
    <w:p w14:paraId="77582FB7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22.</w:t>
      </w:r>
    </w:p>
    <w:p w14:paraId="0D2B7067" w14:textId="77777777" w:rsid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Općina se može kratkoročno zadužiti najduže do 12 mjeseci isključivo za premošćivanje jaza nastalog zbog različite dinamike priljeva sredstava i dospijeća obveza, u skladu sa zakonom kojim se uređuje proračun.</w:t>
      </w:r>
    </w:p>
    <w:p w14:paraId="5683C8B4" w14:textId="77777777" w:rsidR="008942AE" w:rsidRPr="008878D6" w:rsidRDefault="008942AE" w:rsidP="008878D6">
      <w:pPr>
        <w:jc w:val="both"/>
        <w:rPr>
          <w:color w:val="000000"/>
          <w:lang w:val="hr-HR"/>
        </w:rPr>
      </w:pPr>
    </w:p>
    <w:p w14:paraId="18B77E74" w14:textId="77777777" w:rsidR="008878D6" w:rsidRPr="008878D6" w:rsidRDefault="008878D6" w:rsidP="008878D6">
      <w:pPr>
        <w:ind w:firstLine="708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       </w:t>
      </w:r>
    </w:p>
    <w:p w14:paraId="527AF28B" w14:textId="77777777" w:rsidR="008878D6" w:rsidRDefault="008878D6" w:rsidP="008878D6">
      <w:pPr>
        <w:ind w:firstLine="708"/>
        <w:rPr>
          <w:b/>
          <w:color w:val="000000"/>
          <w:lang w:val="hr-HR"/>
        </w:rPr>
      </w:pPr>
      <w:r w:rsidRPr="008878D6">
        <w:rPr>
          <w:b/>
          <w:color w:val="000000"/>
          <w:lang w:val="hr-HR"/>
        </w:rPr>
        <w:t>XIII.  PRIMJENA PRORAČUNSKOG RAČUNOVODSTVA, FINANCIJSKO-RAČUNOVODSTVENA KONTROLA I IZVJEŠTAVANJE</w:t>
      </w:r>
    </w:p>
    <w:p w14:paraId="51B7A67F" w14:textId="77777777" w:rsidR="0054673F" w:rsidRPr="008878D6" w:rsidRDefault="0054673F" w:rsidP="008878D6">
      <w:pPr>
        <w:ind w:firstLine="708"/>
        <w:rPr>
          <w:b/>
          <w:color w:val="000000"/>
          <w:lang w:val="hr-HR"/>
        </w:rPr>
      </w:pPr>
    </w:p>
    <w:p w14:paraId="0D7B347A" w14:textId="77777777" w:rsidR="008878D6" w:rsidRPr="008878D6" w:rsidRDefault="008878D6" w:rsidP="008878D6">
      <w:pPr>
        <w:ind w:firstLine="708"/>
        <w:jc w:val="center"/>
        <w:rPr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23.</w:t>
      </w:r>
    </w:p>
    <w:p w14:paraId="4A98D3BB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Proračun i proračunski korisnik primjenjuju sustav proračunskog računovodstva.</w:t>
      </w:r>
    </w:p>
    <w:p w14:paraId="63FF9B9A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Tijela općinske uprave koja su proračunski odgovorna za korisnika iz stavka1.ovoga članka obavezna su prikupiti, uskladiti i konsolidirati njihova polugodišnja i godišnja izvješća te ih dostaviti Odsjeku općinske uprave za proračun i financije.</w:t>
      </w:r>
    </w:p>
    <w:p w14:paraId="600147A6" w14:textId="77777777" w:rsidR="008878D6" w:rsidRPr="008878D6" w:rsidRDefault="008878D6" w:rsidP="008878D6">
      <w:pPr>
        <w:ind w:firstLine="708"/>
        <w:jc w:val="center"/>
        <w:rPr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24.</w:t>
      </w:r>
    </w:p>
    <w:p w14:paraId="2C2689F1" w14:textId="77777777" w:rsidR="008878D6" w:rsidRPr="008878D6" w:rsidRDefault="008878D6" w:rsidP="008878D6">
      <w:pPr>
        <w:rPr>
          <w:color w:val="000000"/>
          <w:lang w:val="hr-HR"/>
        </w:rPr>
      </w:pPr>
      <w:r w:rsidRPr="008878D6">
        <w:rPr>
          <w:color w:val="000000"/>
          <w:lang w:val="hr-HR"/>
        </w:rPr>
        <w:t>Kontrola poslovnih postupaka u pripremi i izvršavanju proračuna, upravljanje općinskim dugom i gotovinom, praćenje primjene  financijskih propisa, praćenje nastanka obveza, praćenje primjene sustava proračunskog računovodstva te poslovi financijskog izvještavanja, obavljaju se u Odsjeku za proračun i financije.</w:t>
      </w:r>
    </w:p>
    <w:p w14:paraId="5D86A5D6" w14:textId="77777777" w:rsidR="008878D6" w:rsidRPr="008878D6" w:rsidRDefault="008878D6" w:rsidP="008878D6">
      <w:pPr>
        <w:rPr>
          <w:color w:val="000000"/>
          <w:lang w:val="hr-HR"/>
        </w:rPr>
      </w:pPr>
      <w:r w:rsidRPr="008878D6">
        <w:rPr>
          <w:color w:val="000000"/>
          <w:lang w:val="hr-HR"/>
        </w:rPr>
        <w:t>Svi korisnici proračunskih sredstava obvezni su Odsjeku za proračun i financije dati sve potrebne podatke, isprave i izvješća koja se od njih traže.</w:t>
      </w:r>
    </w:p>
    <w:p w14:paraId="1194E0EE" w14:textId="77777777" w:rsidR="008878D6" w:rsidRPr="008878D6" w:rsidRDefault="008878D6" w:rsidP="008878D6">
      <w:pPr>
        <w:ind w:firstLine="708"/>
        <w:jc w:val="center"/>
        <w:rPr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25.</w:t>
      </w:r>
    </w:p>
    <w:p w14:paraId="1785CA4D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Odsjek za proračun i financije izrađuje i dostavlja Načelniku polugodišnji i godišnji izvještaj o izvršenju Proračuna u rokovima propisanim Zakonom o proračunu.</w:t>
      </w:r>
    </w:p>
    <w:p w14:paraId="02AEBC86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Načelnik podnosi polugodišnji i godišnji izvještaj o izvršenju Proračuna Općinskom vijeću u rokovima propisanim Zakonom o proračunu.</w:t>
      </w:r>
    </w:p>
    <w:p w14:paraId="04831E46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Proračunski korisnik dužan je dostaviti godišnji izvještaj o poslovanju (ostvarenje financijskog plana i izvještaj o radu) Načelniku, najkasnije u roku od mjesec dana od isteka roka za predaju godišnjeg financijskog izvještaja utvrđenog Pravilnikom o financijskom izvještavanju u proračunskom računovodstvu („Narodne novine“ broj 3/15, 93/15, 135/15, 2/17, 28/17, 112/18</w:t>
      </w:r>
      <w:r w:rsidR="00B8390C">
        <w:rPr>
          <w:color w:val="000000"/>
          <w:lang w:val="hr-HR"/>
        </w:rPr>
        <w:t xml:space="preserve">, </w:t>
      </w:r>
      <w:r w:rsidRPr="008878D6">
        <w:rPr>
          <w:color w:val="000000"/>
          <w:lang w:val="hr-HR"/>
        </w:rPr>
        <w:t>126/19</w:t>
      </w:r>
      <w:r w:rsidR="00B8390C">
        <w:rPr>
          <w:color w:val="000000"/>
          <w:lang w:val="hr-HR"/>
        </w:rPr>
        <w:t>, 145/20 i 32/21</w:t>
      </w:r>
      <w:r w:rsidRPr="008878D6">
        <w:rPr>
          <w:color w:val="000000"/>
          <w:lang w:val="hr-HR"/>
        </w:rPr>
        <w:t>).</w:t>
      </w:r>
    </w:p>
    <w:p w14:paraId="352D22BF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Izvještaj o poslovanju (ostvarenje financijskog plana i izvještaj o radu) mora sadržavati prijedlog korištenja neutrošenih sredstava, odnosno prijedlog pokrića gubitka poslovanja.</w:t>
      </w:r>
    </w:p>
    <w:p w14:paraId="1F9AD684" w14:textId="77777777" w:rsidR="008878D6" w:rsidRPr="008878D6" w:rsidRDefault="008878D6" w:rsidP="008878D6">
      <w:pPr>
        <w:ind w:firstLine="708"/>
        <w:jc w:val="center"/>
        <w:rPr>
          <w:b/>
          <w:bCs/>
          <w:color w:val="000000"/>
          <w:lang w:val="hr-HR"/>
        </w:rPr>
      </w:pPr>
    </w:p>
    <w:p w14:paraId="12244815" w14:textId="77777777" w:rsidR="008878D6" w:rsidRPr="008878D6" w:rsidRDefault="008878D6" w:rsidP="008878D6">
      <w:pPr>
        <w:ind w:firstLine="708"/>
        <w:jc w:val="center"/>
        <w:rPr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26.</w:t>
      </w:r>
    </w:p>
    <w:p w14:paraId="14EDF95A" w14:textId="77777777" w:rsidR="008878D6" w:rsidRPr="008878D6" w:rsidRDefault="008878D6" w:rsidP="008878D6">
      <w:pPr>
        <w:rPr>
          <w:color w:val="000000"/>
          <w:lang w:val="hr-HR"/>
        </w:rPr>
      </w:pPr>
      <w:r w:rsidRPr="008878D6">
        <w:rPr>
          <w:color w:val="000000"/>
          <w:lang w:val="hr-HR"/>
        </w:rPr>
        <w:t>Proračunski korisnik dužan je dostaviti polugodišnje i godišnje financijske izvještaje Načelniku.</w:t>
      </w:r>
    </w:p>
    <w:p w14:paraId="0883B7DF" w14:textId="77777777" w:rsidR="008878D6" w:rsidRPr="008878D6" w:rsidRDefault="008878D6" w:rsidP="008878D6">
      <w:pPr>
        <w:rPr>
          <w:color w:val="000000"/>
          <w:lang w:val="hr-HR"/>
        </w:rPr>
      </w:pPr>
      <w:r w:rsidRPr="008878D6">
        <w:rPr>
          <w:color w:val="000000"/>
          <w:lang w:val="hr-HR"/>
        </w:rPr>
        <w:t>Načelnik dostavlja financijske izvještaje Odsjeku za proračun i financije.</w:t>
      </w:r>
    </w:p>
    <w:p w14:paraId="40318A64" w14:textId="77777777" w:rsidR="008878D6" w:rsidRPr="008878D6" w:rsidRDefault="008878D6" w:rsidP="008878D6">
      <w:pPr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Odsjek za proračun i financije izrađuje konsolidirani polugodišnji i godišnji izvještaj, te ga dostavlja </w:t>
      </w:r>
      <w:r w:rsidR="00FE335E">
        <w:rPr>
          <w:color w:val="000000"/>
          <w:lang w:val="hr-HR"/>
        </w:rPr>
        <w:t>Ministarstvu financija</w:t>
      </w:r>
      <w:r w:rsidRPr="008878D6">
        <w:rPr>
          <w:color w:val="000000"/>
          <w:lang w:val="hr-HR"/>
        </w:rPr>
        <w:t xml:space="preserve"> u zakonom utvrđenom roku.</w:t>
      </w:r>
    </w:p>
    <w:p w14:paraId="4796EC24" w14:textId="77777777" w:rsidR="008878D6" w:rsidRDefault="008878D6" w:rsidP="008878D6">
      <w:pPr>
        <w:rPr>
          <w:color w:val="000000"/>
          <w:lang w:val="hr-HR"/>
        </w:rPr>
      </w:pPr>
    </w:p>
    <w:p w14:paraId="03EE0017" w14:textId="77777777" w:rsidR="0054673F" w:rsidRPr="008878D6" w:rsidRDefault="0054673F" w:rsidP="008878D6">
      <w:pPr>
        <w:rPr>
          <w:color w:val="000000"/>
          <w:lang w:val="hr-HR"/>
        </w:rPr>
      </w:pPr>
    </w:p>
    <w:p w14:paraId="5C86321E" w14:textId="77777777" w:rsidR="008878D6" w:rsidRPr="008878D6" w:rsidRDefault="008878D6" w:rsidP="008878D6">
      <w:pPr>
        <w:rPr>
          <w:color w:val="000000"/>
          <w:lang w:val="hr-HR"/>
        </w:rPr>
      </w:pPr>
    </w:p>
    <w:p w14:paraId="233D98D8" w14:textId="77777777" w:rsidR="008878D6" w:rsidRDefault="008878D6" w:rsidP="008878D6">
      <w:pPr>
        <w:ind w:firstLine="708"/>
        <w:rPr>
          <w:b/>
          <w:color w:val="000000"/>
          <w:lang w:val="hr-HR"/>
        </w:rPr>
      </w:pPr>
      <w:r w:rsidRPr="008878D6">
        <w:rPr>
          <w:b/>
          <w:color w:val="000000"/>
          <w:lang w:val="hr-HR"/>
        </w:rPr>
        <w:lastRenderedPageBreak/>
        <w:t>XIV.  URAVNOTEŽENJE PRORAČUNA I PRERASPODJELA SREDSTAVA PRORAČUNA</w:t>
      </w:r>
    </w:p>
    <w:p w14:paraId="0D1D582F" w14:textId="77777777" w:rsidR="0054673F" w:rsidRPr="008878D6" w:rsidRDefault="0054673F" w:rsidP="008878D6">
      <w:pPr>
        <w:ind w:firstLine="708"/>
        <w:rPr>
          <w:b/>
          <w:color w:val="000000"/>
          <w:lang w:val="hr-HR"/>
        </w:rPr>
      </w:pPr>
    </w:p>
    <w:p w14:paraId="39CCC204" w14:textId="77777777" w:rsidR="008878D6" w:rsidRPr="008878D6" w:rsidRDefault="008878D6" w:rsidP="008878D6">
      <w:pPr>
        <w:ind w:firstLine="708"/>
        <w:jc w:val="center"/>
        <w:rPr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27.</w:t>
      </w:r>
    </w:p>
    <w:p w14:paraId="7F3BDD1B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Ako tijekom godine dođe do povećanja rashoda i/ili izdataka odnosno smanjenja prihoda i/ili primitaka  Načelnik može poduzeti mjere za uravnoteženje Proračuna  propisane Zakonom o proračunu. </w:t>
      </w:r>
    </w:p>
    <w:p w14:paraId="369E43DA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Ako se primjenom privremenih mjera ne uravnoteži Proračun, njegovo uravnoteženje, odnosno preraspodjelu sredstava između proračunskih korisnika, utvrditi će Općinsko vijeće izmjenama i dopunama Proračuna.</w:t>
      </w:r>
    </w:p>
    <w:p w14:paraId="709DE386" w14:textId="77777777" w:rsidR="008878D6" w:rsidRPr="008878D6" w:rsidRDefault="008878D6" w:rsidP="008878D6">
      <w:pPr>
        <w:ind w:firstLine="708"/>
        <w:jc w:val="center"/>
        <w:rPr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28.</w:t>
      </w:r>
    </w:p>
    <w:p w14:paraId="742E8A02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Načelnik može donijeti odluku o preraspodjeli sredstava unutar pojedinog razdjela  i između pojedinih razdjela na prijedlog pročelnika Jedinstvenog upravnog odjela, uz prethodno pribavljeno mišljenje Odsjeka za proračun i financije, s tim da umanjenje pojedine stavke rashoda ne može biti veće od 5% sredstava utvrđenih na stavci rashoda koja se umanjuje.</w:t>
      </w:r>
    </w:p>
    <w:p w14:paraId="38715228" w14:textId="77777777" w:rsidR="008878D6" w:rsidRPr="008878D6" w:rsidRDefault="008878D6" w:rsidP="008878D6">
      <w:pPr>
        <w:jc w:val="both"/>
        <w:rPr>
          <w:color w:val="000000"/>
          <w:lang w:val="hr-HR"/>
        </w:rPr>
      </w:pPr>
      <w:r w:rsidRPr="008878D6">
        <w:rPr>
          <w:color w:val="000000"/>
          <w:lang w:val="hr-HR"/>
        </w:rPr>
        <w:t>O izvršenim preraspodjelama u smislu stavka 1. ovog članka Načelnik izvještava Općinsko vijeće prilikom donošenja polugodišnjeg i godišnjeg  izvještaja o izvršenju Proračuna.</w:t>
      </w:r>
    </w:p>
    <w:p w14:paraId="6E69A3DE" w14:textId="77777777" w:rsidR="008878D6" w:rsidRDefault="008878D6" w:rsidP="008878D6">
      <w:pPr>
        <w:ind w:firstLine="708"/>
        <w:rPr>
          <w:color w:val="000000"/>
          <w:lang w:val="hr-HR"/>
        </w:rPr>
      </w:pPr>
    </w:p>
    <w:p w14:paraId="65C06598" w14:textId="77777777" w:rsidR="008942AE" w:rsidRPr="008878D6" w:rsidRDefault="008942AE" w:rsidP="008878D6">
      <w:pPr>
        <w:ind w:firstLine="708"/>
        <w:rPr>
          <w:color w:val="000000"/>
          <w:lang w:val="hr-HR"/>
        </w:rPr>
      </w:pPr>
    </w:p>
    <w:p w14:paraId="2106726E" w14:textId="77777777" w:rsidR="008878D6" w:rsidRPr="008878D6" w:rsidRDefault="008878D6" w:rsidP="008878D6">
      <w:pPr>
        <w:rPr>
          <w:b/>
          <w:color w:val="000000"/>
          <w:lang w:val="hr-HR"/>
        </w:rPr>
      </w:pPr>
      <w:r w:rsidRPr="008878D6">
        <w:rPr>
          <w:b/>
          <w:color w:val="000000"/>
          <w:lang w:val="hr-HR"/>
        </w:rPr>
        <w:t>XV.  ZAVRŠNA ODREDBA</w:t>
      </w:r>
    </w:p>
    <w:p w14:paraId="0F60A341" w14:textId="77777777" w:rsidR="008878D6" w:rsidRPr="008878D6" w:rsidRDefault="008878D6" w:rsidP="008878D6">
      <w:pPr>
        <w:ind w:firstLine="708"/>
        <w:jc w:val="center"/>
        <w:rPr>
          <w:color w:val="000000"/>
          <w:lang w:val="hr-HR"/>
        </w:rPr>
      </w:pPr>
      <w:r w:rsidRPr="008878D6">
        <w:rPr>
          <w:b/>
          <w:bCs/>
          <w:color w:val="000000"/>
          <w:lang w:val="hr-HR"/>
        </w:rPr>
        <w:t>Članak 29.</w:t>
      </w:r>
    </w:p>
    <w:p w14:paraId="0963BE6C" w14:textId="77777777" w:rsidR="008878D6" w:rsidRDefault="008878D6" w:rsidP="008878D6">
      <w:pPr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Ova Odluka stupa na snagu osmog dana od objave u Službenim novinama Općine Grožnjan, a primjenjuje se od 1. siječnja 202</w:t>
      </w:r>
      <w:r w:rsidR="00FE335E">
        <w:rPr>
          <w:color w:val="000000"/>
          <w:lang w:val="hr-HR"/>
        </w:rPr>
        <w:t>2</w:t>
      </w:r>
      <w:r w:rsidRPr="008878D6">
        <w:rPr>
          <w:color w:val="000000"/>
          <w:lang w:val="hr-HR"/>
        </w:rPr>
        <w:t>.godine.</w:t>
      </w:r>
    </w:p>
    <w:p w14:paraId="528CE57D" w14:textId="77777777" w:rsidR="008942AE" w:rsidRPr="008878D6" w:rsidRDefault="008942AE" w:rsidP="008878D6">
      <w:pPr>
        <w:rPr>
          <w:color w:val="000000"/>
          <w:lang w:val="hr-HR"/>
        </w:rPr>
      </w:pPr>
    </w:p>
    <w:p w14:paraId="024CC55B" w14:textId="77777777" w:rsidR="008878D6" w:rsidRPr="008878D6" w:rsidRDefault="008878D6" w:rsidP="008878D6">
      <w:pPr>
        <w:rPr>
          <w:color w:val="000000"/>
          <w:lang w:val="hr-HR"/>
        </w:rPr>
      </w:pPr>
      <w:r w:rsidRPr="008878D6">
        <w:rPr>
          <w:color w:val="000000"/>
          <w:lang w:val="hr-HR"/>
        </w:rPr>
        <w:t>KLASA : 400-0</w:t>
      </w:r>
      <w:r w:rsidR="00FE335E">
        <w:rPr>
          <w:color w:val="000000"/>
          <w:lang w:val="hr-HR"/>
        </w:rPr>
        <w:t>8</w:t>
      </w:r>
      <w:r w:rsidRPr="008878D6">
        <w:rPr>
          <w:color w:val="000000"/>
          <w:lang w:val="hr-HR"/>
        </w:rPr>
        <w:t>/2</w:t>
      </w:r>
      <w:r w:rsidR="00FE335E">
        <w:rPr>
          <w:color w:val="000000"/>
          <w:lang w:val="hr-HR"/>
        </w:rPr>
        <w:t>1</w:t>
      </w:r>
      <w:r w:rsidRPr="008878D6">
        <w:rPr>
          <w:color w:val="000000"/>
          <w:lang w:val="hr-HR"/>
        </w:rPr>
        <w:t>-01/0</w:t>
      </w:r>
      <w:r w:rsidR="00FE335E">
        <w:rPr>
          <w:color w:val="000000"/>
          <w:lang w:val="hr-HR"/>
        </w:rPr>
        <w:t>1</w:t>
      </w:r>
    </w:p>
    <w:p w14:paraId="563BD879" w14:textId="77777777" w:rsidR="008878D6" w:rsidRPr="008878D6" w:rsidRDefault="008878D6" w:rsidP="008878D6">
      <w:pPr>
        <w:rPr>
          <w:color w:val="000000"/>
          <w:lang w:val="hr-HR"/>
        </w:rPr>
      </w:pPr>
      <w:r w:rsidRPr="008878D6">
        <w:rPr>
          <w:color w:val="000000"/>
          <w:lang w:val="hr-HR"/>
        </w:rPr>
        <w:t>URBROJ : 2105/06-01/1-2</w:t>
      </w:r>
      <w:r w:rsidR="00FE335E">
        <w:rPr>
          <w:color w:val="000000"/>
          <w:lang w:val="hr-HR"/>
        </w:rPr>
        <w:t>1</w:t>
      </w:r>
      <w:r w:rsidRPr="008878D6">
        <w:rPr>
          <w:color w:val="000000"/>
          <w:lang w:val="hr-HR"/>
        </w:rPr>
        <w:t>-</w:t>
      </w:r>
      <w:r w:rsidR="007B3AC0">
        <w:rPr>
          <w:color w:val="000000"/>
          <w:lang w:val="hr-HR"/>
        </w:rPr>
        <w:t>2</w:t>
      </w:r>
      <w:r w:rsidR="006803EC">
        <w:rPr>
          <w:color w:val="000000"/>
          <w:lang w:val="hr-HR"/>
        </w:rPr>
        <w:t>7</w:t>
      </w:r>
    </w:p>
    <w:p w14:paraId="50EC7E70" w14:textId="77777777" w:rsidR="008878D6" w:rsidRPr="008878D6" w:rsidRDefault="008878D6" w:rsidP="008878D6">
      <w:pPr>
        <w:rPr>
          <w:color w:val="000000"/>
          <w:lang w:val="hr-HR"/>
        </w:rPr>
      </w:pPr>
      <w:r w:rsidRPr="008878D6">
        <w:rPr>
          <w:color w:val="000000"/>
          <w:lang w:val="hr-HR"/>
        </w:rPr>
        <w:t>Grožnjan,  2</w:t>
      </w:r>
      <w:r w:rsidR="00FE335E">
        <w:rPr>
          <w:color w:val="000000"/>
          <w:lang w:val="hr-HR"/>
        </w:rPr>
        <w:t>3</w:t>
      </w:r>
      <w:r w:rsidRPr="008878D6">
        <w:rPr>
          <w:color w:val="000000"/>
          <w:lang w:val="hr-HR"/>
        </w:rPr>
        <w:t>. prosinca 202</w:t>
      </w:r>
      <w:r w:rsidR="00FE335E">
        <w:rPr>
          <w:color w:val="000000"/>
          <w:lang w:val="hr-HR"/>
        </w:rPr>
        <w:t>1</w:t>
      </w:r>
      <w:r w:rsidRPr="008878D6">
        <w:rPr>
          <w:color w:val="000000"/>
          <w:lang w:val="hr-HR"/>
        </w:rPr>
        <w:t>. godine</w:t>
      </w:r>
    </w:p>
    <w:p w14:paraId="1BBB6F6C" w14:textId="77777777" w:rsidR="007D46E1" w:rsidRDefault="008878D6" w:rsidP="008878D6">
      <w:pPr>
        <w:ind w:firstLine="708"/>
        <w:rPr>
          <w:color w:val="000000"/>
          <w:lang w:val="hr-HR"/>
        </w:rPr>
      </w:pPr>
      <w:r w:rsidRPr="008878D6">
        <w:rPr>
          <w:color w:val="000000"/>
          <w:lang w:val="hr-HR"/>
        </w:rPr>
        <w:t xml:space="preserve">                                                         </w:t>
      </w:r>
    </w:p>
    <w:p w14:paraId="00AE48D2" w14:textId="77777777" w:rsidR="00DC4A64" w:rsidRDefault="00DC4A64" w:rsidP="008878D6">
      <w:pPr>
        <w:ind w:firstLine="708"/>
        <w:rPr>
          <w:color w:val="000000"/>
          <w:lang w:val="hr-HR"/>
        </w:rPr>
      </w:pPr>
    </w:p>
    <w:p w14:paraId="392C57D0" w14:textId="77777777" w:rsidR="008878D6" w:rsidRPr="008878D6" w:rsidRDefault="007D46E1" w:rsidP="008878D6">
      <w:pPr>
        <w:ind w:firstLine="708"/>
        <w:rPr>
          <w:color w:val="000000"/>
          <w:lang w:val="hr-HR"/>
        </w:rPr>
      </w:pPr>
      <w:r>
        <w:rPr>
          <w:color w:val="000000"/>
          <w:lang w:val="hr-HR"/>
        </w:rPr>
        <w:t xml:space="preserve">                                                          </w:t>
      </w:r>
      <w:r w:rsidR="008878D6" w:rsidRPr="008878D6">
        <w:rPr>
          <w:color w:val="000000"/>
          <w:lang w:val="hr-HR"/>
        </w:rPr>
        <w:t xml:space="preserve">                       OPĆINSKO VIJEĆE OPĆINE GROŽNJAN</w:t>
      </w:r>
      <w:r w:rsidR="008878D6" w:rsidRPr="008878D6">
        <w:rPr>
          <w:color w:val="000000"/>
          <w:lang w:val="hr-HR"/>
        </w:rPr>
        <w:br/>
        <w:t xml:space="preserve">                                                                                                PREDSJEDNICA OPĆINSKOG VIJEĆA</w:t>
      </w:r>
      <w:r w:rsidR="008878D6" w:rsidRPr="008878D6">
        <w:rPr>
          <w:color w:val="000000"/>
          <w:lang w:val="hr-HR"/>
        </w:rPr>
        <w:br/>
        <w:t xml:space="preserve">                                                                                                     </w:t>
      </w:r>
      <w:r w:rsidR="008942AE">
        <w:rPr>
          <w:color w:val="000000"/>
          <w:lang w:val="hr-HR"/>
        </w:rPr>
        <w:t xml:space="preserve">          Roberta Veroneze</w:t>
      </w:r>
      <w:r w:rsidR="00076873">
        <w:rPr>
          <w:color w:val="000000"/>
          <w:lang w:val="hr-HR"/>
        </w:rPr>
        <w:t>, v.r.</w:t>
      </w:r>
    </w:p>
    <w:p w14:paraId="753190E4" w14:textId="77777777" w:rsidR="00345C03" w:rsidRPr="008878D6" w:rsidRDefault="00345C03" w:rsidP="008878D6">
      <w:pPr>
        <w:jc w:val="both"/>
        <w:rPr>
          <w:lang w:val="hr-HR"/>
        </w:rPr>
      </w:pPr>
    </w:p>
    <w:sectPr w:rsidR="00345C03" w:rsidRPr="008878D6" w:rsidSect="00C41EC4">
      <w:headerReference w:type="default" r:id="rId8"/>
      <w:footerReference w:type="even" r:id="rId9"/>
      <w:footerReference w:type="default" r:id="rId10"/>
      <w:pgSz w:w="11906" w:h="16838"/>
      <w:pgMar w:top="719" w:right="746" w:bottom="539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02886" w14:textId="77777777" w:rsidR="00777C41" w:rsidRDefault="00777C41">
      <w:r>
        <w:separator/>
      </w:r>
    </w:p>
  </w:endnote>
  <w:endnote w:type="continuationSeparator" w:id="0">
    <w:p w14:paraId="4CC83C9F" w14:textId="77777777" w:rsidR="00777C41" w:rsidRDefault="00777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DE880" w14:textId="77777777" w:rsidR="00B22413" w:rsidRDefault="00B224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BD6910" w14:textId="77777777" w:rsidR="00B22413" w:rsidRDefault="00B2241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93BFA" w14:textId="77777777" w:rsidR="002918F9" w:rsidRDefault="002918F9">
    <w:pPr>
      <w:pStyle w:val="Footer"/>
      <w:jc w:val="right"/>
    </w:pPr>
    <w:r>
      <w:t xml:space="preserve">Stranica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DC4A64">
      <w:rPr>
        <w:b/>
        <w:noProof/>
      </w:rPr>
      <w:t>6</w:t>
    </w:r>
    <w:r>
      <w:rPr>
        <w:b/>
      </w:rPr>
      <w:fldChar w:fldCharType="end"/>
    </w:r>
    <w:r>
      <w:t xml:space="preserve"> od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DC4A64">
      <w:rPr>
        <w:b/>
        <w:noProof/>
      </w:rPr>
      <w:t>6</w:t>
    </w:r>
    <w:r>
      <w:rPr>
        <w:b/>
      </w:rPr>
      <w:fldChar w:fldCharType="end"/>
    </w:r>
  </w:p>
  <w:p w14:paraId="38FE921B" w14:textId="77777777" w:rsidR="00B22413" w:rsidRDefault="00B22413" w:rsidP="00A7427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2B837" w14:textId="77777777" w:rsidR="00777C41" w:rsidRDefault="00777C41">
      <w:r>
        <w:separator/>
      </w:r>
    </w:p>
  </w:footnote>
  <w:footnote w:type="continuationSeparator" w:id="0">
    <w:p w14:paraId="2560D136" w14:textId="77777777" w:rsidR="00777C41" w:rsidRDefault="00777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ECFA1" w14:textId="77777777" w:rsidR="00AE280F" w:rsidRDefault="00AE280F" w:rsidP="00AE280F">
    <w:pPr>
      <w:pStyle w:val="Header"/>
      <w:tabs>
        <w:tab w:val="clear" w:pos="4536"/>
        <w:tab w:val="clear" w:pos="9072"/>
        <w:tab w:val="left" w:pos="789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B2ABF"/>
    <w:multiLevelType w:val="hybridMultilevel"/>
    <w:tmpl w:val="0BF4CEF4"/>
    <w:lvl w:ilvl="0" w:tplc="45A419CC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 w15:restartNumberingAfterBreak="0">
    <w:nsid w:val="0C861481"/>
    <w:multiLevelType w:val="multilevel"/>
    <w:tmpl w:val="075E23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B64DC"/>
    <w:multiLevelType w:val="hybridMultilevel"/>
    <w:tmpl w:val="CCBA8E70"/>
    <w:lvl w:ilvl="0" w:tplc="0F7A3B42">
      <w:start w:val="2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3" w15:restartNumberingAfterBreak="0">
    <w:nsid w:val="127B1C5E"/>
    <w:multiLevelType w:val="hybridMultilevel"/>
    <w:tmpl w:val="990E58CC"/>
    <w:lvl w:ilvl="0" w:tplc="1CCE85EE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 w15:restartNumberingAfterBreak="0">
    <w:nsid w:val="1511661D"/>
    <w:multiLevelType w:val="hybridMultilevel"/>
    <w:tmpl w:val="890C0BAC"/>
    <w:lvl w:ilvl="0" w:tplc="FECA45FE">
      <w:start w:val="8"/>
      <w:numFmt w:val="upperRoman"/>
      <w:lvlText w:val="%1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15882E66"/>
    <w:multiLevelType w:val="hybridMultilevel"/>
    <w:tmpl w:val="102479D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AD346D"/>
    <w:multiLevelType w:val="hybridMultilevel"/>
    <w:tmpl w:val="183E883C"/>
    <w:lvl w:ilvl="0" w:tplc="B91046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C7004"/>
    <w:multiLevelType w:val="hybridMultilevel"/>
    <w:tmpl w:val="6ECA9C8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523183"/>
    <w:multiLevelType w:val="hybridMultilevel"/>
    <w:tmpl w:val="A0F8F358"/>
    <w:lvl w:ilvl="0" w:tplc="041A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F52774"/>
    <w:multiLevelType w:val="hybridMultilevel"/>
    <w:tmpl w:val="25E40B08"/>
    <w:lvl w:ilvl="0" w:tplc="8D18599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3C1A6B7B"/>
    <w:multiLevelType w:val="hybridMultilevel"/>
    <w:tmpl w:val="1C4ABD30"/>
    <w:lvl w:ilvl="0" w:tplc="A4AAA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164684E"/>
    <w:multiLevelType w:val="hybridMultilevel"/>
    <w:tmpl w:val="3C2A8172"/>
    <w:lvl w:ilvl="0" w:tplc="A6709F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644A3F"/>
    <w:multiLevelType w:val="hybridMultilevel"/>
    <w:tmpl w:val="942E523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6A3CE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7C0685E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105603A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2C456F"/>
    <w:multiLevelType w:val="hybridMultilevel"/>
    <w:tmpl w:val="075E23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032AD"/>
    <w:multiLevelType w:val="hybridMultilevel"/>
    <w:tmpl w:val="F198F84A"/>
    <w:lvl w:ilvl="0" w:tplc="9764644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9109FB"/>
    <w:multiLevelType w:val="hybridMultilevel"/>
    <w:tmpl w:val="FAE4C2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CF32F3D"/>
    <w:multiLevelType w:val="hybridMultilevel"/>
    <w:tmpl w:val="4A5AF13E"/>
    <w:lvl w:ilvl="0" w:tplc="0018CF10">
      <w:start w:val="400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7" w15:restartNumberingAfterBreak="0">
    <w:nsid w:val="604D3C56"/>
    <w:multiLevelType w:val="hybridMultilevel"/>
    <w:tmpl w:val="B600D4A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30F71EA"/>
    <w:multiLevelType w:val="hybridMultilevel"/>
    <w:tmpl w:val="4B987D42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C2513B6"/>
    <w:multiLevelType w:val="hybridMultilevel"/>
    <w:tmpl w:val="F0688F7E"/>
    <w:lvl w:ilvl="0" w:tplc="CF64ED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014CC5"/>
    <w:multiLevelType w:val="hybridMultilevel"/>
    <w:tmpl w:val="D100A3F8"/>
    <w:lvl w:ilvl="0" w:tplc="2C9CCFF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1" w15:restartNumberingAfterBreak="0">
    <w:nsid w:val="6FC46FED"/>
    <w:multiLevelType w:val="hybridMultilevel"/>
    <w:tmpl w:val="62D03B8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5"/>
  </w:num>
  <w:num w:numId="3">
    <w:abstractNumId w:val="9"/>
  </w:num>
  <w:num w:numId="4">
    <w:abstractNumId w:val="12"/>
  </w:num>
  <w:num w:numId="5">
    <w:abstractNumId w:val="7"/>
  </w:num>
  <w:num w:numId="6">
    <w:abstractNumId w:val="14"/>
  </w:num>
  <w:num w:numId="7">
    <w:abstractNumId w:val="17"/>
  </w:num>
  <w:num w:numId="8">
    <w:abstractNumId w:val="5"/>
  </w:num>
  <w:num w:numId="9">
    <w:abstractNumId w:val="6"/>
  </w:num>
  <w:num w:numId="10">
    <w:abstractNumId w:val="8"/>
  </w:num>
  <w:num w:numId="11">
    <w:abstractNumId w:val="4"/>
  </w:num>
  <w:num w:numId="12">
    <w:abstractNumId w:val="10"/>
  </w:num>
  <w:num w:numId="13">
    <w:abstractNumId w:val="11"/>
  </w:num>
  <w:num w:numId="14">
    <w:abstractNumId w:val="18"/>
  </w:num>
  <w:num w:numId="15">
    <w:abstractNumId w:val="20"/>
  </w:num>
  <w:num w:numId="16">
    <w:abstractNumId w:val="0"/>
  </w:num>
  <w:num w:numId="17">
    <w:abstractNumId w:val="3"/>
  </w:num>
  <w:num w:numId="18">
    <w:abstractNumId w:val="16"/>
  </w:num>
  <w:num w:numId="19">
    <w:abstractNumId w:val="13"/>
  </w:num>
  <w:num w:numId="20">
    <w:abstractNumId w:val="21"/>
  </w:num>
  <w:num w:numId="21">
    <w:abstractNumId w:val="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54F"/>
    <w:rsid w:val="000421C6"/>
    <w:rsid w:val="000647A6"/>
    <w:rsid w:val="000712E5"/>
    <w:rsid w:val="00071BD3"/>
    <w:rsid w:val="00076873"/>
    <w:rsid w:val="00083596"/>
    <w:rsid w:val="000851C9"/>
    <w:rsid w:val="00086323"/>
    <w:rsid w:val="00091F5C"/>
    <w:rsid w:val="00092041"/>
    <w:rsid w:val="00092E77"/>
    <w:rsid w:val="000949ED"/>
    <w:rsid w:val="000A13B0"/>
    <w:rsid w:val="000D4E7C"/>
    <w:rsid w:val="000D630F"/>
    <w:rsid w:val="000F0F07"/>
    <w:rsid w:val="000F2D8E"/>
    <w:rsid w:val="000F6549"/>
    <w:rsid w:val="001046B8"/>
    <w:rsid w:val="0010688D"/>
    <w:rsid w:val="00113302"/>
    <w:rsid w:val="0012296E"/>
    <w:rsid w:val="00125693"/>
    <w:rsid w:val="0013559B"/>
    <w:rsid w:val="001407E0"/>
    <w:rsid w:val="00155559"/>
    <w:rsid w:val="00174215"/>
    <w:rsid w:val="00174243"/>
    <w:rsid w:val="001756B5"/>
    <w:rsid w:val="00185B7F"/>
    <w:rsid w:val="001909D7"/>
    <w:rsid w:val="001951B0"/>
    <w:rsid w:val="001A4CE5"/>
    <w:rsid w:val="001A6ECA"/>
    <w:rsid w:val="001B1366"/>
    <w:rsid w:val="001B77FB"/>
    <w:rsid w:val="001C2887"/>
    <w:rsid w:val="001C4A59"/>
    <w:rsid w:val="001C5ACA"/>
    <w:rsid w:val="001D1D49"/>
    <w:rsid w:val="001D31DA"/>
    <w:rsid w:val="001E42A9"/>
    <w:rsid w:val="00234C41"/>
    <w:rsid w:val="002360F2"/>
    <w:rsid w:val="00240578"/>
    <w:rsid w:val="00243E1C"/>
    <w:rsid w:val="0025205B"/>
    <w:rsid w:val="00252F2D"/>
    <w:rsid w:val="002671E8"/>
    <w:rsid w:val="002703D0"/>
    <w:rsid w:val="00271161"/>
    <w:rsid w:val="00283938"/>
    <w:rsid w:val="00286229"/>
    <w:rsid w:val="002918F9"/>
    <w:rsid w:val="00296528"/>
    <w:rsid w:val="002A15B1"/>
    <w:rsid w:val="002A354A"/>
    <w:rsid w:val="002A777B"/>
    <w:rsid w:val="002B0D31"/>
    <w:rsid w:val="002B4DAD"/>
    <w:rsid w:val="002C245C"/>
    <w:rsid w:val="002C7359"/>
    <w:rsid w:val="002D2979"/>
    <w:rsid w:val="002D77C5"/>
    <w:rsid w:val="002E4A8F"/>
    <w:rsid w:val="0031071F"/>
    <w:rsid w:val="00322DD9"/>
    <w:rsid w:val="00324068"/>
    <w:rsid w:val="00340A03"/>
    <w:rsid w:val="00345C03"/>
    <w:rsid w:val="00347AB1"/>
    <w:rsid w:val="00360699"/>
    <w:rsid w:val="00365AD2"/>
    <w:rsid w:val="003666F3"/>
    <w:rsid w:val="00383E44"/>
    <w:rsid w:val="00385703"/>
    <w:rsid w:val="00386355"/>
    <w:rsid w:val="00393617"/>
    <w:rsid w:val="00397D10"/>
    <w:rsid w:val="003A05AF"/>
    <w:rsid w:val="003A4546"/>
    <w:rsid w:val="003B0335"/>
    <w:rsid w:val="003B3F1B"/>
    <w:rsid w:val="003B4C4D"/>
    <w:rsid w:val="003C610C"/>
    <w:rsid w:val="003C661F"/>
    <w:rsid w:val="003C76B3"/>
    <w:rsid w:val="003D0A99"/>
    <w:rsid w:val="003E0E15"/>
    <w:rsid w:val="003E643C"/>
    <w:rsid w:val="003F1220"/>
    <w:rsid w:val="003F5693"/>
    <w:rsid w:val="00400060"/>
    <w:rsid w:val="0040371F"/>
    <w:rsid w:val="00423C48"/>
    <w:rsid w:val="00447DB0"/>
    <w:rsid w:val="0045725E"/>
    <w:rsid w:val="004676D7"/>
    <w:rsid w:val="00470ABD"/>
    <w:rsid w:val="004751B5"/>
    <w:rsid w:val="0049039D"/>
    <w:rsid w:val="00496BEB"/>
    <w:rsid w:val="00497160"/>
    <w:rsid w:val="004A3FDD"/>
    <w:rsid w:val="004A500D"/>
    <w:rsid w:val="004B0756"/>
    <w:rsid w:val="004B551E"/>
    <w:rsid w:val="004B65C9"/>
    <w:rsid w:val="004D39A8"/>
    <w:rsid w:val="005056B4"/>
    <w:rsid w:val="005120DB"/>
    <w:rsid w:val="0052390A"/>
    <w:rsid w:val="00523F8A"/>
    <w:rsid w:val="00533213"/>
    <w:rsid w:val="005455B1"/>
    <w:rsid w:val="00546423"/>
    <w:rsid w:val="0054673F"/>
    <w:rsid w:val="00551D30"/>
    <w:rsid w:val="00557FB2"/>
    <w:rsid w:val="005630DF"/>
    <w:rsid w:val="00567C0D"/>
    <w:rsid w:val="00571BB9"/>
    <w:rsid w:val="0057354F"/>
    <w:rsid w:val="005A248A"/>
    <w:rsid w:val="005A379C"/>
    <w:rsid w:val="005A4C56"/>
    <w:rsid w:val="005A6765"/>
    <w:rsid w:val="005C550A"/>
    <w:rsid w:val="005D0070"/>
    <w:rsid w:val="005D163B"/>
    <w:rsid w:val="005E453D"/>
    <w:rsid w:val="005E4A01"/>
    <w:rsid w:val="005E6C4A"/>
    <w:rsid w:val="005E6F92"/>
    <w:rsid w:val="00605458"/>
    <w:rsid w:val="0061610A"/>
    <w:rsid w:val="00617919"/>
    <w:rsid w:val="00626673"/>
    <w:rsid w:val="006279E0"/>
    <w:rsid w:val="00635BB6"/>
    <w:rsid w:val="0064784E"/>
    <w:rsid w:val="0065466B"/>
    <w:rsid w:val="0065522F"/>
    <w:rsid w:val="0065746F"/>
    <w:rsid w:val="006653DC"/>
    <w:rsid w:val="00666155"/>
    <w:rsid w:val="00672249"/>
    <w:rsid w:val="00674667"/>
    <w:rsid w:val="006803EC"/>
    <w:rsid w:val="00683C2F"/>
    <w:rsid w:val="006930B5"/>
    <w:rsid w:val="006B3322"/>
    <w:rsid w:val="006C0DB2"/>
    <w:rsid w:val="006D76E0"/>
    <w:rsid w:val="006F6B60"/>
    <w:rsid w:val="007079D9"/>
    <w:rsid w:val="00714498"/>
    <w:rsid w:val="007210C5"/>
    <w:rsid w:val="00724C91"/>
    <w:rsid w:val="00726436"/>
    <w:rsid w:val="00730545"/>
    <w:rsid w:val="00731F2F"/>
    <w:rsid w:val="0074252A"/>
    <w:rsid w:val="0075098D"/>
    <w:rsid w:val="00751697"/>
    <w:rsid w:val="007622C0"/>
    <w:rsid w:val="0076632C"/>
    <w:rsid w:val="007666A6"/>
    <w:rsid w:val="007760FC"/>
    <w:rsid w:val="00777C41"/>
    <w:rsid w:val="00783212"/>
    <w:rsid w:val="00786506"/>
    <w:rsid w:val="00792E0A"/>
    <w:rsid w:val="007A1D49"/>
    <w:rsid w:val="007A4DDF"/>
    <w:rsid w:val="007A54E7"/>
    <w:rsid w:val="007B3AC0"/>
    <w:rsid w:val="007B40C5"/>
    <w:rsid w:val="007C6985"/>
    <w:rsid w:val="007D46E1"/>
    <w:rsid w:val="007E246C"/>
    <w:rsid w:val="007E75B2"/>
    <w:rsid w:val="007F57B9"/>
    <w:rsid w:val="00801DDD"/>
    <w:rsid w:val="00813870"/>
    <w:rsid w:val="0082294F"/>
    <w:rsid w:val="00832468"/>
    <w:rsid w:val="008365F7"/>
    <w:rsid w:val="00842BFA"/>
    <w:rsid w:val="00842DA5"/>
    <w:rsid w:val="00865809"/>
    <w:rsid w:val="00874C6C"/>
    <w:rsid w:val="00880F46"/>
    <w:rsid w:val="00881ED4"/>
    <w:rsid w:val="008878D6"/>
    <w:rsid w:val="00890A0A"/>
    <w:rsid w:val="008942AE"/>
    <w:rsid w:val="008A4CA2"/>
    <w:rsid w:val="008A5F40"/>
    <w:rsid w:val="008B2105"/>
    <w:rsid w:val="008C48BE"/>
    <w:rsid w:val="008C5FEA"/>
    <w:rsid w:val="008D3633"/>
    <w:rsid w:val="008D76ED"/>
    <w:rsid w:val="008E3F0A"/>
    <w:rsid w:val="008E5745"/>
    <w:rsid w:val="009011CC"/>
    <w:rsid w:val="009018C0"/>
    <w:rsid w:val="00902644"/>
    <w:rsid w:val="0090560F"/>
    <w:rsid w:val="00907BB2"/>
    <w:rsid w:val="00907BF4"/>
    <w:rsid w:val="0091492D"/>
    <w:rsid w:val="0091563D"/>
    <w:rsid w:val="00924F30"/>
    <w:rsid w:val="00962A34"/>
    <w:rsid w:val="00964DD4"/>
    <w:rsid w:val="009738ED"/>
    <w:rsid w:val="00983F5C"/>
    <w:rsid w:val="00991142"/>
    <w:rsid w:val="009A3F2E"/>
    <w:rsid w:val="009A6813"/>
    <w:rsid w:val="009B356E"/>
    <w:rsid w:val="009C1DAC"/>
    <w:rsid w:val="009D1F1C"/>
    <w:rsid w:val="009D5237"/>
    <w:rsid w:val="009D60A8"/>
    <w:rsid w:val="009E25FF"/>
    <w:rsid w:val="009F2EB3"/>
    <w:rsid w:val="009F34F4"/>
    <w:rsid w:val="009F5D5B"/>
    <w:rsid w:val="00A01245"/>
    <w:rsid w:val="00A14330"/>
    <w:rsid w:val="00A170FD"/>
    <w:rsid w:val="00A209D0"/>
    <w:rsid w:val="00A21D6D"/>
    <w:rsid w:val="00A22F95"/>
    <w:rsid w:val="00A25E91"/>
    <w:rsid w:val="00A2687B"/>
    <w:rsid w:val="00A30E45"/>
    <w:rsid w:val="00A32B84"/>
    <w:rsid w:val="00A500E2"/>
    <w:rsid w:val="00A52CBD"/>
    <w:rsid w:val="00A55C98"/>
    <w:rsid w:val="00A60E7B"/>
    <w:rsid w:val="00A7427F"/>
    <w:rsid w:val="00A74B78"/>
    <w:rsid w:val="00A94D3C"/>
    <w:rsid w:val="00AC13B5"/>
    <w:rsid w:val="00AC3EAA"/>
    <w:rsid w:val="00AC3FAA"/>
    <w:rsid w:val="00AD0364"/>
    <w:rsid w:val="00AD287E"/>
    <w:rsid w:val="00AD564F"/>
    <w:rsid w:val="00AE033E"/>
    <w:rsid w:val="00AE280F"/>
    <w:rsid w:val="00AE2852"/>
    <w:rsid w:val="00AE37E7"/>
    <w:rsid w:val="00B00691"/>
    <w:rsid w:val="00B044CD"/>
    <w:rsid w:val="00B1046D"/>
    <w:rsid w:val="00B10D38"/>
    <w:rsid w:val="00B1447D"/>
    <w:rsid w:val="00B14548"/>
    <w:rsid w:val="00B22413"/>
    <w:rsid w:val="00B24A2B"/>
    <w:rsid w:val="00B25F5F"/>
    <w:rsid w:val="00B318E6"/>
    <w:rsid w:val="00B65B5B"/>
    <w:rsid w:val="00B74811"/>
    <w:rsid w:val="00B76418"/>
    <w:rsid w:val="00B76814"/>
    <w:rsid w:val="00B82602"/>
    <w:rsid w:val="00B8390C"/>
    <w:rsid w:val="00B86B11"/>
    <w:rsid w:val="00B87949"/>
    <w:rsid w:val="00BB0188"/>
    <w:rsid w:val="00BB04E1"/>
    <w:rsid w:val="00BB7400"/>
    <w:rsid w:val="00BC4A1B"/>
    <w:rsid w:val="00BD0367"/>
    <w:rsid w:val="00BD068D"/>
    <w:rsid w:val="00BD2C91"/>
    <w:rsid w:val="00BE1659"/>
    <w:rsid w:val="00BE35CC"/>
    <w:rsid w:val="00C14449"/>
    <w:rsid w:val="00C20BF9"/>
    <w:rsid w:val="00C25C1F"/>
    <w:rsid w:val="00C27F69"/>
    <w:rsid w:val="00C41EC4"/>
    <w:rsid w:val="00C50F78"/>
    <w:rsid w:val="00C80DC5"/>
    <w:rsid w:val="00C91068"/>
    <w:rsid w:val="00C93B2C"/>
    <w:rsid w:val="00CA2394"/>
    <w:rsid w:val="00CA32AE"/>
    <w:rsid w:val="00CC31A5"/>
    <w:rsid w:val="00CC388E"/>
    <w:rsid w:val="00CE1E2F"/>
    <w:rsid w:val="00CE5401"/>
    <w:rsid w:val="00D05855"/>
    <w:rsid w:val="00D11033"/>
    <w:rsid w:val="00D14194"/>
    <w:rsid w:val="00D23511"/>
    <w:rsid w:val="00D278E7"/>
    <w:rsid w:val="00D349D5"/>
    <w:rsid w:val="00D423DF"/>
    <w:rsid w:val="00D515EE"/>
    <w:rsid w:val="00D52C87"/>
    <w:rsid w:val="00D56908"/>
    <w:rsid w:val="00D6017F"/>
    <w:rsid w:val="00D607AE"/>
    <w:rsid w:val="00D70C64"/>
    <w:rsid w:val="00D71550"/>
    <w:rsid w:val="00D74914"/>
    <w:rsid w:val="00D76778"/>
    <w:rsid w:val="00D95402"/>
    <w:rsid w:val="00DA0141"/>
    <w:rsid w:val="00DA70E6"/>
    <w:rsid w:val="00DB089C"/>
    <w:rsid w:val="00DB0D38"/>
    <w:rsid w:val="00DC0F8F"/>
    <w:rsid w:val="00DC4A64"/>
    <w:rsid w:val="00DC7744"/>
    <w:rsid w:val="00DC7907"/>
    <w:rsid w:val="00DD1724"/>
    <w:rsid w:val="00DD2270"/>
    <w:rsid w:val="00DD5A4C"/>
    <w:rsid w:val="00DE3094"/>
    <w:rsid w:val="00DE771F"/>
    <w:rsid w:val="00DF24A3"/>
    <w:rsid w:val="00DF3F16"/>
    <w:rsid w:val="00E02B98"/>
    <w:rsid w:val="00E0312D"/>
    <w:rsid w:val="00E20A16"/>
    <w:rsid w:val="00E27E1C"/>
    <w:rsid w:val="00E34F24"/>
    <w:rsid w:val="00E437B3"/>
    <w:rsid w:val="00E4386C"/>
    <w:rsid w:val="00E47E5C"/>
    <w:rsid w:val="00E570C0"/>
    <w:rsid w:val="00E614E9"/>
    <w:rsid w:val="00E62B81"/>
    <w:rsid w:val="00E638DA"/>
    <w:rsid w:val="00E679A5"/>
    <w:rsid w:val="00E730C2"/>
    <w:rsid w:val="00E77207"/>
    <w:rsid w:val="00E7798A"/>
    <w:rsid w:val="00E77B6C"/>
    <w:rsid w:val="00E877FF"/>
    <w:rsid w:val="00E9087D"/>
    <w:rsid w:val="00E96029"/>
    <w:rsid w:val="00E97465"/>
    <w:rsid w:val="00EB0B20"/>
    <w:rsid w:val="00EB6A4C"/>
    <w:rsid w:val="00EC0661"/>
    <w:rsid w:val="00ED2689"/>
    <w:rsid w:val="00ED6381"/>
    <w:rsid w:val="00ED68A8"/>
    <w:rsid w:val="00ED780E"/>
    <w:rsid w:val="00EE19F2"/>
    <w:rsid w:val="00EE581E"/>
    <w:rsid w:val="00EE66A5"/>
    <w:rsid w:val="00EF1306"/>
    <w:rsid w:val="00EF3FC8"/>
    <w:rsid w:val="00F13005"/>
    <w:rsid w:val="00F165AA"/>
    <w:rsid w:val="00F2059E"/>
    <w:rsid w:val="00F24172"/>
    <w:rsid w:val="00F33312"/>
    <w:rsid w:val="00F57554"/>
    <w:rsid w:val="00F57B7D"/>
    <w:rsid w:val="00F61482"/>
    <w:rsid w:val="00F82AED"/>
    <w:rsid w:val="00F84016"/>
    <w:rsid w:val="00F94ACB"/>
    <w:rsid w:val="00FA0989"/>
    <w:rsid w:val="00FA3D7D"/>
    <w:rsid w:val="00FA765F"/>
    <w:rsid w:val="00FB4B15"/>
    <w:rsid w:val="00FB5191"/>
    <w:rsid w:val="00FB64EE"/>
    <w:rsid w:val="00FC06C1"/>
    <w:rsid w:val="00FD3C14"/>
    <w:rsid w:val="00FE335E"/>
    <w:rsid w:val="00FE5850"/>
    <w:rsid w:val="00FF00B4"/>
    <w:rsid w:val="00FF2A5E"/>
    <w:rsid w:val="00FF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B0C4653"/>
  <w15:chartTrackingRefBased/>
  <w15:docId w15:val="{0B6FF6F7-1BBE-3540-B715-1370FE5E5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  <w:lang w:val="hr-HR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jc w:val="center"/>
      <w:outlineLvl w:val="1"/>
    </w:pPr>
    <w:rPr>
      <w:rFonts w:ascii="Arial" w:hAnsi="Arial" w:cs="Arial"/>
      <w:b/>
      <w:bCs/>
      <w:iCs/>
      <w:color w:val="0000FF"/>
      <w:sz w:val="36"/>
      <w:szCs w:val="28"/>
      <w:u w:val="doub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hr-HR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lang w:val="hr-HR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sz w:val="40"/>
      <w:lang w:val="hr-H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sz w:val="28"/>
      <w:lang w:val="hr-HR"/>
    </w:rPr>
  </w:style>
  <w:style w:type="paragraph" w:styleId="BodyText2">
    <w:name w:val="Body Text 2"/>
    <w:basedOn w:val="Normal"/>
    <w:pPr>
      <w:jc w:val="center"/>
    </w:pPr>
    <w:rPr>
      <w:lang w:val="hr-HR"/>
    </w:rPr>
  </w:style>
  <w:style w:type="paragraph" w:styleId="BodyTextIndent">
    <w:name w:val="Body Text Indent"/>
    <w:basedOn w:val="Normal"/>
    <w:pPr>
      <w:ind w:left="360"/>
    </w:pPr>
    <w:rPr>
      <w:lang w:val="hr-HR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rsid w:val="007E246C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7E246C"/>
    <w:rPr>
      <w:sz w:val="24"/>
      <w:szCs w:val="24"/>
      <w:lang w:val="en-GB" w:eastAsia="en-US"/>
    </w:rPr>
  </w:style>
  <w:style w:type="character" w:customStyle="1" w:styleId="FooterChar">
    <w:name w:val="Footer Char"/>
    <w:link w:val="Footer"/>
    <w:uiPriority w:val="99"/>
    <w:rsid w:val="002918F9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ECD4BF-EDB0-4F72-8BE8-1E3DADCB2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2290</Words>
  <Characters>13053</Characters>
  <Application>Microsoft Office Word</Application>
  <DocSecurity>0</DocSecurity>
  <Lines>108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Temeljem odredbi članka 18</vt:lpstr>
    </vt:vector>
  </TitlesOfParts>
  <Company/>
  <LinksUpToDate>false</LinksUpToDate>
  <CharactersWithSpaces>15313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Temeljem odredbi članka 18</dc:title>
  <dc:subject/>
  <dc:creator>Općina Grožnjan</dc:creator>
  <cp:keywords/>
  <dc:description/>
  <cp:lastModifiedBy>SANDRO ŠORGO</cp:lastModifiedBy>
  <cp:revision>2</cp:revision>
  <cp:lastPrinted>2020-12-30T10:36:00Z</cp:lastPrinted>
  <dcterms:created xsi:type="dcterms:W3CDTF">2022-01-09T14:44:00Z</dcterms:created>
  <dcterms:modified xsi:type="dcterms:W3CDTF">2022-01-09T14:44:00Z</dcterms:modified>
</cp:coreProperties>
</file>