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7345C1" w14:textId="49F84AF8" w:rsidR="00146E54" w:rsidRDefault="00146E54" w:rsidP="00146E54">
      <w:pPr>
        <w:jc w:val="both"/>
        <w:rPr>
          <w:lang w:eastAsia="hr-HR"/>
        </w:rPr>
      </w:pPr>
      <w:r>
        <w:rPr>
          <w:lang w:eastAsia="hr-HR"/>
        </w:rPr>
        <w:t xml:space="preserve">Na temelju članka 54. stavak 1. Zakona o ustanovama ("Narodne novine" broj 76/93, 29/97, 47/99, 35/08 i 12/19), članka  56. stavak 1. točka 15. i članka 42. Statuta Općine Grožnjan </w:t>
      </w:r>
      <w:proofErr w:type="spellStart"/>
      <w:r>
        <w:rPr>
          <w:lang w:eastAsia="hr-HR"/>
        </w:rPr>
        <w:t>Grisignana</w:t>
      </w:r>
      <w:proofErr w:type="spellEnd"/>
      <w:r>
        <w:rPr>
          <w:lang w:eastAsia="hr-HR"/>
        </w:rPr>
        <w:t xml:space="preserve"> </w:t>
      </w:r>
      <w:r>
        <w:rPr>
          <w:color w:val="000000"/>
          <w:szCs w:val="24"/>
        </w:rPr>
        <w:t>(</w:t>
      </w:r>
      <w:r>
        <w:rPr>
          <w:bCs/>
          <w:color w:val="0B0B0B"/>
          <w:szCs w:val="24"/>
          <w:lang w:val="it-IT"/>
        </w:rPr>
        <w:t>„</w:t>
      </w:r>
      <w:proofErr w:type="spellStart"/>
      <w:r>
        <w:rPr>
          <w:bCs/>
          <w:color w:val="0B0B0B"/>
          <w:szCs w:val="24"/>
          <w:lang w:val="it-IT"/>
        </w:rPr>
        <w:t>Službene</w:t>
      </w:r>
      <w:proofErr w:type="spellEnd"/>
      <w:r>
        <w:rPr>
          <w:bCs/>
          <w:color w:val="0B0B0B"/>
          <w:szCs w:val="24"/>
          <w:lang w:val="it-IT"/>
        </w:rPr>
        <w:t xml:space="preserve"> </w:t>
      </w:r>
      <w:proofErr w:type="spellStart"/>
      <w:r>
        <w:rPr>
          <w:bCs/>
          <w:color w:val="0B0B0B"/>
          <w:szCs w:val="24"/>
          <w:lang w:val="it-IT"/>
        </w:rPr>
        <w:t>novine</w:t>
      </w:r>
      <w:proofErr w:type="spellEnd"/>
      <w:r>
        <w:rPr>
          <w:bCs/>
          <w:color w:val="0B0B0B"/>
          <w:szCs w:val="24"/>
          <w:lang w:val="it-IT"/>
        </w:rPr>
        <w:t xml:space="preserve"> Općine Grožnjan Grisignana </w:t>
      </w:r>
      <w:proofErr w:type="spellStart"/>
      <w:r>
        <w:rPr>
          <w:bCs/>
          <w:color w:val="0B0B0B"/>
          <w:szCs w:val="24"/>
          <w:lang w:val="it-IT"/>
        </w:rPr>
        <w:t>br</w:t>
      </w:r>
      <w:proofErr w:type="spellEnd"/>
      <w:r>
        <w:rPr>
          <w:bCs/>
          <w:color w:val="0B0B0B"/>
          <w:szCs w:val="24"/>
          <w:lang w:val="it-IT"/>
        </w:rPr>
        <w:t>. 2/21</w:t>
      </w:r>
      <w:r>
        <w:rPr>
          <w:color w:val="000000"/>
          <w:szCs w:val="24"/>
        </w:rPr>
        <w:t>)</w:t>
      </w:r>
      <w:r>
        <w:rPr>
          <w:lang w:eastAsia="hr-HR"/>
        </w:rPr>
        <w:t xml:space="preserve">, Općinsko vijeće Općine Grožnjan </w:t>
      </w:r>
      <w:proofErr w:type="spellStart"/>
      <w:r>
        <w:rPr>
          <w:lang w:eastAsia="hr-HR"/>
        </w:rPr>
        <w:t>Grisignana</w:t>
      </w:r>
      <w:proofErr w:type="spellEnd"/>
      <w:r>
        <w:rPr>
          <w:lang w:eastAsia="hr-HR"/>
        </w:rPr>
        <w:t xml:space="preserve"> na sjednici održanoj dana 19. ožujka godine, donosi</w:t>
      </w:r>
    </w:p>
    <w:p w14:paraId="2A47ED48" w14:textId="77777777" w:rsidR="00146E54" w:rsidRDefault="00146E54" w:rsidP="00146E54">
      <w:pPr>
        <w:jc w:val="both"/>
        <w:rPr>
          <w:lang w:eastAsia="hr-HR"/>
        </w:rPr>
      </w:pPr>
    </w:p>
    <w:p w14:paraId="2466B9C6" w14:textId="77777777" w:rsidR="00146E54" w:rsidRDefault="00146E54" w:rsidP="00146E54">
      <w:pPr>
        <w:jc w:val="both"/>
        <w:rPr>
          <w:lang w:eastAsia="hr-HR"/>
        </w:rPr>
      </w:pPr>
    </w:p>
    <w:p w14:paraId="13F1B9DF" w14:textId="77777777" w:rsidR="00146E54" w:rsidRDefault="00146E54" w:rsidP="00146E54">
      <w:pPr>
        <w:jc w:val="center"/>
        <w:rPr>
          <w:b/>
          <w:lang w:eastAsia="hr-HR"/>
        </w:rPr>
      </w:pPr>
      <w:r>
        <w:rPr>
          <w:b/>
          <w:lang w:eastAsia="hr-HR"/>
        </w:rPr>
        <w:t>ZAKLJUČAK</w:t>
      </w:r>
    </w:p>
    <w:p w14:paraId="3B746ACA" w14:textId="77777777" w:rsidR="00146E54" w:rsidRDefault="00146E54" w:rsidP="00146E54">
      <w:pPr>
        <w:jc w:val="center"/>
        <w:rPr>
          <w:b/>
          <w:szCs w:val="24"/>
        </w:rPr>
      </w:pPr>
      <w:r>
        <w:rPr>
          <w:b/>
          <w:szCs w:val="24"/>
        </w:rPr>
        <w:t xml:space="preserve">o davanju prethodne suglasnosti na prijedlog </w:t>
      </w:r>
    </w:p>
    <w:p w14:paraId="7C31ABDC" w14:textId="77777777" w:rsidR="00146E54" w:rsidRDefault="00146E54" w:rsidP="00146E54">
      <w:pPr>
        <w:jc w:val="center"/>
        <w:rPr>
          <w:b/>
          <w:szCs w:val="24"/>
        </w:rPr>
      </w:pPr>
      <w:r>
        <w:rPr>
          <w:b/>
          <w:szCs w:val="24"/>
        </w:rPr>
        <w:t>Statuta Javne vatrogasne postrojbe Umag</w:t>
      </w:r>
    </w:p>
    <w:p w14:paraId="189B0704" w14:textId="77777777" w:rsidR="00146E54" w:rsidRDefault="00146E54" w:rsidP="00146E54">
      <w:pPr>
        <w:jc w:val="center"/>
        <w:rPr>
          <w:rFonts w:eastAsiaTheme="minorEastAsia"/>
          <w:b/>
          <w:szCs w:val="24"/>
          <w:lang w:eastAsia="ja-JP"/>
        </w:rPr>
      </w:pPr>
      <w:proofErr w:type="spellStart"/>
      <w:r>
        <w:rPr>
          <w:b/>
          <w:szCs w:val="24"/>
        </w:rPr>
        <w:t>Unità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pubblica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dei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vigili</w:t>
      </w:r>
      <w:proofErr w:type="spellEnd"/>
      <w:r>
        <w:rPr>
          <w:b/>
          <w:szCs w:val="24"/>
        </w:rPr>
        <w:t xml:space="preserve"> del </w:t>
      </w:r>
      <w:proofErr w:type="spellStart"/>
      <w:r>
        <w:rPr>
          <w:b/>
          <w:szCs w:val="24"/>
        </w:rPr>
        <w:t>fuoco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Umago</w:t>
      </w:r>
      <w:proofErr w:type="spellEnd"/>
    </w:p>
    <w:p w14:paraId="0E68F41B" w14:textId="77777777" w:rsidR="00146E54" w:rsidRDefault="00146E54" w:rsidP="00146E54">
      <w:pPr>
        <w:rPr>
          <w:b/>
          <w:szCs w:val="24"/>
        </w:rPr>
      </w:pPr>
    </w:p>
    <w:p w14:paraId="6B696681" w14:textId="77777777" w:rsidR="00146E54" w:rsidRDefault="00146E54" w:rsidP="00146E54">
      <w:pPr>
        <w:rPr>
          <w:b/>
          <w:lang w:eastAsia="hr-HR"/>
        </w:rPr>
      </w:pPr>
    </w:p>
    <w:p w14:paraId="458E53A1" w14:textId="77777777" w:rsidR="00146E54" w:rsidRDefault="00146E54" w:rsidP="00146E54">
      <w:pPr>
        <w:jc w:val="center"/>
        <w:rPr>
          <w:b/>
          <w:lang w:eastAsia="hr-HR"/>
        </w:rPr>
      </w:pPr>
    </w:p>
    <w:p w14:paraId="002B2F91" w14:textId="77777777" w:rsidR="00146E54" w:rsidRDefault="00146E54" w:rsidP="00146E54">
      <w:pPr>
        <w:jc w:val="center"/>
        <w:rPr>
          <w:b/>
          <w:lang w:eastAsia="hr-HR"/>
        </w:rPr>
      </w:pPr>
      <w:r>
        <w:rPr>
          <w:b/>
          <w:lang w:eastAsia="hr-HR"/>
        </w:rPr>
        <w:t>I.</w:t>
      </w:r>
    </w:p>
    <w:p w14:paraId="13CC8C9E" w14:textId="77777777" w:rsidR="00146E54" w:rsidRDefault="00146E54" w:rsidP="00146E54">
      <w:pPr>
        <w:jc w:val="both"/>
        <w:rPr>
          <w:szCs w:val="24"/>
        </w:rPr>
      </w:pPr>
      <w:r>
        <w:rPr>
          <w:lang w:eastAsia="hr-HR"/>
        </w:rPr>
        <w:tab/>
        <w:t xml:space="preserve">Daje se prethodna suglasnost na prijedlog </w:t>
      </w:r>
      <w:r>
        <w:rPr>
          <w:szCs w:val="24"/>
        </w:rPr>
        <w:t>Statuta Javne vatrogasne postrojbe Umag/</w:t>
      </w:r>
      <w:proofErr w:type="spellStart"/>
      <w:r>
        <w:rPr>
          <w:szCs w:val="24"/>
        </w:rPr>
        <w:t>Unità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pubblica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dei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vigili</w:t>
      </w:r>
      <w:proofErr w:type="spellEnd"/>
      <w:r>
        <w:rPr>
          <w:szCs w:val="24"/>
        </w:rPr>
        <w:t xml:space="preserve"> del </w:t>
      </w:r>
      <w:proofErr w:type="spellStart"/>
      <w:r>
        <w:rPr>
          <w:szCs w:val="24"/>
        </w:rPr>
        <w:t>fuoco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Umago</w:t>
      </w:r>
      <w:proofErr w:type="spellEnd"/>
      <w:r>
        <w:rPr>
          <w:szCs w:val="24"/>
        </w:rPr>
        <w:t xml:space="preserve"> kojeg je Vatrogasno vijeće Javne vatrogasne postrojbe Umag utvrdilo na svojoj 3. sjednici, održanoj 16. listopada 2020. godine </w:t>
      </w:r>
    </w:p>
    <w:p w14:paraId="293B530E" w14:textId="77777777" w:rsidR="00146E54" w:rsidRDefault="00146E54" w:rsidP="00146E54">
      <w:pPr>
        <w:jc w:val="both"/>
        <w:rPr>
          <w:szCs w:val="24"/>
        </w:rPr>
      </w:pPr>
    </w:p>
    <w:p w14:paraId="63EE1722" w14:textId="77777777" w:rsidR="00146E54" w:rsidRDefault="00146E54" w:rsidP="00146E54">
      <w:pPr>
        <w:jc w:val="center"/>
        <w:rPr>
          <w:b/>
        </w:rPr>
      </w:pPr>
      <w:r>
        <w:rPr>
          <w:b/>
        </w:rPr>
        <w:t>II.</w:t>
      </w:r>
    </w:p>
    <w:p w14:paraId="3FFA579B" w14:textId="77777777" w:rsidR="00146E54" w:rsidRDefault="00146E54" w:rsidP="00146E54">
      <w:pPr>
        <w:jc w:val="both"/>
      </w:pPr>
      <w:r>
        <w:tab/>
        <w:t>Prijedlog Statuta iz točke I. sastavni je dio ovoga Zaključka.</w:t>
      </w:r>
    </w:p>
    <w:p w14:paraId="01FFB080" w14:textId="77777777" w:rsidR="00146E54" w:rsidRDefault="00146E54" w:rsidP="00146E54"/>
    <w:p w14:paraId="4922D426" w14:textId="77777777" w:rsidR="00146E54" w:rsidRDefault="00146E54" w:rsidP="00146E54">
      <w:pPr>
        <w:jc w:val="both"/>
      </w:pPr>
    </w:p>
    <w:p w14:paraId="583191BE" w14:textId="77777777" w:rsidR="00146E54" w:rsidRDefault="00146E54" w:rsidP="00146E54">
      <w:pPr>
        <w:jc w:val="both"/>
      </w:pPr>
    </w:p>
    <w:p w14:paraId="00B11200" w14:textId="28B49451" w:rsidR="00146E54" w:rsidRDefault="00146E54" w:rsidP="00146E54">
      <w:pPr>
        <w:jc w:val="both"/>
      </w:pPr>
      <w:r>
        <w:t>KLASA: 214-01/21-01/02</w:t>
      </w:r>
    </w:p>
    <w:p w14:paraId="240C33AA" w14:textId="2C4F9F19" w:rsidR="00146E54" w:rsidRDefault="00146E54" w:rsidP="00146E54">
      <w:pPr>
        <w:jc w:val="both"/>
      </w:pPr>
      <w:r>
        <w:t>URBROJ: 2105/06-02/1-21-5</w:t>
      </w:r>
    </w:p>
    <w:p w14:paraId="0326B3F0" w14:textId="5413C3B6" w:rsidR="00146E54" w:rsidRDefault="00146E54" w:rsidP="00146E54">
      <w:pPr>
        <w:jc w:val="both"/>
      </w:pPr>
      <w:r>
        <w:t xml:space="preserve">Grožnjan, 19. ožujka 2021. </w:t>
      </w:r>
    </w:p>
    <w:p w14:paraId="7ED1BF7C" w14:textId="77777777" w:rsidR="00146E54" w:rsidRDefault="00146E54" w:rsidP="00146E54">
      <w:pPr>
        <w:jc w:val="both"/>
      </w:pPr>
    </w:p>
    <w:p w14:paraId="4FABF092" w14:textId="77777777" w:rsidR="00146E54" w:rsidRDefault="00146E54" w:rsidP="00146E54">
      <w:pPr>
        <w:jc w:val="both"/>
      </w:pPr>
    </w:p>
    <w:p w14:paraId="1238F539" w14:textId="77777777" w:rsidR="00146E54" w:rsidRDefault="00146E54" w:rsidP="00146E54">
      <w:pPr>
        <w:jc w:val="both"/>
      </w:pPr>
    </w:p>
    <w:p w14:paraId="2E243991" w14:textId="23FEFAEC" w:rsidR="00146E54" w:rsidRDefault="00146E54" w:rsidP="00146E54">
      <w:pPr>
        <w:jc w:val="center"/>
        <w:rPr>
          <w:b/>
        </w:rPr>
      </w:pPr>
      <w:r>
        <w:rPr>
          <w:b/>
        </w:rPr>
        <w:t>OPĆINSKO VIJEĆE OPĆINE GROŽNJAN GRISIGNANA</w:t>
      </w:r>
    </w:p>
    <w:p w14:paraId="3EC12972" w14:textId="77777777" w:rsidR="00146E54" w:rsidRDefault="00146E54" w:rsidP="00146E54">
      <w:pPr>
        <w:jc w:val="both"/>
      </w:pPr>
    </w:p>
    <w:p w14:paraId="135FD5FB" w14:textId="77777777" w:rsidR="00146E54" w:rsidRDefault="00146E54" w:rsidP="00146E54">
      <w:pPr>
        <w:jc w:val="both"/>
      </w:pPr>
    </w:p>
    <w:p w14:paraId="5EA0B04F" w14:textId="77777777" w:rsidR="00146E54" w:rsidRDefault="00146E54" w:rsidP="00146E54">
      <w:pPr>
        <w:jc w:val="both"/>
      </w:pPr>
    </w:p>
    <w:p w14:paraId="5598B465" w14:textId="585DF025" w:rsidR="00146E54" w:rsidRDefault="00146E54" w:rsidP="00146E54">
      <w:pPr>
        <w:ind w:left="4956"/>
        <w:jc w:val="center"/>
        <w:rPr>
          <w:b/>
        </w:rPr>
      </w:pPr>
      <w:r>
        <w:rPr>
          <w:b/>
        </w:rPr>
        <w:t>PREDSJEDNICA</w:t>
      </w:r>
    </w:p>
    <w:p w14:paraId="26D28E8A" w14:textId="76B30877" w:rsidR="00146E54" w:rsidRDefault="00146E54" w:rsidP="00146E54">
      <w:pPr>
        <w:ind w:left="4956"/>
        <w:jc w:val="center"/>
        <w:rPr>
          <w:b/>
        </w:rPr>
      </w:pPr>
    </w:p>
    <w:p w14:paraId="4D58B03F" w14:textId="573B7F39" w:rsidR="00146E54" w:rsidRDefault="00146E54" w:rsidP="00146E54">
      <w:pPr>
        <w:ind w:left="4956"/>
        <w:jc w:val="center"/>
        <w:rPr>
          <w:b/>
        </w:rPr>
      </w:pPr>
      <w:r>
        <w:rPr>
          <w:b/>
        </w:rPr>
        <w:t>Roberta Veroneze</w:t>
      </w:r>
    </w:p>
    <w:p w14:paraId="5E4D5D88" w14:textId="2F869063" w:rsidR="00146E54" w:rsidRDefault="00146E54" w:rsidP="00146E54">
      <w:pPr>
        <w:ind w:left="4956"/>
        <w:jc w:val="center"/>
        <w:rPr>
          <w:b/>
        </w:rPr>
      </w:pPr>
    </w:p>
    <w:p w14:paraId="566FD4AA" w14:textId="77777777" w:rsidR="00AD152B" w:rsidRDefault="00AD152B"/>
    <w:sectPr w:rsidR="00AD15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E54"/>
    <w:rsid w:val="0012402F"/>
    <w:rsid w:val="00146E54"/>
    <w:rsid w:val="00A03A87"/>
    <w:rsid w:val="00AD1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994FE8"/>
  <w15:chartTrackingRefBased/>
  <w15:docId w15:val="{4F9F8A51-7C10-483E-A605-756A0238A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6E54"/>
    <w:pPr>
      <w:spacing w:after="0" w:line="240" w:lineRule="auto"/>
    </w:pPr>
    <w:rPr>
      <w:rFonts w:ascii="Times New Roman" w:hAnsi="Times New Roman" w:cs="Times New Roman"/>
      <w:sz w:val="24"/>
    </w:rPr>
  </w:style>
  <w:style w:type="paragraph" w:styleId="Naslov2">
    <w:name w:val="heading 2"/>
    <w:basedOn w:val="Normal"/>
    <w:next w:val="Normal"/>
    <w:link w:val="Naslov2Char"/>
    <w:semiHidden/>
    <w:unhideWhenUsed/>
    <w:qFormat/>
    <w:rsid w:val="00146E54"/>
    <w:pPr>
      <w:keepNext/>
      <w:outlineLvl w:val="1"/>
    </w:pPr>
    <w:rPr>
      <w:rFonts w:eastAsia="Times New Roman"/>
      <w:b/>
      <w:bCs/>
      <w:sz w:val="20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2Char">
    <w:name w:val="Naslov 2 Char"/>
    <w:basedOn w:val="Zadanifontodlomka"/>
    <w:link w:val="Naslov2"/>
    <w:semiHidden/>
    <w:rsid w:val="00146E54"/>
    <w:rPr>
      <w:rFonts w:ascii="Times New Roman" w:eastAsia="Times New Roman" w:hAnsi="Times New Roman" w:cs="Times New Roman"/>
      <w:b/>
      <w:bCs/>
      <w:sz w:val="20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2850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828</Characters>
  <Application>Microsoft Office Word</Application>
  <DocSecurity>0</DocSecurity>
  <Lines>6</Lines>
  <Paragraphs>1</Paragraphs>
  <ScaleCrop>false</ScaleCrop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Valerija Dešković Mirosav</dc:creator>
  <cp:keywords/>
  <dc:description/>
  <cp:lastModifiedBy>Valerija Dešković Mirosav</cp:lastModifiedBy>
  <cp:revision>2</cp:revision>
  <dcterms:created xsi:type="dcterms:W3CDTF">2021-03-20T10:27:00Z</dcterms:created>
  <dcterms:modified xsi:type="dcterms:W3CDTF">2021-03-20T10:27:00Z</dcterms:modified>
</cp:coreProperties>
</file>