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A120E" w:rsidRDefault="00AC5C16" w:rsidP="00BA120E">
      <w:pPr>
        <w:ind w:left="142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Na temelju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Zakona o lokalnoj i regionalnoj samoupravi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(„Narodne novine“ broj 33/01, 60/01, 129/05, 109/07, 125/08,  36/09)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Zakona o cestama („Narodne novine, broj 84/11, 18/13, 22/13, 54/13, 148/13 i 92/14),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Zakona o komunalnom gospodarstvu („Narodne novine“ broj 26/03, 82/04, 110/04 i 110/04)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i </w:t>
      </w:r>
      <w:r w:rsidR="00CB3C41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članka 39.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Statuta Općine Grožnjan, Općinsko vijeće Općine Grožnjan na sjednici</w:t>
      </w:r>
      <w:r w:rsidR="00EC50BA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održanoj dana  </w:t>
      </w:r>
      <w:r w:rsidR="0048174A">
        <w:rPr>
          <w:rFonts w:ascii="Times New Roman" w:hAnsi="Times New Roman" w:cs="Times New Roman"/>
          <w:sz w:val="24"/>
          <w:szCs w:val="24"/>
          <w:lang w:val="hr-HR"/>
        </w:rPr>
        <w:t>20. prosinca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 xml:space="preserve"> 2016.g.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, donosi </w:t>
      </w:r>
    </w:p>
    <w:p w:rsidR="00BE2F57" w:rsidRPr="000651D9" w:rsidRDefault="00BE2F57" w:rsidP="00BA120E">
      <w:pPr>
        <w:ind w:left="5806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O D L U K U</w:t>
      </w:r>
    </w:p>
    <w:p w:rsidR="00BE2F57" w:rsidRPr="000651D9" w:rsidRDefault="00BE2F57" w:rsidP="00707DDD">
      <w:pPr>
        <w:ind w:left="142" w:firstLine="566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o </w:t>
      </w:r>
      <w:r w:rsidR="00832C98" w:rsidRPr="000651D9">
        <w:rPr>
          <w:rFonts w:ascii="Times New Roman" w:hAnsi="Times New Roman" w:cs="Times New Roman"/>
          <w:sz w:val="24"/>
          <w:szCs w:val="24"/>
          <w:lang w:val="hr-HR"/>
        </w:rPr>
        <w:t>utvrđivanju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9E53B3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popisa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nerazvrstanih cesta </w:t>
      </w:r>
      <w:r w:rsidR="009E53B3" w:rsidRPr="000651D9">
        <w:rPr>
          <w:rFonts w:ascii="Times New Roman" w:hAnsi="Times New Roman" w:cs="Times New Roman"/>
          <w:sz w:val="24"/>
          <w:szCs w:val="24"/>
          <w:lang w:val="hr-HR"/>
        </w:rPr>
        <w:t>na području Općine Grožnjan</w:t>
      </w:r>
    </w:p>
    <w:p w:rsidR="00BA120E" w:rsidRDefault="00BE2F57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Članak 1.</w:t>
      </w:r>
    </w:p>
    <w:p w:rsidR="00832C98" w:rsidRPr="000651D9" w:rsidRDefault="00CB3C41" w:rsidP="00BA120E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0651D9">
        <w:rPr>
          <w:rFonts w:ascii="Times New Roman" w:hAnsi="Times New Roman" w:cs="Times New Roman"/>
          <w:sz w:val="24"/>
          <w:szCs w:val="24"/>
          <w:lang w:val="hr-HR"/>
        </w:rPr>
        <w:t>Na temelju Zakona o javnim cesta</w:t>
      </w:r>
      <w:r w:rsidR="00B20D99">
        <w:rPr>
          <w:rFonts w:ascii="Times New Roman" w:hAnsi="Times New Roman" w:cs="Times New Roman"/>
          <w:sz w:val="24"/>
          <w:szCs w:val="24"/>
          <w:lang w:val="hr-HR"/>
        </w:rPr>
        <w:t>ma („Narodne novine“ broj 84/11, 18/13, 22/13, 54/13, 148/13 i 92/14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),  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>Odluk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om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o razvrstavanju javnih cesta u držav</w:t>
      </w:r>
      <w:r w:rsidR="00832C98" w:rsidRPr="000651D9">
        <w:rPr>
          <w:rFonts w:ascii="Times New Roman" w:hAnsi="Times New Roman" w:cs="Times New Roman"/>
          <w:sz w:val="24"/>
          <w:szCs w:val="24"/>
          <w:lang w:val="hr-HR"/>
        </w:rPr>
        <w:t>n</w:t>
      </w:r>
      <w:r w:rsidR="00BE2F57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e ceste, županijske ceste i lokalne ceste, koju je Ministar mora, prometa i infrastrukture Republike Hrvatske </w:t>
      </w:r>
      <w:r w:rsidR="00832C98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donio 22. siječnja 2010.g. 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>utvrđene su javne ceste</w:t>
      </w:r>
      <w:r w:rsidR="00AC5C16" w:rsidRPr="000651D9">
        <w:rPr>
          <w:rFonts w:ascii="Times New Roman" w:hAnsi="Times New Roman" w:cs="Times New Roman"/>
          <w:sz w:val="24"/>
          <w:szCs w:val="24"/>
          <w:lang w:val="hr-HR"/>
        </w:rPr>
        <w:t>. Ceste na području Općine Grožnjan koje nisu obuhvaćene Odlukom o razvrstavanju ostaju nerazvrstane ceste pa</w:t>
      </w:r>
      <w:r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832C98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Općinsko vijeće utvrđuje popis nerazvrstanih cesta </w:t>
      </w:r>
      <w:r w:rsidR="00AC5C16" w:rsidRPr="000651D9">
        <w:rPr>
          <w:rFonts w:ascii="Times New Roman" w:hAnsi="Times New Roman" w:cs="Times New Roman"/>
          <w:sz w:val="24"/>
          <w:szCs w:val="24"/>
          <w:lang w:val="hr-HR"/>
        </w:rPr>
        <w:t>na području Općine Grožnjan</w:t>
      </w:r>
      <w:r w:rsidR="00832C98" w:rsidRPr="000651D9">
        <w:rPr>
          <w:rFonts w:ascii="Times New Roman" w:hAnsi="Times New Roman" w:cs="Times New Roman"/>
          <w:sz w:val="24"/>
          <w:szCs w:val="24"/>
          <w:lang w:val="hr-HR"/>
        </w:rPr>
        <w:t xml:space="preserve"> kako slijedi:</w:t>
      </w:r>
    </w:p>
    <w:tbl>
      <w:tblPr>
        <w:tblStyle w:val="Reetkatablice"/>
        <w:tblW w:w="1470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799"/>
        <w:gridCol w:w="9"/>
        <w:gridCol w:w="9"/>
        <w:gridCol w:w="5386"/>
        <w:gridCol w:w="1701"/>
        <w:gridCol w:w="1701"/>
        <w:gridCol w:w="2552"/>
        <w:gridCol w:w="2552"/>
      </w:tblGrid>
      <w:tr w:rsidR="00707DDD" w:rsidTr="00707DDD">
        <w:tc>
          <w:tcPr>
            <w:tcW w:w="799" w:type="dxa"/>
          </w:tcPr>
          <w:p w:rsidR="00707DDD" w:rsidRDefault="00707DDD" w:rsidP="00134A9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Red.</w:t>
            </w:r>
          </w:p>
          <w:p w:rsidR="00707DDD" w:rsidRPr="007A43DE" w:rsidRDefault="00707DDD" w:rsidP="00134A9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br.</w:t>
            </w:r>
          </w:p>
        </w:tc>
        <w:tc>
          <w:tcPr>
            <w:tcW w:w="5404" w:type="dxa"/>
            <w:gridSpan w:val="3"/>
          </w:tcPr>
          <w:p w:rsidR="00707DDD" w:rsidRPr="007A43DE" w:rsidRDefault="002864DE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Naziv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ceste</w:t>
            </w:r>
          </w:p>
        </w:tc>
        <w:tc>
          <w:tcPr>
            <w:tcW w:w="1701" w:type="dxa"/>
          </w:tcPr>
          <w:p w:rsidR="00707DDD" w:rsidRDefault="00707DD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Dužina</w:t>
            </w:r>
          </w:p>
        </w:tc>
        <w:tc>
          <w:tcPr>
            <w:tcW w:w="1701" w:type="dxa"/>
          </w:tcPr>
          <w:p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Ukupno</w:t>
            </w:r>
          </w:p>
          <w:p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m'</w:t>
            </w:r>
          </w:p>
        </w:tc>
        <w:tc>
          <w:tcPr>
            <w:tcW w:w="2552" w:type="dxa"/>
          </w:tcPr>
          <w:p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čestica</w:t>
            </w:r>
          </w:p>
        </w:tc>
        <w:tc>
          <w:tcPr>
            <w:tcW w:w="2552" w:type="dxa"/>
          </w:tcPr>
          <w:p w:rsidR="00707DDD" w:rsidRDefault="00707DDD" w:rsidP="00130B4F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Katastarska Općina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Radanići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Danijeliši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400-200-300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6302/1, 6302/2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Raskršće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Šaltarija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Cuketo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Peroj – Vrh Roman – Stanica – Ž 5008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600-500-500-400-200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2,200</w:t>
            </w:r>
          </w:p>
        </w:tc>
        <w:tc>
          <w:tcPr>
            <w:tcW w:w="2552" w:type="dxa"/>
          </w:tcPr>
          <w:p w:rsidR="00707DDD" w:rsidRDefault="00B40EDF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6327/6, 6327/7, 6302/1, 6301/2, 6301/1</w:t>
            </w:r>
          </w:p>
        </w:tc>
        <w:tc>
          <w:tcPr>
            <w:tcW w:w="2552" w:type="dxa"/>
          </w:tcPr>
          <w:p w:rsidR="00707DDD" w:rsidRDefault="00B40EDF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134A9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Sv. Ivan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Torčelo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1,800-300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6327, 6327/1, 6330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Jermani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Gardini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3321/2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Lorencini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6328/5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Jarpetar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Božić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6323/2, 6325/1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– Gornji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Donji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Pižoni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Gardoši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600-150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750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6336/2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Hitrici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6336/5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Sažoni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1,400</w:t>
            </w:r>
          </w:p>
        </w:tc>
        <w:tc>
          <w:tcPr>
            <w:tcW w:w="2552" w:type="dxa"/>
          </w:tcPr>
          <w:p w:rsidR="00707DDD" w:rsidRDefault="005D362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6335/2, 6334</w:t>
            </w:r>
          </w:p>
        </w:tc>
        <w:tc>
          <w:tcPr>
            <w:tcW w:w="2552" w:type="dxa"/>
          </w:tcPr>
          <w:p w:rsidR="00707DDD" w:rsidRDefault="00933E61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 21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Rupe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6336/3, 6337/4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11.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Ražmani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6296/7, 6296/6, </w:t>
            </w:r>
            <w:r>
              <w:rPr>
                <w:sz w:val="24"/>
                <w:szCs w:val="24"/>
                <w:lang w:val="hr-HR"/>
              </w:rPr>
              <w:lastRenderedPageBreak/>
              <w:t>695/5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Grožnjan</w:t>
            </w:r>
          </w:p>
        </w:tc>
      </w:tr>
      <w:tr w:rsidR="00707DDD" w:rsidTr="006D6E93">
        <w:trPr>
          <w:trHeight w:val="283"/>
        </w:trPr>
        <w:tc>
          <w:tcPr>
            <w:tcW w:w="799" w:type="dxa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Bankovci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6296/6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5404" w:type="dxa"/>
            <w:gridSpan w:val="3"/>
          </w:tcPr>
          <w:p w:rsidR="00707DDD" w:rsidRPr="007A43DE" w:rsidRDefault="008F5B92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Sv. Vid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6301/4, 6358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D806D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008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Pertići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Gornji 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Kalčini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Donji –Sveti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Juraj</w:t>
            </w:r>
          </w:p>
        </w:tc>
        <w:tc>
          <w:tcPr>
            <w:tcW w:w="1701" w:type="dxa"/>
          </w:tcPr>
          <w:p w:rsidR="00707DDD" w:rsidRDefault="00707DDD" w:rsidP="00130B4F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1000-900-500-1000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3,400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6310/2, 6311/2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FA49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– Klija (Ž 5009)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6289/1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Deškovići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Toškani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5313/2, 6313/2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17.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Gorjani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6317/1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Flegi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6315/5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Regancini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6316/4, 6319/2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20.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5008 - Koče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6322/3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21.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5008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Perini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Jadrini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Trampuši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1500-400-200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6315/2, 6340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22.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D7D0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Martinčići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6305/2</w:t>
            </w:r>
          </w:p>
        </w:tc>
        <w:tc>
          <w:tcPr>
            <w:tcW w:w="2552" w:type="dxa"/>
          </w:tcPr>
          <w:p w:rsidR="00707DDD" w:rsidRDefault="008D2170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23.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Piuki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Cerije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600-300-1400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6285/6, 6292/8</w:t>
            </w:r>
          </w:p>
        </w:tc>
        <w:tc>
          <w:tcPr>
            <w:tcW w:w="2552" w:type="dxa"/>
          </w:tcPr>
          <w:p w:rsidR="00707DDD" w:rsidRDefault="008F5B92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070E0D" w:rsidTr="00707DDD">
        <w:tc>
          <w:tcPr>
            <w:tcW w:w="799" w:type="dxa"/>
          </w:tcPr>
          <w:p w:rsidR="00070E0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24.</w:t>
            </w:r>
          </w:p>
        </w:tc>
        <w:tc>
          <w:tcPr>
            <w:tcW w:w="5404" w:type="dxa"/>
            <w:gridSpan w:val="3"/>
          </w:tcPr>
          <w:p w:rsidR="00070E0D" w:rsidRPr="007A43DE" w:rsidRDefault="00070E0D" w:rsidP="00E853C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Dubci</w:t>
            </w:r>
            <w:proofErr w:type="spellEnd"/>
          </w:p>
        </w:tc>
        <w:tc>
          <w:tcPr>
            <w:tcW w:w="1701" w:type="dxa"/>
          </w:tcPr>
          <w:p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6285/2</w:t>
            </w:r>
          </w:p>
        </w:tc>
        <w:tc>
          <w:tcPr>
            <w:tcW w:w="2552" w:type="dxa"/>
          </w:tcPr>
          <w:p w:rsidR="00070E0D" w:rsidRDefault="00070E0D" w:rsidP="00CA270C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Altini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Hrastići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100-300-200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552" w:type="dxa"/>
          </w:tcPr>
          <w:p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6292/6, 6306/3, 6292/5</w:t>
            </w:r>
          </w:p>
        </w:tc>
        <w:tc>
          <w:tcPr>
            <w:tcW w:w="2552" w:type="dxa"/>
          </w:tcPr>
          <w:p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Glavice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6309/4</w:t>
            </w:r>
          </w:p>
        </w:tc>
        <w:tc>
          <w:tcPr>
            <w:tcW w:w="2552" w:type="dxa"/>
          </w:tcPr>
          <w:p w:rsidR="00707DDD" w:rsidRDefault="008D2170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Varvari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1304/1, 1304/2, 1305</w:t>
            </w:r>
          </w:p>
        </w:tc>
        <w:tc>
          <w:tcPr>
            <w:tcW w:w="2552" w:type="dxa"/>
          </w:tcPr>
          <w:p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Boškari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4190/1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070E0D" w:rsidTr="00707DDD">
        <w:tc>
          <w:tcPr>
            <w:tcW w:w="799" w:type="dxa"/>
          </w:tcPr>
          <w:p w:rsidR="00070E0D" w:rsidRDefault="00070E0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29.</w:t>
            </w:r>
          </w:p>
        </w:tc>
        <w:tc>
          <w:tcPr>
            <w:tcW w:w="5404" w:type="dxa"/>
            <w:gridSpan w:val="3"/>
          </w:tcPr>
          <w:p w:rsidR="00070E0D" w:rsidRPr="007A43DE" w:rsidRDefault="00070E0D" w:rsidP="0096644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5009 - Poropati</w:t>
            </w:r>
          </w:p>
        </w:tc>
        <w:tc>
          <w:tcPr>
            <w:tcW w:w="1701" w:type="dxa"/>
          </w:tcPr>
          <w:p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4201/2</w:t>
            </w:r>
          </w:p>
        </w:tc>
        <w:tc>
          <w:tcPr>
            <w:tcW w:w="2552" w:type="dxa"/>
          </w:tcPr>
          <w:p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– Kolari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Kaštelir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700-500-500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1,700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4203/3, 4198/1, 4205/1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Mužići - Barići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357/1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5009 -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Čački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1393/4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5009 – L 50021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Povoz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-Mlin)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2,100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4216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 31 – Meštri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4722/3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Rovini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1232/3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707DDD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4129/3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37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Vigini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4217/2</w:t>
            </w:r>
          </w:p>
        </w:tc>
        <w:tc>
          <w:tcPr>
            <w:tcW w:w="2552" w:type="dxa"/>
          </w:tcPr>
          <w:p w:rsidR="00707DDD" w:rsidRDefault="00E61D2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31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Podestadići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4218/1, 4218/4</w:t>
            </w:r>
          </w:p>
        </w:tc>
        <w:tc>
          <w:tcPr>
            <w:tcW w:w="2552" w:type="dxa"/>
          </w:tcPr>
          <w:p w:rsidR="00707DDD" w:rsidRDefault="008C24E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Vrnjak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3,000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1913/1, 1912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Donja Gomila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Bužleti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100-500-1400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1903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Gojaki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1367/4, 1905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0B2502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Gornja Gomila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1902/1, 1904/2, 1866/3</w:t>
            </w:r>
          </w:p>
        </w:tc>
        <w:tc>
          <w:tcPr>
            <w:tcW w:w="2552" w:type="dxa"/>
          </w:tcPr>
          <w:p w:rsidR="00707DDD" w:rsidRDefault="001204D4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9628A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Glavica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Butori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1500-2500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4,000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2590/1, 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757D3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N 41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Jugovci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Štrcaj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400-500-200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1,100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864, 2593, 2590/2, 2590/3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5007 - Filarija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729/15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(tvornica)-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Pašudija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stara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200-200-200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2597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799" w:type="dxa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Očjak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1,000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2598/1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:rsidTr="00707DDD">
        <w:tc>
          <w:tcPr>
            <w:tcW w:w="799" w:type="dxa"/>
          </w:tcPr>
          <w:p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48.</w:t>
            </w:r>
          </w:p>
        </w:tc>
        <w:tc>
          <w:tcPr>
            <w:tcW w:w="5404" w:type="dxa"/>
            <w:gridSpan w:val="3"/>
          </w:tcPr>
          <w:p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Šterna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-L50016</w:t>
            </w:r>
          </w:p>
        </w:tc>
        <w:tc>
          <w:tcPr>
            <w:tcW w:w="1701" w:type="dxa"/>
          </w:tcPr>
          <w:p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200-100-100</w:t>
            </w:r>
          </w:p>
        </w:tc>
        <w:tc>
          <w:tcPr>
            <w:tcW w:w="1701" w:type="dxa"/>
          </w:tcPr>
          <w:p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2606/1</w:t>
            </w:r>
          </w:p>
        </w:tc>
        <w:tc>
          <w:tcPr>
            <w:tcW w:w="2552" w:type="dxa"/>
          </w:tcPr>
          <w:p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070E0D" w:rsidRPr="00070E0D" w:rsidTr="00707DDD">
        <w:tc>
          <w:tcPr>
            <w:tcW w:w="799" w:type="dxa"/>
          </w:tcPr>
          <w:p w:rsidR="00070E0D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49.</w:t>
            </w:r>
          </w:p>
        </w:tc>
        <w:tc>
          <w:tcPr>
            <w:tcW w:w="5404" w:type="dxa"/>
            <w:gridSpan w:val="3"/>
          </w:tcPr>
          <w:p w:rsidR="00070E0D" w:rsidRPr="007A43DE" w:rsidRDefault="00070E0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Ž 5007 – Sv. Valentin</w:t>
            </w:r>
          </w:p>
        </w:tc>
        <w:tc>
          <w:tcPr>
            <w:tcW w:w="1701" w:type="dxa"/>
          </w:tcPr>
          <w:p w:rsidR="00070E0D" w:rsidRDefault="00070E0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1701" w:type="dxa"/>
          </w:tcPr>
          <w:p w:rsidR="00070E0D" w:rsidRDefault="00070E0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150</w:t>
            </w:r>
          </w:p>
        </w:tc>
        <w:tc>
          <w:tcPr>
            <w:tcW w:w="2552" w:type="dxa"/>
          </w:tcPr>
          <w:p w:rsidR="00070E0D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2605</w:t>
            </w:r>
          </w:p>
        </w:tc>
        <w:tc>
          <w:tcPr>
            <w:tcW w:w="2552" w:type="dxa"/>
          </w:tcPr>
          <w:p w:rsidR="00070E0D" w:rsidRDefault="00070E0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:rsidTr="00707DDD">
        <w:tc>
          <w:tcPr>
            <w:tcW w:w="799" w:type="dxa"/>
          </w:tcPr>
          <w:p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</w:t>
            </w:r>
            <w:r w:rsidR="004A6655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–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Meteži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2606</w:t>
            </w:r>
          </w:p>
        </w:tc>
        <w:tc>
          <w:tcPr>
            <w:tcW w:w="2552" w:type="dxa"/>
          </w:tcPr>
          <w:p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RPr="00070E0D" w:rsidTr="00707DDD">
        <w:tc>
          <w:tcPr>
            <w:tcW w:w="799" w:type="dxa"/>
          </w:tcPr>
          <w:p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404" w:type="dxa"/>
            <w:gridSpan w:val="3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Kancijan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552" w:type="dxa"/>
          </w:tcPr>
          <w:p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2608, 1935/10</w:t>
            </w:r>
          </w:p>
        </w:tc>
        <w:tc>
          <w:tcPr>
            <w:tcW w:w="2552" w:type="dxa"/>
          </w:tcPr>
          <w:p w:rsidR="00707DDD" w:rsidRDefault="00B817FA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50016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Ruseti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Brajki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1E00AC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1766</w:t>
            </w:r>
          </w:p>
        </w:tc>
        <w:tc>
          <w:tcPr>
            <w:tcW w:w="2552" w:type="dxa"/>
          </w:tcPr>
          <w:p w:rsidR="00707DDD" w:rsidRDefault="001F0226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Šterna</w:t>
            </w:r>
            <w:proofErr w:type="spellEnd"/>
          </w:p>
        </w:tc>
      </w:tr>
      <w:tr w:rsidR="00E52E69" w:rsidTr="00707DDD">
        <w:tc>
          <w:tcPr>
            <w:tcW w:w="808" w:type="dxa"/>
            <w:gridSpan w:val="2"/>
          </w:tcPr>
          <w:p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53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Granica s općinom Oprtalj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N 84</w:t>
            </w:r>
          </w:p>
        </w:tc>
        <w:tc>
          <w:tcPr>
            <w:tcW w:w="1701" w:type="dxa"/>
          </w:tcPr>
          <w:p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1701" w:type="dxa"/>
          </w:tcPr>
          <w:p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635</w:t>
            </w:r>
          </w:p>
        </w:tc>
        <w:tc>
          <w:tcPr>
            <w:tcW w:w="2552" w:type="dxa"/>
          </w:tcPr>
          <w:p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4213/3</w:t>
            </w:r>
          </w:p>
        </w:tc>
        <w:tc>
          <w:tcPr>
            <w:tcW w:w="2552" w:type="dxa"/>
          </w:tcPr>
          <w:p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E52E69" w:rsidTr="00707DDD">
        <w:tc>
          <w:tcPr>
            <w:tcW w:w="808" w:type="dxa"/>
            <w:gridSpan w:val="2"/>
          </w:tcPr>
          <w:p w:rsidR="00E52E69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54</w:t>
            </w:r>
            <w:r w:rsidR="00E52E69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E52E69" w:rsidRPr="007A43DE" w:rsidRDefault="00E52E69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Kave</w:t>
            </w:r>
          </w:p>
        </w:tc>
        <w:tc>
          <w:tcPr>
            <w:tcW w:w="1701" w:type="dxa"/>
          </w:tcPr>
          <w:p w:rsidR="00E52E69" w:rsidRDefault="00E52E69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E52E69" w:rsidRDefault="00E52E69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6281</w:t>
            </w:r>
          </w:p>
        </w:tc>
        <w:tc>
          <w:tcPr>
            <w:tcW w:w="2552" w:type="dxa"/>
          </w:tcPr>
          <w:p w:rsidR="00E52E69" w:rsidRDefault="00E52E69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50014 – Sv. Florijan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Šaini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500-1000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1,500</w:t>
            </w:r>
          </w:p>
        </w:tc>
        <w:tc>
          <w:tcPr>
            <w:tcW w:w="2552" w:type="dxa"/>
          </w:tcPr>
          <w:p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6290/5, 6289/6</w:t>
            </w:r>
          </w:p>
        </w:tc>
        <w:tc>
          <w:tcPr>
            <w:tcW w:w="2552" w:type="dxa"/>
          </w:tcPr>
          <w:p w:rsidR="00707DDD" w:rsidRDefault="008F5B9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:rsidTr="00707DDD">
        <w:tc>
          <w:tcPr>
            <w:tcW w:w="808" w:type="dxa"/>
            <w:gridSpan w:val="2"/>
          </w:tcPr>
          <w:p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56.</w:t>
            </w:r>
          </w:p>
        </w:tc>
        <w:tc>
          <w:tcPr>
            <w:tcW w:w="5395" w:type="dxa"/>
            <w:gridSpan w:val="2"/>
          </w:tcPr>
          <w:p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– Franci</w:t>
            </w:r>
          </w:p>
        </w:tc>
        <w:tc>
          <w:tcPr>
            <w:tcW w:w="1701" w:type="dxa"/>
          </w:tcPr>
          <w:p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552" w:type="dxa"/>
          </w:tcPr>
          <w:p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6291</w:t>
            </w:r>
          </w:p>
        </w:tc>
        <w:tc>
          <w:tcPr>
            <w:tcW w:w="2552" w:type="dxa"/>
          </w:tcPr>
          <w:p w:rsidR="004A6655" w:rsidRDefault="00A269AE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4A6655" w:rsidTr="00707DDD">
        <w:tc>
          <w:tcPr>
            <w:tcW w:w="808" w:type="dxa"/>
            <w:gridSpan w:val="2"/>
          </w:tcPr>
          <w:p w:rsidR="004A6655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57.</w:t>
            </w:r>
          </w:p>
        </w:tc>
        <w:tc>
          <w:tcPr>
            <w:tcW w:w="5395" w:type="dxa"/>
            <w:gridSpan w:val="2"/>
          </w:tcPr>
          <w:p w:rsidR="004A6655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50014 - Ljubići</w:t>
            </w:r>
          </w:p>
        </w:tc>
        <w:tc>
          <w:tcPr>
            <w:tcW w:w="1701" w:type="dxa"/>
          </w:tcPr>
          <w:p w:rsidR="004A6655" w:rsidRDefault="004A6655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1701" w:type="dxa"/>
          </w:tcPr>
          <w:p w:rsidR="004A6655" w:rsidRDefault="004A6655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</w:t>
            </w:r>
          </w:p>
        </w:tc>
        <w:tc>
          <w:tcPr>
            <w:tcW w:w="2552" w:type="dxa"/>
          </w:tcPr>
          <w:p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6292/11</w:t>
            </w:r>
          </w:p>
        </w:tc>
        <w:tc>
          <w:tcPr>
            <w:tcW w:w="2552" w:type="dxa"/>
          </w:tcPr>
          <w:p w:rsidR="004A6655" w:rsidRDefault="004A6655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58.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Makovci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50-200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250</w:t>
            </w:r>
          </w:p>
        </w:tc>
        <w:tc>
          <w:tcPr>
            <w:tcW w:w="2552" w:type="dxa"/>
          </w:tcPr>
          <w:p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4212/3, 4212/1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435DF8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50021 - Dobrilovići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552" w:type="dxa"/>
          </w:tcPr>
          <w:p w:rsidR="00707DDD" w:rsidRDefault="0078433D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4217/3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Montižel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2403/8, 2400/3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48174A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Završje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Čirkoti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r w:rsidR="0048174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groblje Sv.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Primo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1000-600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1,600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4227/3,4228/2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62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E61DBE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Stanica Završje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Štroligi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4259/7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50021 – Stancija Silić- Pod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Dionisi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Trepeticije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Kostanjica</w:t>
            </w:r>
            <w:proofErr w:type="spellEnd"/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lastRenderedPageBreak/>
              <w:t>400-1400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1,800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4229/1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Buzećani</w:t>
            </w:r>
          </w:p>
        </w:tc>
        <w:tc>
          <w:tcPr>
            <w:tcW w:w="1701" w:type="dxa"/>
          </w:tcPr>
          <w:p w:rsidR="00707DDD" w:rsidRDefault="00707DDD" w:rsidP="00D36027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4340/1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Zubini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4233/2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Vižintini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Završki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Zabrdo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200-1000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4244/3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Pincini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900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4241/2</w:t>
            </w:r>
          </w:p>
        </w:tc>
        <w:tc>
          <w:tcPr>
            <w:tcW w:w="2552" w:type="dxa"/>
          </w:tcPr>
          <w:p w:rsidR="00707DDD" w:rsidRDefault="00045AB2" w:rsidP="000651D9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68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. 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Antonci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Krti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Talari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Kaligarići</w:t>
            </w:r>
            <w:proofErr w:type="spellEnd"/>
          </w:p>
        </w:tc>
        <w:tc>
          <w:tcPr>
            <w:tcW w:w="1701" w:type="dxa"/>
          </w:tcPr>
          <w:p w:rsidR="00707DDD" w:rsidRDefault="00707DDD" w:rsidP="00045AB2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500-400-1000-700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2,600</w:t>
            </w:r>
          </w:p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</w:p>
        </w:tc>
        <w:tc>
          <w:tcPr>
            <w:tcW w:w="2552" w:type="dxa"/>
          </w:tcPr>
          <w:p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4238/1, 4214/7</w:t>
            </w:r>
          </w:p>
        </w:tc>
        <w:tc>
          <w:tcPr>
            <w:tcW w:w="2552" w:type="dxa"/>
          </w:tcPr>
          <w:p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69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F96DD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50052 – Pavletići 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Rucaj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300-400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4214/9, 4240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70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– Sveti Lovro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3390/2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71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50052 - Krog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4237/1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08" w:type="dxa"/>
            <w:gridSpan w:val="2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72.</w:t>
            </w:r>
          </w:p>
        </w:tc>
        <w:tc>
          <w:tcPr>
            <w:tcW w:w="5395" w:type="dxa"/>
            <w:gridSpan w:val="2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50051 – Sv. Petar - Buri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1100-900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2,000</w:t>
            </w:r>
          </w:p>
        </w:tc>
        <w:tc>
          <w:tcPr>
            <w:tcW w:w="2552" w:type="dxa"/>
          </w:tcPr>
          <w:p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4253/5, 4253/3, 4247/1</w:t>
            </w:r>
          </w:p>
        </w:tc>
        <w:tc>
          <w:tcPr>
            <w:tcW w:w="2552" w:type="dxa"/>
          </w:tcPr>
          <w:p w:rsidR="00707DDD" w:rsidRDefault="00045AB2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73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50051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Barolin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(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Kortina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1300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1,300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2950/2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Završje</w:t>
            </w:r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74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Stancija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Šauli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600-600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973/1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75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50047 – Stancija Koraca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947/1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76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–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Biloslavi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(Vrh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Kostanjice</w:t>
            </w:r>
            <w:proofErr w:type="spellEnd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1,200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943/10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A43DE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77</w:t>
            </w:r>
            <w:r w:rsidR="00707DDD"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A43DE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L 50047 - </w:t>
            </w:r>
            <w:proofErr w:type="spellStart"/>
            <w:r w:rsidRPr="007A43DE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Šparagna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743/3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Default="004A6655" w:rsidP="00BE3C59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78</w:t>
            </w:r>
            <w:r w:rsidR="00707DDD">
              <w:rPr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Default="00707DDD" w:rsidP="00BE2F57">
            <w:pPr>
              <w:ind w:left="0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 xml:space="preserve">L 50047 – Sveti Stjepan – </w:t>
            </w:r>
            <w:proofErr w:type="spellStart"/>
            <w:r>
              <w:rPr>
                <w:sz w:val="24"/>
                <w:szCs w:val="24"/>
                <w:lang w:val="hr-HR"/>
              </w:rPr>
              <w:t>Get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sz w:val="24"/>
                <w:szCs w:val="24"/>
                <w:lang w:val="hr-HR"/>
              </w:rPr>
              <w:t>Mengoti</w:t>
            </w:r>
            <w:proofErr w:type="spellEnd"/>
            <w:r>
              <w:rPr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hr-HR"/>
              </w:rPr>
              <w:t>Denići</w:t>
            </w:r>
            <w:proofErr w:type="spellEnd"/>
          </w:p>
        </w:tc>
        <w:tc>
          <w:tcPr>
            <w:tcW w:w="1701" w:type="dxa"/>
          </w:tcPr>
          <w:p w:rsidR="00707DDD" w:rsidRDefault="00707DDD" w:rsidP="0007263D">
            <w:pPr>
              <w:ind w:left="0"/>
              <w:jc w:val="right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800-900-600</w:t>
            </w:r>
          </w:p>
        </w:tc>
        <w:tc>
          <w:tcPr>
            <w:tcW w:w="1701" w:type="dxa"/>
          </w:tcPr>
          <w:p w:rsidR="00707DDD" w:rsidRDefault="00707DDD" w:rsidP="002D6E84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2,300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r>
              <w:rPr>
                <w:sz w:val="24"/>
                <w:szCs w:val="24"/>
                <w:lang w:val="hr-HR"/>
              </w:rPr>
              <w:t>952/1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sz w:val="24"/>
                <w:szCs w:val="24"/>
                <w:lang w:val="hr-HR"/>
              </w:rPr>
            </w:pPr>
            <w:proofErr w:type="spellStart"/>
            <w:r>
              <w:rPr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79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  <w:p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Zudinjak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Radovac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Bacići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Rabaš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-Sveti Križ</w:t>
            </w:r>
          </w:p>
        </w:tc>
        <w:tc>
          <w:tcPr>
            <w:tcW w:w="1701" w:type="dxa"/>
          </w:tcPr>
          <w:p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500-800-300-500</w:t>
            </w:r>
          </w:p>
        </w:tc>
        <w:tc>
          <w:tcPr>
            <w:tcW w:w="1701" w:type="dxa"/>
          </w:tcPr>
          <w:p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2,100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957/1, 943/2, 943/1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Kostanjica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5007 -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1200</w:t>
            </w:r>
          </w:p>
        </w:tc>
        <w:tc>
          <w:tcPr>
            <w:tcW w:w="1701" w:type="dxa"/>
          </w:tcPr>
          <w:p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1,200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1998/7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81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Ž 5007- Donja Gomila –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Kornarija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/kuća</w:t>
            </w:r>
          </w:p>
        </w:tc>
        <w:tc>
          <w:tcPr>
            <w:tcW w:w="1701" w:type="dxa"/>
          </w:tcPr>
          <w:p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1701" w:type="dxa"/>
          </w:tcPr>
          <w:p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1866/11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82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Cesta 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-groblje</w:t>
            </w:r>
          </w:p>
        </w:tc>
        <w:tc>
          <w:tcPr>
            <w:tcW w:w="1701" w:type="dxa"/>
          </w:tcPr>
          <w:p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1904/1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Kuberton</w:t>
            </w:r>
            <w:proofErr w:type="spellEnd"/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83</w:t>
            </w:r>
            <w:r w:rsidR="00707DDD"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Stanica-</w:t>
            </w:r>
            <w:proofErr w:type="spellStart"/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Kanestran</w:t>
            </w:r>
            <w:proofErr w:type="spellEnd"/>
          </w:p>
        </w:tc>
        <w:tc>
          <w:tcPr>
            <w:tcW w:w="1701" w:type="dxa"/>
          </w:tcPr>
          <w:p w:rsidR="00707DDD" w:rsidRPr="007235A0" w:rsidRDefault="00707DDD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235A0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1701" w:type="dxa"/>
          </w:tcPr>
          <w:p w:rsidR="00707DDD" w:rsidRPr="007235A0" w:rsidRDefault="00707DDD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400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6358</w:t>
            </w:r>
          </w:p>
        </w:tc>
        <w:tc>
          <w:tcPr>
            <w:tcW w:w="2552" w:type="dxa"/>
          </w:tcPr>
          <w:p w:rsidR="00707DDD" w:rsidRDefault="002D6E84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Grožnjan</w:t>
            </w:r>
          </w:p>
        </w:tc>
      </w:tr>
      <w:tr w:rsidR="00707DDD" w:rsidTr="00707DDD">
        <w:tc>
          <w:tcPr>
            <w:tcW w:w="817" w:type="dxa"/>
            <w:gridSpan w:val="3"/>
          </w:tcPr>
          <w:p w:rsidR="00707DDD" w:rsidRPr="007235A0" w:rsidRDefault="004A6655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84</w:t>
            </w:r>
            <w:r w:rsidR="00707DDD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L 50021</w:t>
            </w:r>
            <w:r w:rsidR="00933E6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(Mlin)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Gržići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Baštići</w:t>
            </w:r>
            <w:proofErr w:type="spellEnd"/>
          </w:p>
        </w:tc>
        <w:tc>
          <w:tcPr>
            <w:tcW w:w="1701" w:type="dxa"/>
          </w:tcPr>
          <w:p w:rsidR="00707DDD" w:rsidRPr="007235A0" w:rsidRDefault="00FE027B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2.024.83</w:t>
            </w:r>
          </w:p>
        </w:tc>
        <w:tc>
          <w:tcPr>
            <w:tcW w:w="1701" w:type="dxa"/>
          </w:tcPr>
          <w:p w:rsidR="00707DDD" w:rsidRDefault="00FE027B" w:rsidP="002D6E84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2.024,83</w:t>
            </w:r>
          </w:p>
        </w:tc>
        <w:tc>
          <w:tcPr>
            <w:tcW w:w="2552" w:type="dxa"/>
          </w:tcPr>
          <w:p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4212/7, 4212/11, 4213/3, 4213/6</w:t>
            </w:r>
          </w:p>
        </w:tc>
        <w:tc>
          <w:tcPr>
            <w:tcW w:w="2552" w:type="dxa"/>
          </w:tcPr>
          <w:p w:rsidR="00707DDD" w:rsidRDefault="0078433D" w:rsidP="00045AB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Završje</w:t>
            </w:r>
          </w:p>
        </w:tc>
      </w:tr>
      <w:tr w:rsidR="00707DDD" w:rsidRPr="004A6655" w:rsidTr="00707DDD">
        <w:tc>
          <w:tcPr>
            <w:tcW w:w="817" w:type="dxa"/>
            <w:gridSpan w:val="3"/>
          </w:tcPr>
          <w:p w:rsidR="00707DDD" w:rsidRPr="007235A0" w:rsidRDefault="00707DDD" w:rsidP="00BE3C59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</w:tcPr>
          <w:p w:rsidR="00707DDD" w:rsidRPr="007235A0" w:rsidRDefault="00707DDD" w:rsidP="00BE2F57">
            <w:pPr>
              <w:ind w:left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1701" w:type="dxa"/>
          </w:tcPr>
          <w:p w:rsidR="00707DDD" w:rsidRPr="007235A0" w:rsidRDefault="004A6655" w:rsidP="0007263D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73.</w:t>
            </w:r>
            <w:r w:rsidR="00923DB7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809</w:t>
            </w:r>
            <w:r w:rsidR="00FE027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,83</w:t>
            </w:r>
          </w:p>
        </w:tc>
        <w:tc>
          <w:tcPr>
            <w:tcW w:w="1701" w:type="dxa"/>
          </w:tcPr>
          <w:p w:rsidR="00707DDD" w:rsidRDefault="00923DB7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 73.809</w:t>
            </w:r>
            <w:r w:rsidR="00FE027B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,83</w:t>
            </w:r>
          </w:p>
        </w:tc>
        <w:tc>
          <w:tcPr>
            <w:tcW w:w="2552" w:type="dxa"/>
          </w:tcPr>
          <w:p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2552" w:type="dxa"/>
          </w:tcPr>
          <w:p w:rsidR="00707DDD" w:rsidRDefault="00707DDD" w:rsidP="00A12F15">
            <w:pPr>
              <w:ind w:left="0"/>
              <w:jc w:val="right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:rsidR="00BE2F57" w:rsidRDefault="00FE5A76" w:rsidP="00BE2F57">
      <w:pPr>
        <w:ind w:left="142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:rsidR="00FE5A76" w:rsidRPr="007C7DC7" w:rsidRDefault="00FE5A76" w:rsidP="007C7DC7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Članak 2.</w:t>
      </w:r>
    </w:p>
    <w:p w:rsidR="00B95076" w:rsidRDefault="00B95076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U gornjoj tabeli uglavnom su navedene ceste koje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su pristupačne većem broju korisnika, a nisu razvrstane u javne ceste u smislu Zakona, te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spajaju više sela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, poneke </w:t>
      </w:r>
      <w:r w:rsidR="0048174A">
        <w:rPr>
          <w:rFonts w:ascii="Times New Roman" w:hAnsi="Times New Roman" w:cs="Times New Roman"/>
          <w:sz w:val="24"/>
          <w:szCs w:val="24"/>
          <w:lang w:val="hr-HR"/>
        </w:rPr>
        <w:t>spajaju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lokalne i županijske ceste.</w:t>
      </w:r>
    </w:p>
    <w:p w:rsidR="00F96DD7" w:rsidRDefault="00F96DD7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Većina cesta je asfaltirano, dio su makadamske, a za neka sela gdje sada ne žive stalni stanovnici, pristupne ceste su neuređene.</w:t>
      </w:r>
    </w:p>
    <w:p w:rsidR="00F96DD7" w:rsidRPr="007C7DC7" w:rsidRDefault="00CF768F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Općina Grožnjan Grisignana će uspostaviti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J</w:t>
      </w:r>
      <w:r>
        <w:rPr>
          <w:rFonts w:ascii="Times New Roman" w:hAnsi="Times New Roman" w:cs="Times New Roman"/>
          <w:sz w:val="24"/>
          <w:szCs w:val="24"/>
          <w:lang w:val="hr-HR"/>
        </w:rPr>
        <w:t>edinstvenu bazu podataka o nerazvrstanim cestama na svom području.</w:t>
      </w:r>
    </w:p>
    <w:p w:rsidR="00FE5A76" w:rsidRPr="007C7DC7" w:rsidRDefault="00942C92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oljski putevi koji su pristupačni većem broju korisnika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i ucrtani su u katastarskim mapama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>nisu navedeni u ovom popisu, već će se sačiniti poseban popis.</w:t>
      </w:r>
    </w:p>
    <w:p w:rsidR="00C82DF0" w:rsidRDefault="00FE5A76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Isto tako, utvrdit će se poseban popis za druge nerazvrstane prometne površine</w:t>
      </w:r>
      <w:r w:rsidR="00942C92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koje su pristupačne većem broju raznih korisnika: parkirališta, ulice, pješačke staze, seoski, poljski, šumski putevi, te druge nerazvrstane prometne površine po kojima se odvija promet</w:t>
      </w:r>
      <w:r w:rsidR="00B4731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motornih vozila ili pješaka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BE2F57" w:rsidRDefault="00073DBA" w:rsidP="00BA120E">
      <w:pPr>
        <w:ind w:left="5806" w:firstLine="566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Članak </w:t>
      </w:r>
      <w:r w:rsidR="00FE5A76" w:rsidRPr="007C7DC7">
        <w:rPr>
          <w:rFonts w:ascii="Times New Roman" w:hAnsi="Times New Roman" w:cs="Times New Roman"/>
          <w:sz w:val="24"/>
          <w:szCs w:val="24"/>
          <w:lang w:val="hr-HR"/>
        </w:rPr>
        <w:t>3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CF768F" w:rsidRDefault="00CF768F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Donošenjem ove Odluke prestaje važiti Odluka o utvrđivanju popisa nerazvrstanih cesta na području Općine Grožnjan od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14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studeni 2016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.g., KLASA: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340-03/16-02/08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, URBROJ: 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2105/06-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0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1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/1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-1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6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-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C82DF0" w:rsidRPr="007C7DC7" w:rsidRDefault="00C82DF0" w:rsidP="00C82DF0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>Članak 4.</w:t>
      </w:r>
    </w:p>
    <w:p w:rsidR="00C82DF0" w:rsidRPr="007C7DC7" w:rsidRDefault="00073DBA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Ova Odluka stupa na snagu dan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 nakon</w:t>
      </w:r>
      <w:r w:rsidR="00AC5C16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objave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u Službenim novinama Općine Grožnjan</w:t>
      </w:r>
      <w:r w:rsidR="00CF768F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, a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objavit će se i na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Oglasnoj ploči i na </w:t>
      </w:r>
      <w:r w:rsidR="00861439">
        <w:rPr>
          <w:rFonts w:ascii="Times New Roman" w:hAnsi="Times New Roman" w:cs="Times New Roman"/>
          <w:sz w:val="24"/>
          <w:szCs w:val="24"/>
          <w:lang w:val="hr-HR"/>
        </w:rPr>
        <w:t xml:space="preserve">službenim 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web stranicama Općine Grožnjan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Grisignana</w:t>
      </w:r>
      <w:r w:rsidRPr="007C7DC7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:rsidR="00073DBA" w:rsidRPr="007C7DC7" w:rsidRDefault="00C82DF0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KLASA: </w:t>
      </w:r>
      <w:r w:rsidR="000E3019">
        <w:rPr>
          <w:rFonts w:ascii="Times New Roman" w:hAnsi="Times New Roman" w:cs="Times New Roman"/>
          <w:sz w:val="24"/>
          <w:szCs w:val="24"/>
          <w:lang w:val="hr-HR"/>
        </w:rPr>
        <w:t>340-03/16-02/</w:t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>13</w:t>
      </w:r>
    </w:p>
    <w:p w:rsidR="00073DBA" w:rsidRPr="007C7DC7" w:rsidRDefault="00073DBA" w:rsidP="00BE2F57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U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>RBROJ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>: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2105/06-01/1-16-2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0E3019" w:rsidRPr="007C7DC7" w:rsidRDefault="00073DBA" w:rsidP="00BA120E">
      <w:pPr>
        <w:ind w:left="142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Grožnjan, </w:t>
      </w:r>
      <w:r w:rsidR="00EC50BA"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BA120E">
        <w:rPr>
          <w:rFonts w:ascii="Times New Roman" w:hAnsi="Times New Roman" w:cs="Times New Roman"/>
          <w:sz w:val="24"/>
          <w:szCs w:val="24"/>
          <w:lang w:val="hr-HR"/>
        </w:rPr>
        <w:t>20. prosinca</w:t>
      </w:r>
      <w:r w:rsidR="00C82DF0">
        <w:rPr>
          <w:rFonts w:ascii="Times New Roman" w:hAnsi="Times New Roman" w:cs="Times New Roman"/>
          <w:sz w:val="24"/>
          <w:szCs w:val="24"/>
          <w:lang w:val="hr-HR"/>
        </w:rPr>
        <w:t xml:space="preserve"> 2016.</w:t>
      </w:r>
      <w:r w:rsidR="00EC50BA" w:rsidRPr="007C7DC7">
        <w:rPr>
          <w:rFonts w:ascii="Times New Roman" w:hAnsi="Times New Roman" w:cs="Times New Roman"/>
          <w:sz w:val="24"/>
          <w:szCs w:val="24"/>
          <w:lang w:val="hr-HR"/>
        </w:rPr>
        <w:t>g.</w:t>
      </w:r>
    </w:p>
    <w:p w:rsidR="00073DBA" w:rsidRPr="007C7DC7" w:rsidRDefault="00C734D8" w:rsidP="00707DDD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OPĆINSKO VIJEĆE OPĆINE GROŽNJAN</w:t>
      </w:r>
    </w:p>
    <w:p w:rsidR="00C734D8" w:rsidRPr="007C7DC7" w:rsidRDefault="00BE3C59" w:rsidP="00707DDD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>P</w:t>
      </w:r>
      <w:r w:rsidR="00C734D8" w:rsidRPr="007C7DC7">
        <w:rPr>
          <w:rFonts w:ascii="Times New Roman" w:hAnsi="Times New Roman" w:cs="Times New Roman"/>
          <w:sz w:val="24"/>
          <w:szCs w:val="24"/>
          <w:lang w:val="hr-HR"/>
        </w:rPr>
        <w:t>REDSJEDNIK:</w:t>
      </w:r>
    </w:p>
    <w:p w:rsidR="00C734D8" w:rsidRPr="007C7DC7" w:rsidRDefault="00EC50BA" w:rsidP="00707DDD">
      <w:pPr>
        <w:ind w:left="142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Sabina </w:t>
      </w:r>
      <w:proofErr w:type="spellStart"/>
      <w:r w:rsidRPr="007C7DC7">
        <w:rPr>
          <w:rFonts w:ascii="Times New Roman" w:hAnsi="Times New Roman" w:cs="Times New Roman"/>
          <w:sz w:val="24"/>
          <w:szCs w:val="24"/>
          <w:lang w:val="hr-HR"/>
        </w:rPr>
        <w:t>Sorčić</w:t>
      </w:r>
      <w:proofErr w:type="spellEnd"/>
      <w:r w:rsidRPr="007C7DC7">
        <w:rPr>
          <w:rFonts w:ascii="Times New Roman" w:hAnsi="Times New Roman" w:cs="Times New Roman"/>
          <w:sz w:val="24"/>
          <w:szCs w:val="24"/>
          <w:lang w:val="hr-HR"/>
        </w:rPr>
        <w:t xml:space="preserve"> Prodan</w:t>
      </w:r>
    </w:p>
    <w:p w:rsidR="00BE2F57" w:rsidRPr="00BE2F57" w:rsidRDefault="00BE2F57" w:rsidP="00707DDD">
      <w:pPr>
        <w:ind w:left="142"/>
        <w:jc w:val="center"/>
        <w:rPr>
          <w:sz w:val="24"/>
          <w:szCs w:val="24"/>
          <w:lang w:val="hr-HR"/>
        </w:rPr>
      </w:pPr>
    </w:p>
    <w:sectPr w:rsidR="00BE2F57" w:rsidRPr="00BE2F57" w:rsidSect="00707DDD">
      <w:footerReference w:type="default" r:id="rId6"/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D4D45" w:rsidRDefault="001D4D45" w:rsidP="00076A2C">
      <w:pPr>
        <w:spacing w:after="0" w:line="240" w:lineRule="auto"/>
      </w:pPr>
      <w:r>
        <w:separator/>
      </w:r>
    </w:p>
  </w:endnote>
  <w:endnote w:type="continuationSeparator" w:id="0">
    <w:p w:rsidR="001D4D45" w:rsidRDefault="001D4D45" w:rsidP="00076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5264751"/>
      <w:docPartObj>
        <w:docPartGallery w:val="Page Numbers (Bottom of Page)"/>
        <w:docPartUnique/>
      </w:docPartObj>
    </w:sdtPr>
    <w:sdtEndPr/>
    <w:sdtContent>
      <w:p w:rsidR="0048174A" w:rsidRDefault="001D4D45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9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8174A" w:rsidRDefault="004817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D4D45" w:rsidRDefault="001D4D45" w:rsidP="00076A2C">
      <w:pPr>
        <w:spacing w:after="0" w:line="240" w:lineRule="auto"/>
      </w:pPr>
      <w:r>
        <w:separator/>
      </w:r>
    </w:p>
  </w:footnote>
  <w:footnote w:type="continuationSeparator" w:id="0">
    <w:p w:rsidR="001D4D45" w:rsidRDefault="001D4D45" w:rsidP="00076A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F57"/>
    <w:rsid w:val="00027508"/>
    <w:rsid w:val="000436FB"/>
    <w:rsid w:val="00045AB2"/>
    <w:rsid w:val="000651D9"/>
    <w:rsid w:val="00070E0D"/>
    <w:rsid w:val="0007263D"/>
    <w:rsid w:val="00073DBA"/>
    <w:rsid w:val="00076A2C"/>
    <w:rsid w:val="00092F7B"/>
    <w:rsid w:val="000A6A6D"/>
    <w:rsid w:val="000B2502"/>
    <w:rsid w:val="000C6C3B"/>
    <w:rsid w:val="000E3019"/>
    <w:rsid w:val="001132F6"/>
    <w:rsid w:val="001151E8"/>
    <w:rsid w:val="001160F5"/>
    <w:rsid w:val="001204D4"/>
    <w:rsid w:val="00130B4F"/>
    <w:rsid w:val="0013332A"/>
    <w:rsid w:val="00134A98"/>
    <w:rsid w:val="0019182D"/>
    <w:rsid w:val="001A64A2"/>
    <w:rsid w:val="001D4D45"/>
    <w:rsid w:val="001E00AC"/>
    <w:rsid w:val="001F0226"/>
    <w:rsid w:val="001F0A4F"/>
    <w:rsid w:val="002066D7"/>
    <w:rsid w:val="002103BD"/>
    <w:rsid w:val="00267B85"/>
    <w:rsid w:val="0028219D"/>
    <w:rsid w:val="00282D5E"/>
    <w:rsid w:val="002864DE"/>
    <w:rsid w:val="002D6E84"/>
    <w:rsid w:val="002E23CD"/>
    <w:rsid w:val="003035F2"/>
    <w:rsid w:val="00326411"/>
    <w:rsid w:val="00332452"/>
    <w:rsid w:val="003573AB"/>
    <w:rsid w:val="00357608"/>
    <w:rsid w:val="00362527"/>
    <w:rsid w:val="0038249D"/>
    <w:rsid w:val="00390DA5"/>
    <w:rsid w:val="003F5B2D"/>
    <w:rsid w:val="00420157"/>
    <w:rsid w:val="004275A9"/>
    <w:rsid w:val="00435DF8"/>
    <w:rsid w:val="0048174A"/>
    <w:rsid w:val="004A6655"/>
    <w:rsid w:val="004F38C6"/>
    <w:rsid w:val="00517F3D"/>
    <w:rsid w:val="005547E5"/>
    <w:rsid w:val="005D3622"/>
    <w:rsid w:val="005F098D"/>
    <w:rsid w:val="00607242"/>
    <w:rsid w:val="006349E4"/>
    <w:rsid w:val="00663DCD"/>
    <w:rsid w:val="006849CD"/>
    <w:rsid w:val="006B59D7"/>
    <w:rsid w:val="006C0EC0"/>
    <w:rsid w:val="006D051C"/>
    <w:rsid w:val="006D6E93"/>
    <w:rsid w:val="006F0CD3"/>
    <w:rsid w:val="00707DDD"/>
    <w:rsid w:val="00721088"/>
    <w:rsid w:val="007235A0"/>
    <w:rsid w:val="00723FB9"/>
    <w:rsid w:val="00735948"/>
    <w:rsid w:val="007554D0"/>
    <w:rsid w:val="0078433D"/>
    <w:rsid w:val="007A43DE"/>
    <w:rsid w:val="007C7DC7"/>
    <w:rsid w:val="00816EC5"/>
    <w:rsid w:val="00832C98"/>
    <w:rsid w:val="0084619B"/>
    <w:rsid w:val="00861439"/>
    <w:rsid w:val="008700B4"/>
    <w:rsid w:val="008B5307"/>
    <w:rsid w:val="008C24ED"/>
    <w:rsid w:val="008C593C"/>
    <w:rsid w:val="008D2170"/>
    <w:rsid w:val="008E66E3"/>
    <w:rsid w:val="008F5B92"/>
    <w:rsid w:val="008F6A56"/>
    <w:rsid w:val="00923DB7"/>
    <w:rsid w:val="0092737D"/>
    <w:rsid w:val="00933E61"/>
    <w:rsid w:val="009416D0"/>
    <w:rsid w:val="00942C92"/>
    <w:rsid w:val="009628A7"/>
    <w:rsid w:val="00966443"/>
    <w:rsid w:val="00995F20"/>
    <w:rsid w:val="009A1C7C"/>
    <w:rsid w:val="009E5308"/>
    <w:rsid w:val="009E53B3"/>
    <w:rsid w:val="009F308D"/>
    <w:rsid w:val="00A0257C"/>
    <w:rsid w:val="00A12F15"/>
    <w:rsid w:val="00A269AE"/>
    <w:rsid w:val="00A343AD"/>
    <w:rsid w:val="00AC5C16"/>
    <w:rsid w:val="00AF5826"/>
    <w:rsid w:val="00B1586A"/>
    <w:rsid w:val="00B20D99"/>
    <w:rsid w:val="00B40EDF"/>
    <w:rsid w:val="00B47316"/>
    <w:rsid w:val="00B740B0"/>
    <w:rsid w:val="00B757D3"/>
    <w:rsid w:val="00B80276"/>
    <w:rsid w:val="00B817FA"/>
    <w:rsid w:val="00B834D6"/>
    <w:rsid w:val="00B95076"/>
    <w:rsid w:val="00BA120E"/>
    <w:rsid w:val="00BB2483"/>
    <w:rsid w:val="00BD6B52"/>
    <w:rsid w:val="00BD7D07"/>
    <w:rsid w:val="00BE2F57"/>
    <w:rsid w:val="00BE3C59"/>
    <w:rsid w:val="00C70BDF"/>
    <w:rsid w:val="00C734D8"/>
    <w:rsid w:val="00C82DF0"/>
    <w:rsid w:val="00CA270C"/>
    <w:rsid w:val="00CB3C41"/>
    <w:rsid w:val="00CE0D6A"/>
    <w:rsid w:val="00CE1BAD"/>
    <w:rsid w:val="00CF45DC"/>
    <w:rsid w:val="00CF768F"/>
    <w:rsid w:val="00D314EE"/>
    <w:rsid w:val="00D36027"/>
    <w:rsid w:val="00D715FD"/>
    <w:rsid w:val="00D806D2"/>
    <w:rsid w:val="00DA3B90"/>
    <w:rsid w:val="00DB4DC9"/>
    <w:rsid w:val="00DF0C1A"/>
    <w:rsid w:val="00E249DF"/>
    <w:rsid w:val="00E476CB"/>
    <w:rsid w:val="00E52E69"/>
    <w:rsid w:val="00E61D2E"/>
    <w:rsid w:val="00E61DBE"/>
    <w:rsid w:val="00E853C3"/>
    <w:rsid w:val="00EA03CB"/>
    <w:rsid w:val="00EA2231"/>
    <w:rsid w:val="00EA4F10"/>
    <w:rsid w:val="00EC50BA"/>
    <w:rsid w:val="00EE2769"/>
    <w:rsid w:val="00F004FE"/>
    <w:rsid w:val="00F1025D"/>
    <w:rsid w:val="00F13461"/>
    <w:rsid w:val="00F21858"/>
    <w:rsid w:val="00F37721"/>
    <w:rsid w:val="00F7756C"/>
    <w:rsid w:val="00F9016A"/>
    <w:rsid w:val="00F95FF7"/>
    <w:rsid w:val="00F96DD7"/>
    <w:rsid w:val="00FA494A"/>
    <w:rsid w:val="00FC6413"/>
    <w:rsid w:val="00FC6AD9"/>
    <w:rsid w:val="00FD0F5E"/>
    <w:rsid w:val="00FE027B"/>
    <w:rsid w:val="00FE5A76"/>
    <w:rsid w:val="00FF770E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8151B2-88A8-4A1B-86A6-035CD5745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6C"/>
    <w:rPr>
      <w:color w:val="5A5A5A" w:themeColor="text1" w:themeTint="A5"/>
    </w:rPr>
  </w:style>
  <w:style w:type="paragraph" w:styleId="Naslov1">
    <w:name w:val="heading 1"/>
    <w:basedOn w:val="Normal"/>
    <w:next w:val="Normal"/>
    <w:link w:val="Naslov1Char"/>
    <w:uiPriority w:val="9"/>
    <w:qFormat/>
    <w:rsid w:val="00F7756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7756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7756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7756C"/>
    <w:pPr>
      <w:pBdr>
        <w:bottom w:val="single" w:sz="4" w:space="1" w:color="46D1F9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7756C"/>
    <w:pPr>
      <w:pBdr>
        <w:bottom w:val="single" w:sz="4" w:space="1" w:color="20C8F7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7756C"/>
    <w:pPr>
      <w:pBdr>
        <w:bottom w:val="dotted" w:sz="8" w:space="1" w:color="21B1C7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7756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7756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7756C"/>
    <w:rPr>
      <w:rFonts w:asciiTheme="majorHAnsi" w:eastAsiaTheme="majorEastAsia" w:hAnsiTheme="majorHAnsi" w:cstheme="majorBidi"/>
      <w:smallCaps/>
      <w:color w:val="02303D" w:themeColor="text2" w:themeShade="7F"/>
      <w:spacing w:val="20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20"/>
      <w:sz w:val="28"/>
      <w:szCs w:val="28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7756C"/>
    <w:rPr>
      <w:rFonts w:asciiTheme="majorHAnsi" w:eastAsiaTheme="majorEastAsia" w:hAnsiTheme="majorHAnsi" w:cstheme="majorBidi"/>
      <w:smallCaps/>
      <w:color w:val="04617B" w:themeColor="text2"/>
      <w:spacing w:val="20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07AAD7" w:themeColor="text2" w:themeTint="BF"/>
      <w:spacing w:val="20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7756C"/>
    <w:rPr>
      <w:rFonts w:asciiTheme="majorHAnsi" w:eastAsiaTheme="majorEastAsia" w:hAnsiTheme="majorHAnsi" w:cstheme="majorBidi"/>
      <w:smallCaps/>
      <w:color w:val="07AAD7" w:themeColor="text2" w:themeTint="BF"/>
      <w:spacing w:val="20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7756C"/>
    <w:rPr>
      <w:rFonts w:asciiTheme="majorHAnsi" w:eastAsiaTheme="majorEastAsia" w:hAnsiTheme="majorHAnsi" w:cstheme="majorBidi"/>
      <w:b/>
      <w:bCs/>
      <w:smallCaps/>
      <w:color w:val="21B1C7" w:themeColor="background2" w:themeShade="7F"/>
      <w:spacing w:val="20"/>
      <w:sz w:val="16"/>
      <w:szCs w:val="1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7756C"/>
    <w:rPr>
      <w:rFonts w:asciiTheme="majorHAnsi" w:eastAsiaTheme="majorEastAsia" w:hAnsiTheme="majorHAnsi" w:cstheme="majorBidi"/>
      <w:b/>
      <w:smallCaps/>
      <w:color w:val="21B1C7" w:themeColor="background2" w:themeShade="7F"/>
      <w:spacing w:val="20"/>
      <w:sz w:val="16"/>
      <w:szCs w:val="16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7756C"/>
    <w:rPr>
      <w:rFonts w:asciiTheme="majorHAnsi" w:eastAsiaTheme="majorEastAsia" w:hAnsiTheme="majorHAnsi" w:cstheme="majorBidi"/>
      <w:smallCaps/>
      <w:color w:val="21B1C7" w:themeColor="background2" w:themeShade="7F"/>
      <w:spacing w:val="20"/>
      <w:sz w:val="16"/>
      <w:szCs w:val="16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F7756C"/>
    <w:rPr>
      <w:b/>
      <w:bCs/>
      <w:smallCaps/>
      <w:color w:val="04617B" w:themeColor="text2"/>
      <w:spacing w:val="10"/>
      <w:sz w:val="18"/>
      <w:szCs w:val="18"/>
    </w:rPr>
  </w:style>
  <w:style w:type="paragraph" w:styleId="Naslov">
    <w:name w:val="Title"/>
    <w:next w:val="Normal"/>
    <w:link w:val="NaslovChar"/>
    <w:uiPriority w:val="10"/>
    <w:qFormat/>
    <w:rsid w:val="00F7756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character" w:customStyle="1" w:styleId="NaslovChar">
    <w:name w:val="Naslov Char"/>
    <w:basedOn w:val="Zadanifontodlomka"/>
    <w:link w:val="Naslov"/>
    <w:uiPriority w:val="10"/>
    <w:rsid w:val="00F7756C"/>
    <w:rPr>
      <w:rFonts w:asciiTheme="majorHAnsi" w:eastAsiaTheme="majorEastAsia" w:hAnsiTheme="majorHAnsi" w:cstheme="majorBidi"/>
      <w:smallCaps/>
      <w:color w:val="03485B" w:themeColor="text2" w:themeShade="BF"/>
      <w:spacing w:val="5"/>
      <w:sz w:val="72"/>
      <w:szCs w:val="72"/>
    </w:rPr>
  </w:style>
  <w:style w:type="paragraph" w:styleId="Podnaslov">
    <w:name w:val="Subtitle"/>
    <w:next w:val="Normal"/>
    <w:link w:val="PodnaslovChar"/>
    <w:uiPriority w:val="11"/>
    <w:qFormat/>
    <w:rsid w:val="00F7756C"/>
    <w:pPr>
      <w:spacing w:after="600" w:line="240" w:lineRule="auto"/>
      <w:ind w:left="0"/>
    </w:pPr>
    <w:rPr>
      <w:smallCaps/>
      <w:color w:val="21B1C7" w:themeColor="background2" w:themeShade="7F"/>
      <w:spacing w:val="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7756C"/>
    <w:rPr>
      <w:smallCaps/>
      <w:color w:val="21B1C7" w:themeColor="background2" w:themeShade="7F"/>
      <w:spacing w:val="5"/>
      <w:sz w:val="28"/>
      <w:szCs w:val="28"/>
    </w:rPr>
  </w:style>
  <w:style w:type="character" w:styleId="Naglaeno">
    <w:name w:val="Strong"/>
    <w:uiPriority w:val="22"/>
    <w:qFormat/>
    <w:rsid w:val="00F7756C"/>
    <w:rPr>
      <w:b/>
      <w:bCs/>
      <w:spacing w:val="0"/>
    </w:rPr>
  </w:style>
  <w:style w:type="character" w:styleId="Istaknuto">
    <w:name w:val="Emphasis"/>
    <w:uiPriority w:val="20"/>
    <w:qFormat/>
    <w:rsid w:val="00F7756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proreda">
    <w:name w:val="No Spacing"/>
    <w:basedOn w:val="Normal"/>
    <w:uiPriority w:val="1"/>
    <w:qFormat/>
    <w:rsid w:val="00F7756C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756C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F7756C"/>
    <w:rPr>
      <w:i/>
      <w:iCs/>
    </w:rPr>
  </w:style>
  <w:style w:type="character" w:customStyle="1" w:styleId="CitatChar">
    <w:name w:val="Citat Char"/>
    <w:basedOn w:val="Zadanifontodlomka"/>
    <w:link w:val="Citat"/>
    <w:uiPriority w:val="29"/>
    <w:rsid w:val="00F7756C"/>
    <w:rPr>
      <w:i/>
      <w:iCs/>
      <w:color w:val="5A5A5A" w:themeColor="text1" w:themeTint="A5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7756C"/>
    <w:pPr>
      <w:pBdr>
        <w:top w:val="single" w:sz="4" w:space="12" w:color="3093EF" w:themeColor="accent1" w:themeTint="BF"/>
        <w:left w:val="single" w:sz="4" w:space="15" w:color="3093EF" w:themeColor="accent1" w:themeTint="BF"/>
        <w:bottom w:val="single" w:sz="12" w:space="10" w:color="0B5294" w:themeColor="accent1" w:themeShade="BF"/>
        <w:right w:val="single" w:sz="12" w:space="15" w:color="0B5294" w:themeColor="accent1" w:themeShade="BF"/>
        <w:between w:val="single" w:sz="4" w:space="12" w:color="3093EF" w:themeColor="accent1" w:themeTint="BF"/>
        <w:bar w:val="single" w:sz="4" w:color="3093EF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0B5294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7756C"/>
    <w:rPr>
      <w:rFonts w:asciiTheme="majorHAnsi" w:eastAsiaTheme="majorEastAsia" w:hAnsiTheme="majorHAnsi" w:cstheme="majorBidi"/>
      <w:smallCaps/>
      <w:color w:val="0B5294" w:themeColor="accent1" w:themeShade="BF"/>
      <w:sz w:val="20"/>
      <w:szCs w:val="20"/>
    </w:rPr>
  </w:style>
  <w:style w:type="character" w:styleId="Neupadljivoisticanje">
    <w:name w:val="Subtle Emphasis"/>
    <w:uiPriority w:val="19"/>
    <w:qFormat/>
    <w:rsid w:val="00F7756C"/>
    <w:rPr>
      <w:smallCaps/>
      <w:dstrike w:val="0"/>
      <w:color w:val="5A5A5A" w:themeColor="text1" w:themeTint="A5"/>
      <w:vertAlign w:val="baseline"/>
    </w:rPr>
  </w:style>
  <w:style w:type="character" w:styleId="Jakoisticanje">
    <w:name w:val="Intense Emphasis"/>
    <w:uiPriority w:val="21"/>
    <w:qFormat/>
    <w:rsid w:val="00F7756C"/>
    <w:rPr>
      <w:b/>
      <w:bCs/>
      <w:smallCaps/>
      <w:color w:val="0F6FC6" w:themeColor="accent1"/>
      <w:spacing w:val="40"/>
    </w:rPr>
  </w:style>
  <w:style w:type="character" w:styleId="Neupadljivareferenca">
    <w:name w:val="Subtle Reference"/>
    <w:uiPriority w:val="31"/>
    <w:qFormat/>
    <w:rsid w:val="00F7756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staknutareferenca">
    <w:name w:val="Intense Reference"/>
    <w:uiPriority w:val="32"/>
    <w:qFormat/>
    <w:rsid w:val="00F7756C"/>
    <w:rPr>
      <w:rFonts w:asciiTheme="majorHAnsi" w:eastAsiaTheme="majorEastAsia" w:hAnsiTheme="majorHAnsi" w:cstheme="majorBidi"/>
      <w:b/>
      <w:bCs/>
      <w:i/>
      <w:iCs/>
      <w:smallCaps/>
      <w:color w:val="03485B" w:themeColor="text2" w:themeShade="BF"/>
      <w:spacing w:val="20"/>
    </w:rPr>
  </w:style>
  <w:style w:type="character" w:styleId="Naslovknjige">
    <w:name w:val="Book Title"/>
    <w:uiPriority w:val="33"/>
    <w:qFormat/>
    <w:rsid w:val="00F7756C"/>
    <w:rPr>
      <w:rFonts w:asciiTheme="majorHAnsi" w:eastAsiaTheme="majorEastAsia" w:hAnsiTheme="majorHAnsi" w:cstheme="majorBidi"/>
      <w:b/>
      <w:bCs/>
      <w:smallCaps/>
      <w:color w:val="03485B" w:themeColor="text2" w:themeShade="BF"/>
      <w:spacing w:val="10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F7756C"/>
    <w:pPr>
      <w:outlineLvl w:val="9"/>
    </w:pPr>
  </w:style>
  <w:style w:type="table" w:styleId="Reetkatablice">
    <w:name w:val="Table Grid"/>
    <w:basedOn w:val="Obinatablica"/>
    <w:uiPriority w:val="59"/>
    <w:rsid w:val="00832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76A2C"/>
    <w:rPr>
      <w:color w:val="5A5A5A" w:themeColor="text1" w:themeTint="A5"/>
    </w:rPr>
  </w:style>
  <w:style w:type="paragraph" w:styleId="Podnoje">
    <w:name w:val="footer"/>
    <w:basedOn w:val="Normal"/>
    <w:link w:val="PodnojeChar"/>
    <w:uiPriority w:val="99"/>
    <w:unhideWhenUsed/>
    <w:rsid w:val="00076A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76A2C"/>
    <w:rPr>
      <w:color w:val="5A5A5A" w:themeColor="text1" w:themeTint="A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07D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07DDD"/>
    <w:rPr>
      <w:rFonts w:ascii="Segoe UI" w:hAnsi="Segoe UI" w:cs="Segoe UI"/>
      <w:color w:val="5A5A5A" w:themeColor="text1" w:themeTint="A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Tijek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Vrh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GROŽNJAN</Company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Katastar</dc:creator>
  <cp:lastModifiedBy>Valerija15</cp:lastModifiedBy>
  <cp:revision>2</cp:revision>
  <cp:lastPrinted>2016-12-14T14:11:00Z</cp:lastPrinted>
  <dcterms:created xsi:type="dcterms:W3CDTF">2020-07-31T14:08:00Z</dcterms:created>
  <dcterms:modified xsi:type="dcterms:W3CDTF">2020-07-31T14:08:00Z</dcterms:modified>
</cp:coreProperties>
</file>