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2772"/>
      </w:tblGrid>
      <w:tr w:rsidR="002F1131" w14:paraId="46FB289E" w14:textId="77777777">
        <w:trPr>
          <w:cantSplit/>
        </w:trPr>
        <w:tc>
          <w:tcPr>
            <w:tcW w:w="948" w:type="dxa"/>
            <w:vMerge w:val="restart"/>
            <w:vAlign w:val="center"/>
          </w:tcPr>
          <w:p w14:paraId="3D1DDC22" w14:textId="77777777" w:rsidR="002F1131" w:rsidRDefault="002F1131">
            <w:r>
              <w:t> </w:t>
            </w:r>
            <w:r>
              <w:br/>
            </w:r>
            <w:r w:rsidR="00235EB6">
              <w:rPr>
                <w:noProof/>
              </w:rPr>
              <w:drawing>
                <wp:inline distT="0" distB="0" distL="0" distR="0" wp14:anchorId="1D7CC4EB" wp14:editId="569B3998">
                  <wp:extent cx="461010" cy="588645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14:paraId="3D92E22A" w14:textId="77777777" w:rsidR="002F1131" w:rsidRDefault="00235EB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FD6E56" wp14:editId="647EA538">
                  <wp:extent cx="453390" cy="57404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131" w14:paraId="2CF97E69" w14:textId="77777777">
        <w:trPr>
          <w:cantSplit/>
        </w:trPr>
        <w:tc>
          <w:tcPr>
            <w:tcW w:w="948" w:type="dxa"/>
            <w:vMerge/>
          </w:tcPr>
          <w:p w14:paraId="2C521A8E" w14:textId="77777777" w:rsidR="002F1131" w:rsidRDefault="002F1131"/>
        </w:tc>
        <w:tc>
          <w:tcPr>
            <w:tcW w:w="2772" w:type="dxa"/>
          </w:tcPr>
          <w:p w14:paraId="64D1754D" w14:textId="77777777" w:rsidR="002F1131" w:rsidRDefault="002F11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2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  <w:szCs w:val="22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528E0242" w14:textId="77777777" w:rsidR="002F1131" w:rsidRDefault="002F1131">
            <w:pPr>
              <w:pStyle w:val="Heading3"/>
              <w:rPr>
                <w:sz w:val="22"/>
                <w:szCs w:val="22"/>
              </w:rPr>
            </w:pPr>
            <w:r>
              <w:t>NAČELNIK</w:t>
            </w:r>
          </w:p>
        </w:tc>
      </w:tr>
      <w:tr w:rsidR="002F1131" w14:paraId="4C266C9A" w14:textId="77777777">
        <w:trPr>
          <w:cantSplit/>
        </w:trPr>
        <w:tc>
          <w:tcPr>
            <w:tcW w:w="948" w:type="dxa"/>
            <w:vMerge/>
          </w:tcPr>
          <w:p w14:paraId="7A735337" w14:textId="77777777" w:rsidR="002F1131" w:rsidRDefault="002F1131"/>
        </w:tc>
        <w:tc>
          <w:tcPr>
            <w:tcW w:w="2772" w:type="dxa"/>
          </w:tcPr>
          <w:p w14:paraId="354C535A" w14:textId="77777777" w:rsidR="002F1131" w:rsidRDefault="002F113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F1131" w14:paraId="20BC47EC" w14:textId="77777777">
        <w:trPr>
          <w:cantSplit/>
        </w:trPr>
        <w:tc>
          <w:tcPr>
            <w:tcW w:w="948" w:type="dxa"/>
            <w:vMerge/>
          </w:tcPr>
          <w:p w14:paraId="79211FAA" w14:textId="77777777" w:rsidR="002F1131" w:rsidRDefault="002F1131"/>
        </w:tc>
        <w:tc>
          <w:tcPr>
            <w:tcW w:w="2772" w:type="dxa"/>
          </w:tcPr>
          <w:p w14:paraId="06C8C727" w14:textId="77777777" w:rsidR="002F1131" w:rsidRDefault="002F1131">
            <w:pPr>
              <w:pStyle w:val="Heading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14:paraId="5F8CE986" w14:textId="77777777" w:rsidR="002F1131" w:rsidRDefault="002F11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3BE7A906" w14:textId="77777777" w:rsidR="002F1131" w:rsidRDefault="002F11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414C21DF" w14:textId="77777777" w:rsidR="002F1131" w:rsidRDefault="002F1131">
            <w:pPr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SINDACO</w:t>
            </w:r>
          </w:p>
        </w:tc>
      </w:tr>
    </w:tbl>
    <w:p w14:paraId="721FEF64" w14:textId="77777777" w:rsidR="002F1131" w:rsidRDefault="002F1131"/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2F1131" w14:paraId="49AEAC4E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4E2FB42E" w14:textId="77777777" w:rsidR="002F1131" w:rsidRDefault="0085697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KLASA</w:t>
            </w:r>
            <w:r w:rsidR="002F1131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1720356F" w14:textId="77777777" w:rsidR="002F1131" w:rsidRDefault="00DE5B7F" w:rsidP="00C27BA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363-0</w:t>
            </w:r>
            <w:r w:rsidR="00C7631D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 w:rsidR="00C7631D">
              <w:rPr>
                <w:rFonts w:ascii="Times New Roman" w:hAnsi="Times New Roman"/>
                <w:sz w:val="22"/>
                <w:szCs w:val="22"/>
              </w:rPr>
              <w:t>2</w:t>
            </w:r>
            <w:r w:rsidR="00856976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-0</w:t>
            </w:r>
            <w:r w:rsidR="00856976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 w:rsidR="00856976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</w:tr>
      <w:tr w:rsidR="002F1131" w14:paraId="45EB3FCC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4D150307" w14:textId="77777777" w:rsidR="002F1131" w:rsidRDefault="0085697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URBROJ</w:t>
            </w:r>
            <w:r w:rsidR="002F1131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3A220374" w14:textId="77777777" w:rsidR="002F1131" w:rsidRDefault="00DE5B7F" w:rsidP="00C27BA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2105/06-</w:t>
            </w:r>
            <w:r w:rsidR="00C7631D">
              <w:rPr>
                <w:rFonts w:ascii="Times New Roman" w:hAnsi="Times New Roman"/>
                <w:sz w:val="22"/>
                <w:szCs w:val="22"/>
              </w:rPr>
              <w:t>02/1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C7631D">
              <w:rPr>
                <w:rFonts w:ascii="Times New Roman" w:hAnsi="Times New Roman"/>
                <w:sz w:val="22"/>
                <w:szCs w:val="22"/>
              </w:rPr>
              <w:t>2</w:t>
            </w:r>
            <w:r w:rsidR="00856976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C27BA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2F1131" w14:paraId="01B71EF1" w14:textId="7777777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14:paraId="6CFB59F6" w14:textId="77777777" w:rsidR="002F1131" w:rsidRDefault="002F1131" w:rsidP="00C27BA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Grožnjan,    </w:t>
            </w:r>
            <w:r w:rsidR="00856976">
              <w:rPr>
                <w:rFonts w:ascii="Times New Roman" w:hAnsi="Times New Roman"/>
                <w:sz w:val="22"/>
                <w:szCs w:val="22"/>
              </w:rPr>
              <w:t>25</w:t>
            </w:r>
            <w:r w:rsidR="00DE5B7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882DD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E5B7F">
              <w:rPr>
                <w:rFonts w:ascii="Times New Roman" w:hAnsi="Times New Roman"/>
                <w:sz w:val="22"/>
                <w:szCs w:val="22"/>
              </w:rPr>
              <w:t>listopada 20</w:t>
            </w:r>
            <w:r w:rsidR="00C7631D">
              <w:rPr>
                <w:rFonts w:ascii="Times New Roman" w:hAnsi="Times New Roman"/>
                <w:sz w:val="22"/>
                <w:szCs w:val="22"/>
              </w:rPr>
              <w:t>2</w:t>
            </w:r>
            <w:r w:rsidR="00856976">
              <w:rPr>
                <w:rFonts w:ascii="Times New Roman" w:hAnsi="Times New Roman"/>
                <w:sz w:val="22"/>
                <w:szCs w:val="22"/>
              </w:rPr>
              <w:t>1</w:t>
            </w:r>
            <w:r w:rsidR="00DE5B7F">
              <w:rPr>
                <w:rFonts w:ascii="Times New Roman" w:hAnsi="Times New Roman"/>
                <w:sz w:val="22"/>
                <w:szCs w:val="22"/>
              </w:rPr>
              <w:t>.</w:t>
            </w:r>
            <w:r w:rsidR="007D4F79">
              <w:rPr>
                <w:rFonts w:ascii="Times New Roman" w:hAnsi="Times New Roman"/>
                <w:sz w:val="22"/>
                <w:szCs w:val="22"/>
              </w:rPr>
              <w:t>g.</w:t>
            </w:r>
          </w:p>
        </w:tc>
      </w:tr>
    </w:tbl>
    <w:p w14:paraId="692ABEAB" w14:textId="77777777" w:rsidR="002F1131" w:rsidRDefault="002F1131">
      <w:pPr>
        <w:rPr>
          <w:rFonts w:ascii="Times New Roman" w:hAnsi="Times New Roman"/>
        </w:rPr>
      </w:pPr>
    </w:p>
    <w:p w14:paraId="27E18C07" w14:textId="77777777" w:rsidR="00DE5B7F" w:rsidRPr="007D4F79" w:rsidRDefault="00DE5B7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D4F79">
        <w:rPr>
          <w:rFonts w:ascii="Times New Roman" w:hAnsi="Times New Roman"/>
        </w:rPr>
        <w:t xml:space="preserve">   </w:t>
      </w:r>
      <w:r w:rsidR="00856976">
        <w:rPr>
          <w:rFonts w:ascii="Times New Roman" w:hAnsi="Times New Roman"/>
        </w:rPr>
        <w:t xml:space="preserve">                </w:t>
      </w:r>
      <w:r w:rsidR="007D4F79">
        <w:rPr>
          <w:rFonts w:ascii="Times New Roman" w:hAnsi="Times New Roman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O 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>B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A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V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I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J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E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S</w:t>
      </w:r>
      <w:r w:rsidR="007D4F79" w:rsidRPr="007D4F79">
        <w:rPr>
          <w:rFonts w:ascii="Times New Roman" w:hAnsi="Times New Roman"/>
          <w:b/>
          <w:sz w:val="28"/>
          <w:szCs w:val="28"/>
        </w:rPr>
        <w:t xml:space="preserve"> </w:t>
      </w:r>
      <w:r w:rsidRPr="007D4F79">
        <w:rPr>
          <w:rFonts w:ascii="Times New Roman" w:hAnsi="Times New Roman"/>
          <w:b/>
          <w:sz w:val="28"/>
          <w:szCs w:val="28"/>
        </w:rPr>
        <w:t xml:space="preserve"> T  </w:t>
      </w:r>
    </w:p>
    <w:p w14:paraId="12C5B439" w14:textId="77777777" w:rsidR="00DE5B7F" w:rsidRDefault="00DE5B7F">
      <w:pPr>
        <w:rPr>
          <w:rFonts w:ascii="Times New Roman" w:hAnsi="Times New Roman"/>
          <w:b/>
          <w:sz w:val="28"/>
          <w:szCs w:val="28"/>
        </w:rPr>
      </w:pPr>
    </w:p>
    <w:p w14:paraId="459FB3B7" w14:textId="77777777" w:rsidR="00C93BA2" w:rsidRPr="002A6121" w:rsidRDefault="00C27BAC">
      <w:pPr>
        <w:rPr>
          <w:rFonts w:ascii="Times New Roman" w:hAnsi="Times New Roman"/>
        </w:rPr>
      </w:pPr>
      <w:r w:rsidRPr="002A6121">
        <w:rPr>
          <w:rFonts w:ascii="Times New Roman" w:hAnsi="Times New Roman"/>
        </w:rPr>
        <w:tab/>
      </w:r>
      <w:r w:rsidR="00DE5B7F" w:rsidRPr="002A6121">
        <w:rPr>
          <w:rFonts w:ascii="Times New Roman" w:hAnsi="Times New Roman"/>
        </w:rPr>
        <w:t>Na temelju Zakona o grobljima (NN br. 19/98</w:t>
      </w:r>
      <w:r w:rsidR="00856976">
        <w:rPr>
          <w:rFonts w:ascii="Times New Roman" w:hAnsi="Times New Roman"/>
        </w:rPr>
        <w:t>, 50/12 i 89/17</w:t>
      </w:r>
      <w:r w:rsidR="00DE5B7F" w:rsidRPr="002A6121">
        <w:rPr>
          <w:rFonts w:ascii="Times New Roman" w:hAnsi="Times New Roman"/>
        </w:rPr>
        <w:t>) i Odluke o načinu i uvjetima obavljanja komunalne djelatnosti održavanja groblja na području Općine Grožnjan</w:t>
      </w:r>
      <w:r w:rsidR="00856976">
        <w:rPr>
          <w:rFonts w:ascii="Times New Roman" w:hAnsi="Times New Roman"/>
        </w:rPr>
        <w:t xml:space="preserve"> Grisignana od 2018.g.</w:t>
      </w:r>
      <w:r w:rsidR="00DE5B7F" w:rsidRPr="002A6121">
        <w:rPr>
          <w:rFonts w:ascii="Times New Roman" w:hAnsi="Times New Roman"/>
        </w:rPr>
        <w:t xml:space="preserve">, svi korisnici grobnih mjesta koji koriste </w:t>
      </w:r>
      <w:r w:rsidR="00C93BA2" w:rsidRPr="002A6121">
        <w:rPr>
          <w:rFonts w:ascii="Times New Roman" w:hAnsi="Times New Roman"/>
        </w:rPr>
        <w:t xml:space="preserve">grobno mjesto ili </w:t>
      </w:r>
      <w:r w:rsidR="00DE5B7F" w:rsidRPr="002A6121">
        <w:rPr>
          <w:rFonts w:ascii="Times New Roman" w:hAnsi="Times New Roman"/>
        </w:rPr>
        <w:t>obiteljsku grobnicu</w:t>
      </w:r>
      <w:r w:rsidR="00C93BA2" w:rsidRPr="002A6121">
        <w:rPr>
          <w:rFonts w:ascii="Times New Roman" w:hAnsi="Times New Roman"/>
        </w:rPr>
        <w:t xml:space="preserve"> dulje vrijeme</w:t>
      </w:r>
      <w:r w:rsidR="00DE5B7F" w:rsidRPr="002A6121">
        <w:rPr>
          <w:rFonts w:ascii="Times New Roman" w:hAnsi="Times New Roman"/>
        </w:rPr>
        <w:t>, koji su postavili ili namjeravaju postaviti nadgrobne spomenike</w:t>
      </w:r>
      <w:r w:rsidR="00C93BA2" w:rsidRPr="002A6121">
        <w:rPr>
          <w:rFonts w:ascii="Times New Roman" w:hAnsi="Times New Roman"/>
        </w:rPr>
        <w:t>,</w:t>
      </w:r>
      <w:r w:rsidR="00DE5B7F" w:rsidRPr="002A6121">
        <w:rPr>
          <w:rFonts w:ascii="Times New Roman" w:hAnsi="Times New Roman"/>
        </w:rPr>
        <w:t xml:space="preserve"> dužni su trajno zakupiti grobno mjesto. U protivnom, nakon 1</w:t>
      </w:r>
      <w:r w:rsidR="001078E8" w:rsidRPr="002A6121">
        <w:rPr>
          <w:rFonts w:ascii="Times New Roman" w:hAnsi="Times New Roman"/>
        </w:rPr>
        <w:t>5</w:t>
      </w:r>
      <w:r w:rsidR="00DE5B7F" w:rsidRPr="002A6121">
        <w:rPr>
          <w:rFonts w:ascii="Times New Roman" w:hAnsi="Times New Roman"/>
        </w:rPr>
        <w:t xml:space="preserve"> godina od posljednjeg ukopa</w:t>
      </w:r>
      <w:r w:rsidR="00C93BA2" w:rsidRPr="002A6121">
        <w:rPr>
          <w:rFonts w:ascii="Times New Roman" w:hAnsi="Times New Roman"/>
        </w:rPr>
        <w:t>, grobno mjesto se mora staviti na natječaj i dodijeliti najpovoljnij</w:t>
      </w:r>
      <w:r w:rsidR="001078E8" w:rsidRPr="002A6121">
        <w:rPr>
          <w:rFonts w:ascii="Times New Roman" w:hAnsi="Times New Roman"/>
        </w:rPr>
        <w:t>e</w:t>
      </w:r>
      <w:r w:rsidR="00C93BA2" w:rsidRPr="002A6121">
        <w:rPr>
          <w:rFonts w:ascii="Times New Roman" w:hAnsi="Times New Roman"/>
        </w:rPr>
        <w:t>m ponuđaču.</w:t>
      </w:r>
    </w:p>
    <w:p w14:paraId="1ABE587D" w14:textId="77777777" w:rsidR="00C7631D" w:rsidRPr="002A6121" w:rsidRDefault="00C7631D">
      <w:pPr>
        <w:rPr>
          <w:rFonts w:ascii="Times New Roman" w:hAnsi="Times New Roman"/>
        </w:rPr>
      </w:pPr>
    </w:p>
    <w:p w14:paraId="13556132" w14:textId="77777777" w:rsidR="00BF2DCB" w:rsidRPr="002A6121" w:rsidRDefault="00C93BA2" w:rsidP="00C7631D">
      <w:pPr>
        <w:numPr>
          <w:ilvl w:val="0"/>
          <w:numId w:val="2"/>
        </w:numPr>
        <w:rPr>
          <w:rFonts w:ascii="Times New Roman" w:hAnsi="Times New Roman"/>
        </w:rPr>
      </w:pPr>
      <w:r w:rsidRPr="002A6121">
        <w:rPr>
          <w:rFonts w:ascii="Times New Roman" w:hAnsi="Times New Roman"/>
        </w:rPr>
        <w:t xml:space="preserve">Cijene za </w:t>
      </w:r>
      <w:r w:rsidRPr="002A6121">
        <w:rPr>
          <w:rFonts w:ascii="Times New Roman" w:hAnsi="Times New Roman"/>
          <w:b/>
          <w:bCs/>
        </w:rPr>
        <w:t>trajni zakup</w:t>
      </w:r>
      <w:r w:rsidRPr="002A6121">
        <w:rPr>
          <w:rFonts w:ascii="Times New Roman" w:hAnsi="Times New Roman"/>
        </w:rPr>
        <w:t xml:space="preserve"> grobnih mjesta su slijedeće: </w:t>
      </w:r>
    </w:p>
    <w:p w14:paraId="4D7E6DF7" w14:textId="77777777" w:rsidR="00C93BA2" w:rsidRPr="002A6121" w:rsidRDefault="00C93BA2" w:rsidP="00C93BA2">
      <w:pPr>
        <w:numPr>
          <w:ilvl w:val="0"/>
          <w:numId w:val="1"/>
        </w:numPr>
        <w:rPr>
          <w:rFonts w:ascii="Times New Roman" w:hAnsi="Times New Roman"/>
        </w:rPr>
      </w:pPr>
      <w:r w:rsidRPr="002A6121">
        <w:rPr>
          <w:rFonts w:ascii="Times New Roman" w:hAnsi="Times New Roman"/>
        </w:rPr>
        <w:t xml:space="preserve">Za groblje </w:t>
      </w:r>
      <w:r w:rsidR="00C7631D" w:rsidRPr="002A6121">
        <w:rPr>
          <w:rFonts w:ascii="Times New Roman" w:hAnsi="Times New Roman"/>
        </w:rPr>
        <w:t xml:space="preserve">Sv. Nikola u </w:t>
      </w:r>
      <w:r w:rsidRPr="002A6121">
        <w:rPr>
          <w:rFonts w:ascii="Times New Roman" w:hAnsi="Times New Roman"/>
        </w:rPr>
        <w:t>Grožnjan</w:t>
      </w:r>
      <w:r w:rsidR="00C7631D" w:rsidRPr="002A6121">
        <w:rPr>
          <w:rFonts w:ascii="Times New Roman" w:hAnsi="Times New Roman"/>
        </w:rPr>
        <w:t>u</w:t>
      </w:r>
      <w:r w:rsidRPr="002A6121">
        <w:rPr>
          <w:rFonts w:ascii="Times New Roman" w:hAnsi="Times New Roman"/>
        </w:rPr>
        <w:t xml:space="preserve">: </w:t>
      </w:r>
      <w:r w:rsidRPr="002A6121">
        <w:rPr>
          <w:rFonts w:ascii="Times New Roman" w:hAnsi="Times New Roman"/>
          <w:b/>
          <w:bCs/>
        </w:rPr>
        <w:t>2.500,00 kuna</w:t>
      </w:r>
      <w:r w:rsidRPr="002A6121">
        <w:rPr>
          <w:rFonts w:ascii="Times New Roman" w:hAnsi="Times New Roman"/>
        </w:rPr>
        <w:t xml:space="preserve"> za jedno grobno mjesto, odnosno </w:t>
      </w:r>
      <w:r w:rsidRPr="002A6121">
        <w:rPr>
          <w:rFonts w:ascii="Times New Roman" w:hAnsi="Times New Roman"/>
          <w:b/>
          <w:bCs/>
        </w:rPr>
        <w:t xml:space="preserve">5.000,00 </w:t>
      </w:r>
      <w:r w:rsidR="00C7631D" w:rsidRPr="002A6121">
        <w:rPr>
          <w:rFonts w:ascii="Times New Roman" w:hAnsi="Times New Roman"/>
          <w:b/>
          <w:bCs/>
        </w:rPr>
        <w:t>kuna</w:t>
      </w:r>
      <w:r w:rsidR="00C7631D" w:rsidRPr="002A6121">
        <w:rPr>
          <w:rFonts w:ascii="Times New Roman" w:hAnsi="Times New Roman"/>
        </w:rPr>
        <w:t xml:space="preserve"> </w:t>
      </w:r>
      <w:r w:rsidRPr="002A6121">
        <w:rPr>
          <w:rFonts w:ascii="Times New Roman" w:hAnsi="Times New Roman"/>
        </w:rPr>
        <w:t>za ukop dviju osoba (obiteljska grobnica);</w:t>
      </w:r>
    </w:p>
    <w:p w14:paraId="064D7C6B" w14:textId="77777777" w:rsidR="00C93BA2" w:rsidRPr="002A6121" w:rsidRDefault="00C93BA2" w:rsidP="00C93BA2">
      <w:pPr>
        <w:numPr>
          <w:ilvl w:val="0"/>
          <w:numId w:val="1"/>
        </w:numPr>
        <w:rPr>
          <w:rFonts w:ascii="Times New Roman" w:hAnsi="Times New Roman"/>
        </w:rPr>
      </w:pPr>
      <w:r w:rsidRPr="002A6121">
        <w:rPr>
          <w:rFonts w:ascii="Times New Roman" w:hAnsi="Times New Roman"/>
        </w:rPr>
        <w:t>Za groblja: Sveti Andrej i Sveti Primo</w:t>
      </w:r>
      <w:r w:rsidR="00C7631D" w:rsidRPr="002A6121">
        <w:rPr>
          <w:rFonts w:ascii="Times New Roman" w:hAnsi="Times New Roman"/>
        </w:rPr>
        <w:t xml:space="preserve"> i Felicijan</w:t>
      </w:r>
      <w:r w:rsidRPr="002A6121">
        <w:rPr>
          <w:rFonts w:ascii="Times New Roman" w:hAnsi="Times New Roman"/>
        </w:rPr>
        <w:t xml:space="preserve"> kod Završja, Sveti Stjepan kod Kostanjice, Sveti Kancijan kod </w:t>
      </w:r>
      <w:r w:rsidR="000C648D" w:rsidRPr="002A6121">
        <w:rPr>
          <w:rFonts w:ascii="Times New Roman" w:hAnsi="Times New Roman"/>
        </w:rPr>
        <w:t xml:space="preserve"> </w:t>
      </w:r>
      <w:r w:rsidRPr="002A6121">
        <w:rPr>
          <w:rFonts w:ascii="Times New Roman" w:hAnsi="Times New Roman"/>
        </w:rPr>
        <w:t xml:space="preserve">Šterne </w:t>
      </w:r>
      <w:r w:rsidR="007D4F79" w:rsidRPr="002A6121">
        <w:rPr>
          <w:rFonts w:ascii="Times New Roman" w:hAnsi="Times New Roman"/>
        </w:rPr>
        <w:t xml:space="preserve"> </w:t>
      </w:r>
      <w:r w:rsidRPr="002A6121">
        <w:rPr>
          <w:rFonts w:ascii="Times New Roman" w:hAnsi="Times New Roman"/>
        </w:rPr>
        <w:t xml:space="preserve">i Sveta Margarita kod Kubertona cijena je </w:t>
      </w:r>
      <w:r w:rsidRPr="002A6121">
        <w:rPr>
          <w:rFonts w:ascii="Times New Roman" w:hAnsi="Times New Roman"/>
          <w:b/>
          <w:bCs/>
        </w:rPr>
        <w:t>2.000,00 kuna</w:t>
      </w:r>
      <w:r w:rsidRPr="002A6121">
        <w:rPr>
          <w:rFonts w:ascii="Times New Roman" w:hAnsi="Times New Roman"/>
        </w:rPr>
        <w:t xml:space="preserve">  za jedno grobno mjesto, </w:t>
      </w:r>
      <w:r w:rsidRPr="002A6121">
        <w:rPr>
          <w:rFonts w:ascii="Times New Roman" w:hAnsi="Times New Roman"/>
          <w:b/>
          <w:bCs/>
        </w:rPr>
        <w:t>4.000,00 kuna</w:t>
      </w:r>
      <w:r w:rsidRPr="002A6121">
        <w:rPr>
          <w:rFonts w:ascii="Times New Roman" w:hAnsi="Times New Roman"/>
        </w:rPr>
        <w:t xml:space="preserve"> za dva grobna mjesta</w:t>
      </w:r>
      <w:r w:rsidR="00C7631D" w:rsidRPr="002A6121">
        <w:rPr>
          <w:rFonts w:ascii="Times New Roman" w:hAnsi="Times New Roman"/>
        </w:rPr>
        <w:t xml:space="preserve"> (obiteljska grobnica)</w:t>
      </w:r>
      <w:r w:rsidRPr="002A6121">
        <w:rPr>
          <w:rFonts w:ascii="Times New Roman" w:hAnsi="Times New Roman"/>
        </w:rPr>
        <w:t>.</w:t>
      </w:r>
    </w:p>
    <w:p w14:paraId="65AAC69F" w14:textId="77777777" w:rsidR="00C7631D" w:rsidRPr="002A6121" w:rsidRDefault="00C7631D" w:rsidP="00C7631D">
      <w:pPr>
        <w:numPr>
          <w:ilvl w:val="0"/>
          <w:numId w:val="2"/>
        </w:numPr>
        <w:rPr>
          <w:rFonts w:ascii="Times New Roman" w:hAnsi="Times New Roman"/>
          <w:b/>
          <w:bCs/>
        </w:rPr>
      </w:pPr>
      <w:r w:rsidRPr="002A6121">
        <w:rPr>
          <w:rFonts w:ascii="Times New Roman" w:hAnsi="Times New Roman"/>
        </w:rPr>
        <w:t>Svi korisnici grobnih mjesta, bez obzira da li imaju trajni zakup grobnog mjesta i nadgrobne spomenike</w:t>
      </w:r>
      <w:r w:rsidR="0049038E" w:rsidRPr="002A6121">
        <w:rPr>
          <w:rFonts w:ascii="Times New Roman" w:hAnsi="Times New Roman"/>
        </w:rPr>
        <w:t xml:space="preserve">, dužni su platiti godišnju </w:t>
      </w:r>
      <w:r w:rsidR="0049038E" w:rsidRPr="002A6121">
        <w:rPr>
          <w:rFonts w:ascii="Times New Roman" w:hAnsi="Times New Roman"/>
          <w:b/>
          <w:bCs/>
        </w:rPr>
        <w:t>grobnu naknadu.</w:t>
      </w:r>
    </w:p>
    <w:p w14:paraId="6392B2FA" w14:textId="77777777" w:rsidR="0049038E" w:rsidRPr="002A6121" w:rsidRDefault="0049038E" w:rsidP="0049038E">
      <w:pPr>
        <w:ind w:left="720"/>
        <w:rPr>
          <w:rFonts w:ascii="Times New Roman" w:hAnsi="Times New Roman"/>
        </w:rPr>
      </w:pPr>
      <w:r w:rsidRPr="002A6121">
        <w:rPr>
          <w:rFonts w:ascii="Times New Roman" w:hAnsi="Times New Roman"/>
        </w:rPr>
        <w:t xml:space="preserve">Godišnja grobna naknada se plaća za sva groblja u iznosu od </w:t>
      </w:r>
      <w:r w:rsidRPr="002A6121">
        <w:rPr>
          <w:rFonts w:ascii="Times New Roman" w:hAnsi="Times New Roman"/>
          <w:b/>
          <w:bCs/>
        </w:rPr>
        <w:t xml:space="preserve">75,00 kuna </w:t>
      </w:r>
      <w:r w:rsidRPr="002A6121">
        <w:rPr>
          <w:rFonts w:ascii="Times New Roman" w:hAnsi="Times New Roman"/>
        </w:rPr>
        <w:t xml:space="preserve">za jedno grobno mjesto ili </w:t>
      </w:r>
      <w:r w:rsidRPr="002A6121">
        <w:rPr>
          <w:rFonts w:ascii="Times New Roman" w:hAnsi="Times New Roman"/>
          <w:b/>
          <w:bCs/>
        </w:rPr>
        <w:t>110,00 kuna</w:t>
      </w:r>
      <w:r w:rsidRPr="002A6121">
        <w:rPr>
          <w:rFonts w:ascii="Times New Roman" w:hAnsi="Times New Roman"/>
        </w:rPr>
        <w:t xml:space="preserve"> za obiteljsku grobnicu (2 grobna mjesta).</w:t>
      </w:r>
    </w:p>
    <w:p w14:paraId="0DE90C45" w14:textId="77777777" w:rsidR="00C7631D" w:rsidRPr="002A6121" w:rsidRDefault="00C7631D" w:rsidP="00C93BA2">
      <w:pPr>
        <w:ind w:left="720"/>
        <w:rPr>
          <w:rFonts w:ascii="Times New Roman" w:hAnsi="Times New Roman"/>
          <w:b/>
          <w:bCs/>
        </w:rPr>
      </w:pPr>
    </w:p>
    <w:p w14:paraId="408878AD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  <w:r w:rsidRPr="002A6121">
        <w:rPr>
          <w:rFonts w:ascii="Times New Roman" w:hAnsi="Times New Roman"/>
        </w:rPr>
        <w:t xml:space="preserve">Molimo sve korisnike grobnih mjesta, koji </w:t>
      </w:r>
      <w:r w:rsidR="0049038E" w:rsidRPr="002A6121">
        <w:rPr>
          <w:rFonts w:ascii="Times New Roman" w:hAnsi="Times New Roman"/>
        </w:rPr>
        <w:t>posjeduju nadgrobne spomenike, a</w:t>
      </w:r>
      <w:r w:rsidRPr="002A6121">
        <w:rPr>
          <w:rFonts w:ascii="Times New Roman" w:hAnsi="Times New Roman"/>
        </w:rPr>
        <w:t xml:space="preserve"> još nisu </w:t>
      </w:r>
      <w:r w:rsidR="0049038E" w:rsidRPr="002A6121">
        <w:rPr>
          <w:rFonts w:ascii="Times New Roman" w:hAnsi="Times New Roman"/>
        </w:rPr>
        <w:t>platil</w:t>
      </w:r>
      <w:r w:rsidRPr="002A6121">
        <w:rPr>
          <w:rFonts w:ascii="Times New Roman" w:hAnsi="Times New Roman"/>
        </w:rPr>
        <w:t>i</w:t>
      </w:r>
      <w:r w:rsidR="0049038E" w:rsidRPr="002A6121">
        <w:rPr>
          <w:rFonts w:ascii="Times New Roman" w:hAnsi="Times New Roman"/>
        </w:rPr>
        <w:t xml:space="preserve"> trajni zakup</w:t>
      </w:r>
      <w:r w:rsidRPr="002A6121">
        <w:rPr>
          <w:rFonts w:ascii="Times New Roman" w:hAnsi="Times New Roman"/>
        </w:rPr>
        <w:t>, da se jave u Jedinstveni upravni odjel Općine Grožnjan radi isho</w:t>
      </w:r>
      <w:r w:rsidR="00980183" w:rsidRPr="002A6121">
        <w:rPr>
          <w:rFonts w:ascii="Times New Roman" w:hAnsi="Times New Roman"/>
        </w:rPr>
        <w:t>đenja</w:t>
      </w:r>
      <w:r w:rsidRPr="002A6121">
        <w:rPr>
          <w:rFonts w:ascii="Times New Roman" w:hAnsi="Times New Roman"/>
        </w:rPr>
        <w:t xml:space="preserve"> Rješenja o trajnom zakupu grobnih mjesta i uplate odgovarajućeg iznosa.</w:t>
      </w:r>
    </w:p>
    <w:p w14:paraId="4E8A54DF" w14:textId="77777777" w:rsidR="0049038E" w:rsidRPr="002A6121" w:rsidRDefault="0049038E" w:rsidP="00C93BA2">
      <w:pPr>
        <w:ind w:left="720"/>
        <w:rPr>
          <w:rFonts w:ascii="Times New Roman" w:hAnsi="Times New Roman"/>
        </w:rPr>
      </w:pPr>
      <w:r w:rsidRPr="002A6121">
        <w:rPr>
          <w:rFonts w:ascii="Times New Roman" w:hAnsi="Times New Roman"/>
        </w:rPr>
        <w:t xml:space="preserve">Isto tako, molimo korisnike grobnih mjesta koji nisu </w:t>
      </w:r>
      <w:r w:rsidR="002A6121" w:rsidRPr="002A6121">
        <w:rPr>
          <w:rFonts w:ascii="Times New Roman" w:hAnsi="Times New Roman"/>
        </w:rPr>
        <w:t>dobili Rješenj</w:t>
      </w:r>
      <w:r w:rsidR="002A6121">
        <w:rPr>
          <w:rFonts w:ascii="Times New Roman" w:hAnsi="Times New Roman"/>
        </w:rPr>
        <w:t>e</w:t>
      </w:r>
      <w:r w:rsidR="002A6121" w:rsidRPr="002A6121">
        <w:rPr>
          <w:rFonts w:ascii="Times New Roman" w:hAnsi="Times New Roman"/>
        </w:rPr>
        <w:t xml:space="preserve"> o grobnoj naknadi da se isto tako jave u JUO, radi ažuriranja Evidencije obveznika grobne naknade.</w:t>
      </w:r>
    </w:p>
    <w:p w14:paraId="2BE6C88D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</w:p>
    <w:p w14:paraId="4FA8A562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  <w:r w:rsidRPr="002A6121">
        <w:rPr>
          <w:rFonts w:ascii="Times New Roman" w:hAnsi="Times New Roman"/>
        </w:rPr>
        <w:t>S poštovanjem,</w:t>
      </w:r>
    </w:p>
    <w:p w14:paraId="13DD8A7A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</w:p>
    <w:p w14:paraId="3516370C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="00856976">
        <w:rPr>
          <w:rFonts w:ascii="Times New Roman" w:hAnsi="Times New Roman"/>
        </w:rPr>
        <w:t xml:space="preserve">           </w:t>
      </w:r>
      <w:r w:rsidRPr="002A6121">
        <w:rPr>
          <w:rFonts w:ascii="Times New Roman" w:hAnsi="Times New Roman"/>
        </w:rPr>
        <w:t>Načelnik:</w:t>
      </w:r>
    </w:p>
    <w:p w14:paraId="304AA133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</w:p>
    <w:p w14:paraId="3A16F333" w14:textId="77777777" w:rsidR="00C93BA2" w:rsidRPr="002A6121" w:rsidRDefault="00C93BA2" w:rsidP="00C93BA2">
      <w:pPr>
        <w:ind w:left="720"/>
        <w:rPr>
          <w:rFonts w:ascii="Times New Roman" w:hAnsi="Times New Roman"/>
        </w:rPr>
      </w:pP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Pr="002A6121">
        <w:rPr>
          <w:rFonts w:ascii="Times New Roman" w:hAnsi="Times New Roman"/>
        </w:rPr>
        <w:tab/>
      </w:r>
      <w:r w:rsidR="00C27BAC" w:rsidRPr="002A6121">
        <w:rPr>
          <w:rFonts w:ascii="Times New Roman" w:hAnsi="Times New Roman"/>
        </w:rPr>
        <w:t>Claudio Stocovaz, prof.</w:t>
      </w:r>
    </w:p>
    <w:sectPr w:rsidR="00C93BA2" w:rsidRPr="002A61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A3FE0" w14:textId="77777777" w:rsidR="00912691" w:rsidRDefault="00912691" w:rsidP="00184D8B">
      <w:r>
        <w:separator/>
      </w:r>
    </w:p>
  </w:endnote>
  <w:endnote w:type="continuationSeparator" w:id="0">
    <w:p w14:paraId="04A7E515" w14:textId="77777777" w:rsidR="00912691" w:rsidRDefault="00912691" w:rsidP="0018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CD5F8" w14:textId="77777777" w:rsidR="00184D8B" w:rsidRDefault="00184D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601" w:type="dxa"/>
      <w:tblBorders>
        <w:top w:val="single" w:sz="4" w:space="0" w:color="595959"/>
      </w:tblBorders>
      <w:tblLook w:val="04A0" w:firstRow="1" w:lastRow="0" w:firstColumn="1" w:lastColumn="0" w:noHBand="0" w:noVBand="1"/>
    </w:tblPr>
    <w:tblGrid>
      <w:gridCol w:w="10501"/>
    </w:tblGrid>
    <w:tr w:rsidR="00184D8B" w:rsidRPr="006231EF" w14:paraId="2EDD0C64" w14:textId="77777777" w:rsidTr="002F1131">
      <w:tc>
        <w:tcPr>
          <w:tcW w:w="10717" w:type="dxa"/>
        </w:tcPr>
        <w:p w14:paraId="30AB18A4" w14:textId="77777777" w:rsidR="00184D8B" w:rsidRPr="006231EF" w:rsidRDefault="00184D8B" w:rsidP="002F1131">
          <w:pPr>
            <w:pStyle w:val="Footer"/>
            <w:jc w:val="center"/>
            <w:rPr>
              <w:color w:val="595959"/>
              <w:sz w:val="18"/>
            </w:rPr>
          </w:pPr>
          <w:r w:rsidRPr="006231EF">
            <w:rPr>
              <w:rStyle w:val="crna12b1"/>
              <w:color w:val="595959"/>
              <w:sz w:val="18"/>
            </w:rPr>
            <w:br/>
          </w:r>
          <w:r w:rsidRPr="006231EF">
            <w:rPr>
              <w:rStyle w:val="crna12b1"/>
              <w:color w:val="595959"/>
              <w:sz w:val="20"/>
            </w:rPr>
            <w:t>Općina Grožnjan  -  Comune di Grisignana</w:t>
          </w:r>
          <w:r w:rsidRPr="006231EF">
            <w:rPr>
              <w:rFonts w:cs="Arial"/>
              <w:color w:val="595959"/>
              <w:sz w:val="18"/>
              <w:szCs w:val="15"/>
            </w:rPr>
            <w:t>, Umberta Gorjana 3 , 52429 GROŽNJAN-GRISIGNANA</w:t>
          </w:r>
          <w:r w:rsidRPr="006231EF">
            <w:rPr>
              <w:rFonts w:cs="Arial"/>
              <w:color w:val="595959"/>
              <w:sz w:val="18"/>
              <w:szCs w:val="15"/>
            </w:rPr>
            <w:br/>
            <w:t>Tel: ++385 (0)52 776 – 349,  Fax: ++385 (0)52 721 – 131, www.groznjan-grisignana.hr, opcina@groznjan-grisignana.hr</w:t>
          </w:r>
        </w:p>
      </w:tc>
    </w:tr>
  </w:tbl>
  <w:p w14:paraId="713136BC" w14:textId="77777777" w:rsidR="00184D8B" w:rsidRDefault="00184D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4C34" w14:textId="77777777" w:rsidR="00184D8B" w:rsidRDefault="00184D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DE588" w14:textId="77777777" w:rsidR="00912691" w:rsidRDefault="00912691" w:rsidP="00184D8B">
      <w:r>
        <w:separator/>
      </w:r>
    </w:p>
  </w:footnote>
  <w:footnote w:type="continuationSeparator" w:id="0">
    <w:p w14:paraId="7C03096B" w14:textId="77777777" w:rsidR="00912691" w:rsidRDefault="00912691" w:rsidP="00184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28B7" w14:textId="77777777" w:rsidR="00184D8B" w:rsidRDefault="00184D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7100" w14:textId="77777777" w:rsidR="00184D8B" w:rsidRDefault="00184D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EB0B" w14:textId="77777777" w:rsidR="00184D8B" w:rsidRDefault="00184D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A77F4"/>
    <w:multiLevelType w:val="hybridMultilevel"/>
    <w:tmpl w:val="3C08511C"/>
    <w:lvl w:ilvl="0" w:tplc="520C2ABE">
      <w:start w:val="36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64F77"/>
    <w:multiLevelType w:val="hybridMultilevel"/>
    <w:tmpl w:val="E4AE8FE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D8B"/>
    <w:rsid w:val="000C648D"/>
    <w:rsid w:val="000C6FD0"/>
    <w:rsid w:val="001078E8"/>
    <w:rsid w:val="00184D8B"/>
    <w:rsid w:val="001936B2"/>
    <w:rsid w:val="00235EB6"/>
    <w:rsid w:val="002A6121"/>
    <w:rsid w:val="002F1131"/>
    <w:rsid w:val="00423F9A"/>
    <w:rsid w:val="0049038E"/>
    <w:rsid w:val="00572D36"/>
    <w:rsid w:val="005C542D"/>
    <w:rsid w:val="00733968"/>
    <w:rsid w:val="00763D79"/>
    <w:rsid w:val="007D4F79"/>
    <w:rsid w:val="00856976"/>
    <w:rsid w:val="00882DDB"/>
    <w:rsid w:val="00885123"/>
    <w:rsid w:val="008A2BBB"/>
    <w:rsid w:val="008C2C0B"/>
    <w:rsid w:val="00912691"/>
    <w:rsid w:val="00955715"/>
    <w:rsid w:val="00980183"/>
    <w:rsid w:val="00A227D5"/>
    <w:rsid w:val="00A527AA"/>
    <w:rsid w:val="00B06142"/>
    <w:rsid w:val="00BF2DCB"/>
    <w:rsid w:val="00C27BAC"/>
    <w:rsid w:val="00C7631D"/>
    <w:rsid w:val="00C93BA2"/>
    <w:rsid w:val="00D772A1"/>
    <w:rsid w:val="00DE5B7F"/>
    <w:rsid w:val="00E640D1"/>
    <w:rsid w:val="00E8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F7A1B4B"/>
  <w15:chartTrackingRefBased/>
  <w15:docId w15:val="{CF7C3F5F-912B-5840-9440-D47D4BAA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84D8B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semiHidden/>
    <w:rsid w:val="00184D8B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184D8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184D8B"/>
    <w:rPr>
      <w:rFonts w:ascii="Arial" w:hAnsi="Arial"/>
      <w:sz w:val="24"/>
      <w:szCs w:val="24"/>
    </w:rPr>
  </w:style>
  <w:style w:type="character" w:customStyle="1" w:styleId="crna12b1">
    <w:name w:val="crna12b1"/>
    <w:rsid w:val="00184D8B"/>
    <w:rPr>
      <w:rFonts w:ascii="Arial" w:hAnsi="Arial" w:cs="Arial" w:hint="default"/>
      <w:b/>
      <w:bCs/>
      <w:strike w:val="0"/>
      <w:dstrike w:val="0"/>
      <w:color w:val="00000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EAC70-1BBF-4CA7-978A-506E1522F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</vt:lpstr>
    </vt:vector>
  </TitlesOfParts>
  <Company>Studio WEB ART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Sandro</dc:creator>
  <cp:keywords/>
  <cp:lastModifiedBy>SANDRO ŠORGO</cp:lastModifiedBy>
  <cp:revision>2</cp:revision>
  <cp:lastPrinted>2020-10-09T10:21:00Z</cp:lastPrinted>
  <dcterms:created xsi:type="dcterms:W3CDTF">2021-10-26T10:27:00Z</dcterms:created>
  <dcterms:modified xsi:type="dcterms:W3CDTF">2021-10-26T10:27:00Z</dcterms:modified>
</cp:coreProperties>
</file>