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8BAD1" w14:textId="77777777" w:rsidR="00E058E7" w:rsidRPr="0050116A" w:rsidRDefault="003D4F12" w:rsidP="0050116A">
      <w:pPr>
        <w:jc w:val="both"/>
        <w:rPr>
          <w:rFonts w:eastAsia="Calibri"/>
        </w:rPr>
      </w:pPr>
      <w:r w:rsidRPr="001B0C3D">
        <w:rPr>
          <w:color w:val="000000"/>
        </w:rPr>
        <w:t>Na temelju članka</w:t>
      </w:r>
      <w:r w:rsidR="0050116A">
        <w:t xml:space="preserve"> </w:t>
      </w:r>
      <w:r w:rsidR="00515262">
        <w:t>61</w:t>
      </w:r>
      <w:r w:rsidR="00515262" w:rsidRPr="00515262">
        <w:t>.</w:t>
      </w:r>
      <w:r w:rsidR="0050116A" w:rsidRPr="00515262">
        <w:rPr>
          <w:rFonts w:eastAsia="Calibri"/>
        </w:rPr>
        <w:t xml:space="preserve"> Statuta Općine </w:t>
      </w:r>
      <w:r w:rsidR="00863F0B" w:rsidRPr="00515262">
        <w:rPr>
          <w:rFonts w:eastAsia="Calibri"/>
        </w:rPr>
        <w:t>Grožnjan</w:t>
      </w:r>
      <w:r w:rsidR="00515262">
        <w:rPr>
          <w:rFonts w:eastAsia="Calibri"/>
        </w:rPr>
        <w:t xml:space="preserve"> Grisignana</w:t>
      </w:r>
      <w:r w:rsidR="0050116A" w:rsidRPr="0050116A">
        <w:rPr>
          <w:rFonts w:eastAsia="Calibri"/>
        </w:rPr>
        <w:t xml:space="preserve">, </w:t>
      </w:r>
      <w:r w:rsidRPr="001B0C3D">
        <w:rPr>
          <w:color w:val="000000"/>
          <w:lang w:eastAsia="hr-HR"/>
        </w:rPr>
        <w:t>u</w:t>
      </w:r>
      <w:r w:rsidRPr="001B0C3D">
        <w:rPr>
          <w:color w:val="000000"/>
        </w:rPr>
        <w:t xml:space="preserve"> cilju promjena odnosa prema korupciji iskazivanjem spremnosti za njeno suzbijanje i to stvaranjem formalnih i normativnih pretpostavki za sustavni pristup, u skladu s mogućnostima i mehani</w:t>
      </w:r>
      <w:r w:rsidR="00EF0592" w:rsidRPr="001B0C3D">
        <w:rPr>
          <w:color w:val="000000"/>
        </w:rPr>
        <w:t>zmima sa kojima Općina</w:t>
      </w:r>
      <w:r w:rsidR="00B153B3" w:rsidRPr="001B0C3D">
        <w:rPr>
          <w:color w:val="000000"/>
        </w:rPr>
        <w:t xml:space="preserve"> </w:t>
      </w:r>
      <w:r w:rsidR="00F3404F">
        <w:rPr>
          <w:color w:val="000000"/>
        </w:rPr>
        <w:t>Grožnjan</w:t>
      </w:r>
      <w:r w:rsidR="00C61E45">
        <w:rPr>
          <w:color w:val="000000"/>
        </w:rPr>
        <w:t xml:space="preserve"> </w:t>
      </w:r>
      <w:r w:rsidR="00515262">
        <w:rPr>
          <w:color w:val="000000"/>
        </w:rPr>
        <w:t xml:space="preserve">Grisignana </w:t>
      </w:r>
      <w:r w:rsidRPr="001B0C3D">
        <w:rPr>
          <w:color w:val="000000"/>
        </w:rPr>
        <w:t xml:space="preserve">raspolaže, a temeljem nacionalne antikorupcijske politike, </w:t>
      </w:r>
      <w:r w:rsidR="001777EA" w:rsidRPr="001777EA">
        <w:rPr>
          <w:color w:val="000000"/>
        </w:rPr>
        <w:t xml:space="preserve">općinski načelnik </w:t>
      </w:r>
      <w:proofErr w:type="spellStart"/>
      <w:r w:rsidR="00F3404F" w:rsidRPr="00F3404F">
        <w:t>Claudio</w:t>
      </w:r>
      <w:proofErr w:type="spellEnd"/>
      <w:r w:rsidR="00F3404F" w:rsidRPr="00F3404F">
        <w:t xml:space="preserve"> </w:t>
      </w:r>
      <w:proofErr w:type="spellStart"/>
      <w:r w:rsidR="00F3404F" w:rsidRPr="00F3404F">
        <w:t>Stocovaz</w:t>
      </w:r>
      <w:proofErr w:type="spellEnd"/>
      <w:r w:rsidR="0050116A">
        <w:rPr>
          <w:color w:val="000000"/>
        </w:rPr>
        <w:t xml:space="preserve"> </w:t>
      </w:r>
      <w:r w:rsidR="00515262">
        <w:rPr>
          <w:color w:val="000000"/>
        </w:rPr>
        <w:t xml:space="preserve">dana 29. prosinca 2022.g. </w:t>
      </w:r>
      <w:r w:rsidR="001777EA" w:rsidRPr="001777EA">
        <w:rPr>
          <w:color w:val="000000"/>
        </w:rPr>
        <w:t>donosi</w:t>
      </w:r>
    </w:p>
    <w:p w14:paraId="01A396E2" w14:textId="77777777" w:rsidR="00544801" w:rsidRPr="001B0C3D" w:rsidRDefault="00544801">
      <w:pPr>
        <w:jc w:val="center"/>
        <w:rPr>
          <w:rFonts w:ascii="Calibri" w:hAnsi="Calibri"/>
        </w:rPr>
      </w:pPr>
    </w:p>
    <w:p w14:paraId="7BE0087E" w14:textId="77777777" w:rsidR="00E058E7" w:rsidRPr="001B0C3D" w:rsidRDefault="003D4F12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t>ANTIKORUPCIJSKI</w:t>
      </w:r>
    </w:p>
    <w:p w14:paraId="5CB2CEA9" w14:textId="77777777" w:rsidR="00E058E7" w:rsidRPr="001B0C3D" w:rsidRDefault="003D4F12">
      <w:pPr>
        <w:pStyle w:val="Default"/>
        <w:jc w:val="center"/>
      </w:pPr>
      <w:r w:rsidRPr="001B0C3D">
        <w:rPr>
          <w:rFonts w:ascii="Times New Roman" w:hAnsi="Times New Roman" w:cs="Times New Roman"/>
          <w:b/>
          <w:bCs/>
          <w:color w:val="auto"/>
        </w:rPr>
        <w:t>AKCIJSKI PLAN SUZBIJANJA KORUPCIJE</w:t>
      </w:r>
    </w:p>
    <w:p w14:paraId="52AF00FC" w14:textId="77777777" w:rsidR="00E058E7" w:rsidRPr="001B0C3D" w:rsidRDefault="00E058E7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1EC5AA5A" w14:textId="77777777" w:rsidR="00E058E7" w:rsidRPr="001B0C3D" w:rsidRDefault="003D4F12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I. UVOD </w:t>
      </w:r>
    </w:p>
    <w:p w14:paraId="2024FA44" w14:textId="77777777" w:rsidR="00B153B3" w:rsidRPr="001B0C3D" w:rsidRDefault="00B153B3">
      <w:pPr>
        <w:pStyle w:val="Default"/>
      </w:pPr>
    </w:p>
    <w:p w14:paraId="45A1C5B0" w14:textId="77777777" w:rsidR="00E058E7" w:rsidRPr="001B0C3D" w:rsidRDefault="00EF059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Općina </w:t>
      </w:r>
      <w:r w:rsidR="00F3404F">
        <w:rPr>
          <w:rFonts w:ascii="Times New Roman" w:hAnsi="Times New Roman" w:cs="Times New Roman"/>
          <w:color w:val="auto"/>
        </w:rPr>
        <w:t>Grožnjan</w:t>
      </w:r>
      <w:r w:rsidR="00B153B3" w:rsidRPr="001B0C3D">
        <w:rPr>
          <w:rFonts w:ascii="Times New Roman" w:hAnsi="Times New Roman" w:cs="Times New Roman"/>
          <w:color w:val="auto"/>
        </w:rPr>
        <w:t xml:space="preserve"> </w:t>
      </w:r>
      <w:r w:rsidR="00515262">
        <w:rPr>
          <w:rFonts w:ascii="Times New Roman" w:hAnsi="Times New Roman" w:cs="Times New Roman"/>
          <w:color w:val="auto"/>
        </w:rPr>
        <w:t xml:space="preserve">Grisignana </w:t>
      </w:r>
      <w:r w:rsidR="00B153B3" w:rsidRPr="001B0C3D">
        <w:rPr>
          <w:rFonts w:ascii="Times New Roman" w:hAnsi="Times New Roman" w:cs="Times New Roman"/>
          <w:color w:val="auto"/>
        </w:rPr>
        <w:t>(u daljnjem tekstu: Općina)</w:t>
      </w:r>
      <w:r w:rsidR="003D4F12" w:rsidRPr="001B0C3D">
        <w:rPr>
          <w:rFonts w:ascii="Times New Roman" w:hAnsi="Times New Roman" w:cs="Times New Roman"/>
          <w:color w:val="auto"/>
        </w:rPr>
        <w:t xml:space="preserve"> je prepoznala potrebu i odgovornost za suzbijanje korupcije i time pokazuje zrelost za prihvaćanje demokratskih vrijednosti, modernizaciju, poštene uvjete utakmice u gospodarstvu i zaštitu prava i sloboda građana. </w:t>
      </w:r>
    </w:p>
    <w:p w14:paraId="6A29D99C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Polazne pretpostavke za antikorupcijsku politiku su općeprihvaćene ocjene: </w:t>
      </w:r>
    </w:p>
    <w:p w14:paraId="628E2C5B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>• Da je korupcija štetna društvena pojava koja narušava temeljne društvene vrijednosti. Ona je povijesni, psihološki, sociološki, gospodarski, politički i pravni fenomen. U najširem smislu korupcija je svaka zlouporaba javnih ovlasti radi ostvarenja privatnih interesa. U užem smislu, ona se može definirati kao svaki čin kojim se, suprotno javnom interesu, nedvo</w:t>
      </w:r>
      <w:r w:rsidR="00F3404F">
        <w:rPr>
          <w:rFonts w:ascii="Times New Roman" w:hAnsi="Times New Roman" w:cs="Times New Roman"/>
          <w:color w:val="auto"/>
        </w:rPr>
        <w:t>jbeno krše moral i pravne norme</w:t>
      </w:r>
      <w:r w:rsidRPr="001B0C3D">
        <w:rPr>
          <w:rFonts w:ascii="Times New Roman" w:hAnsi="Times New Roman" w:cs="Times New Roman"/>
          <w:color w:val="auto"/>
        </w:rPr>
        <w:t xml:space="preserve"> te potvrđuju temelji vladavine prava. </w:t>
      </w:r>
    </w:p>
    <w:p w14:paraId="0348947A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Da se korupcija pojavljuje u gotovo svim područjima života i djelovanja, prisutna je u javnim institucijama, privatnom sektoru, u politici, gospodarstvu i medijima. Među najvažnijim posljedicama korupcije je gubitak povjerenja u bilo koju vlast i njene institucije i na bilo kojoj razini, te neravnopravnost i nejednakost građana u svakodnevnom životu. </w:t>
      </w:r>
    </w:p>
    <w:p w14:paraId="1274B1A3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Da suzbijanje korupcije predstavlja općedruštveni cilj, kako na globalnom, tako i na nacionalnom </w:t>
      </w:r>
      <w:r w:rsidR="00EF0592" w:rsidRPr="001B0C3D">
        <w:rPr>
          <w:rFonts w:ascii="Times New Roman" w:hAnsi="Times New Roman" w:cs="Times New Roman"/>
          <w:color w:val="auto"/>
        </w:rPr>
        <w:t xml:space="preserve">nivou, u kojemu Općina </w:t>
      </w:r>
      <w:r w:rsidRPr="001B0C3D">
        <w:rPr>
          <w:rFonts w:ascii="Times New Roman" w:hAnsi="Times New Roman" w:cs="Times New Roman"/>
          <w:color w:val="auto"/>
        </w:rPr>
        <w:t xml:space="preserve">prepoznaje svoje pravce u njenom suzbijanju. </w:t>
      </w:r>
    </w:p>
    <w:p w14:paraId="21CF7F3A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Da se na ovaj način uključujemo u suvremene trendove suzbijanja korupcije, koji se sve više okreću prevenciji, na način da se prepoznaju rizici nastanka korupcije te izgradnjom institucija, usvajanjem zakona i osvješćivanjem građana i medija nastoji spriječiti korupciju prije nego do nje dođe. </w:t>
      </w:r>
    </w:p>
    <w:p w14:paraId="3050A9B7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>• Da</w:t>
      </w:r>
      <w:r w:rsidR="009954E2">
        <w:rPr>
          <w:rFonts w:ascii="Times New Roman" w:hAnsi="Times New Roman" w:cs="Times New Roman"/>
          <w:color w:val="auto"/>
        </w:rPr>
        <w:t xml:space="preserve"> je</w:t>
      </w:r>
      <w:r w:rsidRPr="001B0C3D">
        <w:rPr>
          <w:rFonts w:ascii="Times New Roman" w:hAnsi="Times New Roman" w:cs="Times New Roman"/>
          <w:color w:val="auto"/>
        </w:rPr>
        <w:t xml:space="preserve"> nacionalna antikorupcijska politika snažna, sadržana u Strategiji suzbijanja korupcije, koju je usvojio Hrvatski sabo</w:t>
      </w:r>
      <w:r w:rsidR="007B3C32">
        <w:rPr>
          <w:rFonts w:ascii="Times New Roman" w:hAnsi="Times New Roman" w:cs="Times New Roman"/>
          <w:color w:val="auto"/>
        </w:rPr>
        <w:t>r</w:t>
      </w:r>
      <w:r w:rsidRPr="001B0C3D">
        <w:rPr>
          <w:rFonts w:ascii="Times New Roman" w:hAnsi="Times New Roman" w:cs="Times New Roman"/>
          <w:color w:val="auto"/>
        </w:rPr>
        <w:t xml:space="preserve"> </w:t>
      </w:r>
      <w:r w:rsidR="009954E2">
        <w:rPr>
          <w:rFonts w:ascii="Times New Roman" w:hAnsi="Times New Roman" w:cs="Times New Roman"/>
          <w:color w:val="auto"/>
        </w:rPr>
        <w:t xml:space="preserve">te </w:t>
      </w:r>
      <w:r w:rsidRPr="001B0C3D">
        <w:rPr>
          <w:rFonts w:ascii="Times New Roman" w:hAnsi="Times New Roman" w:cs="Times New Roman"/>
          <w:color w:val="auto"/>
        </w:rPr>
        <w:t>predstavlja pravni okvir i orijentaciju za poduzimanje aktivnosti u suzbijanju kor</w:t>
      </w:r>
      <w:r w:rsidR="00EF0592" w:rsidRPr="001B0C3D">
        <w:rPr>
          <w:rFonts w:ascii="Times New Roman" w:hAnsi="Times New Roman" w:cs="Times New Roman"/>
          <w:color w:val="auto"/>
        </w:rPr>
        <w:t>upcije u Općini</w:t>
      </w:r>
      <w:r w:rsidRPr="001B0C3D">
        <w:rPr>
          <w:rFonts w:ascii="Times New Roman" w:hAnsi="Times New Roman" w:cs="Times New Roman"/>
          <w:color w:val="auto"/>
        </w:rPr>
        <w:t xml:space="preserve">. </w:t>
      </w:r>
    </w:p>
    <w:p w14:paraId="218B9C90" w14:textId="77777777" w:rsidR="00E058E7" w:rsidRPr="001B0C3D" w:rsidRDefault="00E058E7">
      <w:pPr>
        <w:pStyle w:val="Default"/>
        <w:rPr>
          <w:rFonts w:ascii="Times New Roman" w:hAnsi="Times New Roman" w:cs="Times New Roman"/>
          <w:color w:val="auto"/>
        </w:rPr>
      </w:pPr>
    </w:p>
    <w:p w14:paraId="0401F3F1" w14:textId="77777777" w:rsidR="0064557A" w:rsidRDefault="003D4F12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t>II. VRSTE KORUPCIJE I NJENE POSLJEDICE</w:t>
      </w:r>
    </w:p>
    <w:p w14:paraId="59F81DCB" w14:textId="77777777" w:rsidR="00E058E7" w:rsidRPr="001B0C3D" w:rsidRDefault="003D4F12">
      <w:pPr>
        <w:pStyle w:val="Default"/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1E9BEC42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Zbog informiranosti javnosti i zaposlenika, a u cilju razumijevanja problematike, navode se vrste korupcije i njene posljedice prema općeprihvaćenim tumačenjima i definicijama. </w:t>
      </w:r>
    </w:p>
    <w:p w14:paraId="5EC36EF3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Vrste korupcije </w:t>
      </w:r>
    </w:p>
    <w:p w14:paraId="0A844B5A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Ovisno o razini ovlasti u odlučivanju mogu se javiti dvije vrste korupcija: </w:t>
      </w:r>
    </w:p>
    <w:p w14:paraId="104B84D4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Politička, koja se može javiti među državnim dužnosnicima i političarima koji imaju političku moć, </w:t>
      </w:r>
    </w:p>
    <w:p w14:paraId="3C337748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Administrativna ili birokratska, koja se može pojaviti kod zaposlenika nadležnih za provedbu odluka i propisa, te onih koji rade sa korisnicima. </w:t>
      </w:r>
    </w:p>
    <w:p w14:paraId="1D73DCD3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Oblici korupcije </w:t>
      </w:r>
    </w:p>
    <w:p w14:paraId="00EB5210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Najčešći oblici korupcije su: </w:t>
      </w:r>
    </w:p>
    <w:p w14:paraId="5EB7E742" w14:textId="77777777" w:rsidR="00E058E7" w:rsidRPr="001B0C3D" w:rsidRDefault="003D4F12">
      <w:pPr>
        <w:pStyle w:val="Default"/>
        <w:spacing w:after="20"/>
        <w:jc w:val="both"/>
      </w:pPr>
      <w:r w:rsidRPr="001B0C3D">
        <w:rPr>
          <w:rFonts w:ascii="Times New Roman" w:hAnsi="Times New Roman" w:cs="Times New Roman"/>
          <w:color w:val="auto"/>
        </w:rPr>
        <w:t xml:space="preserve">• </w:t>
      </w:r>
      <w:r w:rsidRPr="001B0C3D">
        <w:rPr>
          <w:rFonts w:ascii="Times New Roman" w:hAnsi="Times New Roman" w:cs="Times New Roman"/>
          <w:b/>
          <w:bCs/>
          <w:color w:val="auto"/>
        </w:rPr>
        <w:t xml:space="preserve">Podmićivanje – </w:t>
      </w:r>
      <w:r w:rsidRPr="001B0C3D">
        <w:rPr>
          <w:rFonts w:ascii="Times New Roman" w:hAnsi="Times New Roman" w:cs="Times New Roman"/>
          <w:color w:val="auto"/>
        </w:rPr>
        <w:t xml:space="preserve">obećanjem ponuda ili odgovornoj osobi Općine direktno ili preko druge osobe, a može podrazumijevati novac, povjerljivu informaciju, darove i druge oblike, </w:t>
      </w:r>
    </w:p>
    <w:p w14:paraId="502FB8B3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color w:val="auto"/>
        </w:rPr>
        <w:t xml:space="preserve">• </w:t>
      </w:r>
      <w:r w:rsidRPr="001B0C3D">
        <w:rPr>
          <w:rFonts w:ascii="Times New Roman" w:hAnsi="Times New Roman" w:cs="Times New Roman"/>
          <w:b/>
          <w:bCs/>
          <w:color w:val="auto"/>
        </w:rPr>
        <w:t xml:space="preserve">Pronevjera – </w:t>
      </w:r>
      <w:r w:rsidRPr="001B0C3D">
        <w:rPr>
          <w:rFonts w:ascii="Times New Roman" w:hAnsi="Times New Roman" w:cs="Times New Roman"/>
          <w:color w:val="auto"/>
        </w:rPr>
        <w:t xml:space="preserve">krađa sredstava od strane osoba kojima su povjerene ovlasti i kontrola nad tim sredstvima, </w:t>
      </w:r>
    </w:p>
    <w:p w14:paraId="51CD9BA5" w14:textId="77777777" w:rsidR="00E058E7" w:rsidRPr="001B0C3D" w:rsidRDefault="003D4F12">
      <w:pPr>
        <w:pStyle w:val="Default"/>
        <w:spacing w:after="20"/>
        <w:jc w:val="both"/>
      </w:pPr>
      <w:r w:rsidRPr="001B0C3D">
        <w:rPr>
          <w:rFonts w:ascii="Times New Roman" w:hAnsi="Times New Roman" w:cs="Times New Roman"/>
          <w:color w:val="auto"/>
        </w:rPr>
        <w:lastRenderedPageBreak/>
        <w:t xml:space="preserve">• </w:t>
      </w:r>
      <w:r w:rsidRPr="001B0C3D">
        <w:rPr>
          <w:rFonts w:ascii="Times New Roman" w:hAnsi="Times New Roman" w:cs="Times New Roman"/>
          <w:b/>
          <w:bCs/>
          <w:color w:val="auto"/>
        </w:rPr>
        <w:t xml:space="preserve">Sukob interesa – </w:t>
      </w:r>
      <w:r w:rsidRPr="001B0C3D">
        <w:rPr>
          <w:rFonts w:ascii="Times New Roman" w:hAnsi="Times New Roman" w:cs="Times New Roman"/>
          <w:color w:val="auto"/>
        </w:rPr>
        <w:t xml:space="preserve">situacija u kojoj su privatni interesi zaposlenika u suprotnosti sa javnim interesom, ili privatni interes utječe, ili može utjecati na nepristranost odgovornih osoba u obavljanju poslova, </w:t>
      </w:r>
    </w:p>
    <w:p w14:paraId="57D8E301" w14:textId="77777777" w:rsidR="00E058E7" w:rsidRPr="001B0C3D" w:rsidRDefault="003D4F12">
      <w:pPr>
        <w:pStyle w:val="Default"/>
        <w:spacing w:after="20"/>
        <w:jc w:val="both"/>
      </w:pPr>
      <w:r w:rsidRPr="001B0C3D">
        <w:rPr>
          <w:rFonts w:ascii="Times New Roman" w:hAnsi="Times New Roman" w:cs="Times New Roman"/>
          <w:color w:val="auto"/>
        </w:rPr>
        <w:t xml:space="preserve">• </w:t>
      </w:r>
      <w:r w:rsidRPr="001B0C3D">
        <w:rPr>
          <w:rFonts w:ascii="Times New Roman" w:hAnsi="Times New Roman" w:cs="Times New Roman"/>
          <w:b/>
          <w:bCs/>
          <w:color w:val="auto"/>
        </w:rPr>
        <w:t xml:space="preserve">Pristranost – </w:t>
      </w:r>
      <w:r w:rsidRPr="001B0C3D">
        <w:rPr>
          <w:rFonts w:ascii="Times New Roman" w:hAnsi="Times New Roman" w:cs="Times New Roman"/>
          <w:color w:val="auto"/>
        </w:rPr>
        <w:t xml:space="preserve">dodjeljivanje poslova ili beneficija određenim pojedincima bez obzira na stručnost i sposobnost, ukoliko je riječ o članovima obitelji onda se naziva nepotizam, </w:t>
      </w:r>
    </w:p>
    <w:p w14:paraId="368983F1" w14:textId="77777777" w:rsidR="00E058E7" w:rsidRPr="001B0C3D" w:rsidRDefault="003D4F12">
      <w:pPr>
        <w:pStyle w:val="Default"/>
        <w:spacing w:after="20"/>
        <w:jc w:val="both"/>
      </w:pPr>
      <w:r w:rsidRPr="001B0C3D">
        <w:rPr>
          <w:rFonts w:ascii="Times New Roman" w:hAnsi="Times New Roman" w:cs="Times New Roman"/>
          <w:color w:val="auto"/>
        </w:rPr>
        <w:t xml:space="preserve">• </w:t>
      </w:r>
      <w:r w:rsidRPr="001B0C3D">
        <w:rPr>
          <w:rFonts w:ascii="Times New Roman" w:hAnsi="Times New Roman" w:cs="Times New Roman"/>
          <w:b/>
          <w:bCs/>
          <w:color w:val="auto"/>
        </w:rPr>
        <w:t xml:space="preserve">Iznuđivanje – </w:t>
      </w:r>
      <w:r w:rsidRPr="001B0C3D">
        <w:rPr>
          <w:rFonts w:ascii="Times New Roman" w:hAnsi="Times New Roman" w:cs="Times New Roman"/>
          <w:color w:val="auto"/>
        </w:rPr>
        <w:t xml:space="preserve">nezakonito i namjerno dobivanje neke prednosti, materijalne ili nematerijalne od druge osobe ili subjekta, tako da joj se nameće nezakonit pristanak u obliku prijetnji ili zastrašivanja da bi ju se prisililo da pruži određene beneficije. Ova prisila može sadržavati fizičku prisilu, nasilje ili prepreku, a može čak uključivati i opasnost da treća strana bude ugrožena. </w:t>
      </w:r>
    </w:p>
    <w:p w14:paraId="54978193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color w:val="auto"/>
        </w:rPr>
        <w:t xml:space="preserve">• </w:t>
      </w:r>
      <w:r w:rsidRPr="001B0C3D">
        <w:rPr>
          <w:rFonts w:ascii="Times New Roman" w:hAnsi="Times New Roman" w:cs="Times New Roman"/>
          <w:b/>
          <w:bCs/>
          <w:color w:val="auto"/>
        </w:rPr>
        <w:t xml:space="preserve">Nepotizam – </w:t>
      </w:r>
      <w:r w:rsidRPr="001B0C3D">
        <w:rPr>
          <w:rFonts w:ascii="Times New Roman" w:hAnsi="Times New Roman" w:cs="Times New Roman"/>
          <w:color w:val="auto"/>
        </w:rPr>
        <w:t xml:space="preserve">pojam koji označava ponašanje pojedinaca, najčešće nositelja političke, ekonomske, vojne ili neke druge moći i utjecaja kojim, zbog svog povlaštenog položaja osigurava beneficije i druge pogodnosti članovima svoje obitelji, rođacima ili bliskim osobama. </w:t>
      </w:r>
    </w:p>
    <w:p w14:paraId="5352DA1D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Posljedice korupcije </w:t>
      </w:r>
    </w:p>
    <w:p w14:paraId="2C867216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bCs/>
          <w:color w:val="auto"/>
        </w:rPr>
        <w:t xml:space="preserve">Posljedice korupcije su: </w:t>
      </w:r>
    </w:p>
    <w:p w14:paraId="3CD390E1" w14:textId="77777777" w:rsidR="00E058E7" w:rsidRPr="001B0C3D" w:rsidRDefault="003D4F12">
      <w:pPr>
        <w:pStyle w:val="Default"/>
        <w:spacing w:after="20"/>
        <w:jc w:val="both"/>
      </w:pPr>
      <w:r w:rsidRPr="001B0C3D">
        <w:rPr>
          <w:rFonts w:ascii="Times New Roman" w:hAnsi="Times New Roman" w:cs="Times New Roman"/>
          <w:color w:val="auto"/>
        </w:rPr>
        <w:t xml:space="preserve">• </w:t>
      </w:r>
      <w:r w:rsidRPr="001B0C3D">
        <w:rPr>
          <w:rFonts w:ascii="Times New Roman" w:hAnsi="Times New Roman" w:cs="Times New Roman"/>
          <w:b/>
          <w:bCs/>
          <w:color w:val="auto"/>
        </w:rPr>
        <w:t xml:space="preserve">Političke – </w:t>
      </w:r>
      <w:r w:rsidRPr="001B0C3D">
        <w:rPr>
          <w:rFonts w:ascii="Times New Roman" w:hAnsi="Times New Roman" w:cs="Times New Roman"/>
          <w:color w:val="auto"/>
        </w:rPr>
        <w:t xml:space="preserve">uništava se osnovni odnos povjerenja između političara i građana, narušava se kredibilitet demokratskih institucija, </w:t>
      </w:r>
    </w:p>
    <w:p w14:paraId="1B69EE3E" w14:textId="77777777" w:rsidR="00E058E7" w:rsidRPr="001B0C3D" w:rsidRDefault="003D4F12">
      <w:pPr>
        <w:pStyle w:val="Default"/>
        <w:spacing w:after="20"/>
        <w:jc w:val="both"/>
      </w:pPr>
      <w:r w:rsidRPr="001B0C3D">
        <w:rPr>
          <w:rFonts w:ascii="Times New Roman" w:hAnsi="Times New Roman" w:cs="Times New Roman"/>
          <w:color w:val="auto"/>
        </w:rPr>
        <w:t xml:space="preserve">• </w:t>
      </w:r>
      <w:r w:rsidRPr="001B0C3D">
        <w:rPr>
          <w:rFonts w:ascii="Times New Roman" w:hAnsi="Times New Roman" w:cs="Times New Roman"/>
          <w:b/>
          <w:bCs/>
          <w:color w:val="auto"/>
        </w:rPr>
        <w:t xml:space="preserve">Gospodarske – </w:t>
      </w:r>
      <w:r w:rsidRPr="001B0C3D">
        <w:rPr>
          <w:rFonts w:ascii="Times New Roman" w:hAnsi="Times New Roman" w:cs="Times New Roman"/>
          <w:color w:val="auto"/>
        </w:rPr>
        <w:t xml:space="preserve">korupcija sprječava sigurno i racionalno investiranje, pošteno gospodarsko tržište, dovodi do rasipanja proračunskog novca, </w:t>
      </w:r>
    </w:p>
    <w:p w14:paraId="49E58695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color w:val="auto"/>
        </w:rPr>
        <w:t xml:space="preserve">• </w:t>
      </w:r>
      <w:r w:rsidRPr="001B0C3D">
        <w:rPr>
          <w:rFonts w:ascii="Times New Roman" w:hAnsi="Times New Roman" w:cs="Times New Roman"/>
          <w:b/>
          <w:bCs/>
          <w:color w:val="auto"/>
        </w:rPr>
        <w:t xml:space="preserve">Socijalne – </w:t>
      </w:r>
      <w:r w:rsidRPr="001B0C3D">
        <w:rPr>
          <w:rFonts w:ascii="Times New Roman" w:hAnsi="Times New Roman" w:cs="Times New Roman"/>
          <w:color w:val="auto"/>
        </w:rPr>
        <w:t xml:space="preserve">korupcija povećava siromaštvo, najviše pogađa najslabije i nezaštićene, povećava nejednakost građana, pridonosi općem osjećaju nesigurnosti i nezadovoljstva. </w:t>
      </w:r>
    </w:p>
    <w:p w14:paraId="0568D59A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Mjerenje korupcije </w:t>
      </w:r>
    </w:p>
    <w:p w14:paraId="21D735C3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Korupciju realno nije moguće izmjeriti obzirom da nitko u svijetu ne zna koliki je društveni trošak korupcije koji se danas sve više očituje u općem nezadovoljstvu građana. Najveća šteta korupcije je u tome što ona iskrivljuje prioritete u političkom i gospodarskom odlučivanju i pogubno šteti javnoj odgovornosti i društvenom moralu. </w:t>
      </w:r>
    </w:p>
    <w:p w14:paraId="583631E3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Najpoznatije mjere korupcije vrše: </w:t>
      </w:r>
    </w:p>
    <w:p w14:paraId="3224A636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Transparency International – prema indeksu percepcije korupcije, </w:t>
      </w:r>
    </w:p>
    <w:p w14:paraId="430929CD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Svjetska banka – prema indeksu kontrole korupcije </w:t>
      </w:r>
    </w:p>
    <w:p w14:paraId="5195828D" w14:textId="77777777" w:rsidR="00E058E7" w:rsidRPr="001B0C3D" w:rsidRDefault="00E058E7">
      <w:pPr>
        <w:pStyle w:val="Default"/>
        <w:rPr>
          <w:rFonts w:ascii="Times New Roman" w:hAnsi="Times New Roman" w:cs="Times New Roman"/>
          <w:color w:val="auto"/>
        </w:rPr>
      </w:pPr>
    </w:p>
    <w:p w14:paraId="6FBE3655" w14:textId="77777777" w:rsidR="00E058E7" w:rsidRPr="001B0C3D" w:rsidRDefault="003D4F12">
      <w:pPr>
        <w:pStyle w:val="Default"/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III. TEMELJNI CILJEVI ANTIKORUPCIJSKOG AKCIJSKOG PLANA </w:t>
      </w:r>
    </w:p>
    <w:p w14:paraId="6F375649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Temeljni ciljevi donošenja Antikorupcijskog Akcijskog plana su: </w:t>
      </w:r>
    </w:p>
    <w:p w14:paraId="38F60EA7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Afirmacija nulte stope tolerancije na korupciju, odnosno reagiranje svih tijela pojedinaca na bilo koji oblik pojave korupcije, bez obzira na njezin značaj i obim, </w:t>
      </w:r>
    </w:p>
    <w:p w14:paraId="529CF84E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Edukacija u svrhu prepoznavanja pojavnih oblika korupcije, </w:t>
      </w:r>
    </w:p>
    <w:p w14:paraId="6AEEA7CB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Podizanje javne svijesti o štetnosti korupcije, </w:t>
      </w:r>
    </w:p>
    <w:p w14:paraId="60A80052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Senzibiliziranje javnosti za problem korupcije, </w:t>
      </w:r>
    </w:p>
    <w:p w14:paraId="28212115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Vraćanje povjerenja građana u institucije lokalne vlasti kroz povećanje transparentnosti i odgovornosti u radu i prema javnosti, </w:t>
      </w:r>
    </w:p>
    <w:p w14:paraId="19FEED8F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Sankcioniranje korumpiranih osoba, </w:t>
      </w:r>
    </w:p>
    <w:p w14:paraId="63EC5300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Nesmetan razvoj gospodarstva i poduzetništva, </w:t>
      </w:r>
    </w:p>
    <w:p w14:paraId="7C390ED9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Stvaranje preduvjeta za sprečavanje korupcije na razini Općine i Županije, </w:t>
      </w:r>
    </w:p>
    <w:p w14:paraId="33FB9198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Suradnja s nadležnim tijelima i ustanovama, organizacijama civilnog društva, medijima i crkvom, </w:t>
      </w:r>
    </w:p>
    <w:p w14:paraId="550D4A4F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Aktiviranje građana u suzbijanju korupcije. </w:t>
      </w:r>
    </w:p>
    <w:p w14:paraId="79E8AD96" w14:textId="77777777" w:rsidR="00E058E7" w:rsidRPr="001B0C3D" w:rsidRDefault="00E058E7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E583B1E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IV. PRIORITETNA PODRUČJA ANTIKORUPCIJSKOG AKCIJSKOG PLANA </w:t>
      </w:r>
    </w:p>
    <w:p w14:paraId="49E0CFD4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Prioritetna područja u borbi protiv korupcije su: </w:t>
      </w:r>
    </w:p>
    <w:p w14:paraId="5091E170" w14:textId="77777777" w:rsidR="00BD0BD5" w:rsidRPr="001B0C3D" w:rsidRDefault="00BD0BD5" w:rsidP="00BD0BD5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lastRenderedPageBreak/>
        <w:t>1. Obavljanje poslova i dužnosti dužnosnika Općine, službenika Jedinstvenog upravnog odjela Općine kao i člana Općinskog vijeća, kao i od  njih imenovanih povjerenstva i radnih tijela,</w:t>
      </w:r>
    </w:p>
    <w:p w14:paraId="07827556" w14:textId="77777777" w:rsidR="00BD0BD5" w:rsidRPr="001B0C3D" w:rsidRDefault="00BD0BD5" w:rsidP="00BD0BD5">
      <w:pPr>
        <w:pStyle w:val="Default"/>
        <w:spacing w:after="20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2. Sukob interesa u obnašanju poslova i dužnosti, </w:t>
      </w:r>
    </w:p>
    <w:p w14:paraId="32DC0A15" w14:textId="77777777" w:rsidR="00BD0BD5" w:rsidRPr="001B0C3D" w:rsidRDefault="00BD0BD5" w:rsidP="00BD0BD5">
      <w:pPr>
        <w:pStyle w:val="Default"/>
        <w:spacing w:after="20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3. Kodeks ponašanja zaposlenika, </w:t>
      </w:r>
    </w:p>
    <w:p w14:paraId="3E7B970E" w14:textId="77777777" w:rsidR="00BD0BD5" w:rsidRPr="001B0C3D" w:rsidRDefault="00BD0BD5" w:rsidP="00BD0BD5">
      <w:pPr>
        <w:pStyle w:val="Default"/>
        <w:spacing w:after="20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4. Financiranje političkih stranaka, </w:t>
      </w:r>
    </w:p>
    <w:p w14:paraId="265EBC3E" w14:textId="77777777" w:rsidR="00BD0BD5" w:rsidRPr="001B0C3D" w:rsidRDefault="00BD0BD5" w:rsidP="00BD0BD5">
      <w:pPr>
        <w:pStyle w:val="Default"/>
        <w:spacing w:after="20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5. Ostvarivanje prava na pristup informacijama, </w:t>
      </w:r>
    </w:p>
    <w:p w14:paraId="1B686D4B" w14:textId="77777777" w:rsidR="00BD0BD5" w:rsidRDefault="00BD0BD5" w:rsidP="00BD0BD5">
      <w:pPr>
        <w:pStyle w:val="Default"/>
        <w:spacing w:after="2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6</w:t>
      </w:r>
      <w:r w:rsidRPr="001B0C3D">
        <w:rPr>
          <w:rFonts w:ascii="Times New Roman" w:hAnsi="Times New Roman" w:cs="Times New Roman"/>
          <w:color w:val="auto"/>
        </w:rPr>
        <w:t xml:space="preserve">. Korištenje financijskih sredstava, </w:t>
      </w:r>
    </w:p>
    <w:p w14:paraId="103596C3" w14:textId="77777777" w:rsidR="00BD0BD5" w:rsidRPr="001B0C3D" w:rsidRDefault="00BD0BD5" w:rsidP="00BD0BD5">
      <w:pPr>
        <w:pStyle w:val="Default"/>
        <w:spacing w:after="2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7</w:t>
      </w:r>
      <w:r w:rsidRPr="001B0C3D">
        <w:rPr>
          <w:rFonts w:ascii="Times New Roman" w:hAnsi="Times New Roman" w:cs="Times New Roman"/>
          <w:color w:val="auto"/>
        </w:rPr>
        <w:t xml:space="preserve">. Javna nabava roba, radova i usluga, </w:t>
      </w:r>
    </w:p>
    <w:p w14:paraId="72E57960" w14:textId="77777777" w:rsidR="00BD0BD5" w:rsidRDefault="00BD0BD5" w:rsidP="00BD0BD5">
      <w:pPr>
        <w:pStyle w:val="Default"/>
        <w:spacing w:after="20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8. Gospodarstvo, </w:t>
      </w:r>
    </w:p>
    <w:p w14:paraId="686E3D1A" w14:textId="77777777" w:rsidR="00BD0BD5" w:rsidRPr="00522A53" w:rsidRDefault="00BD0BD5" w:rsidP="00BD0BD5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9. </w:t>
      </w:r>
      <w:r w:rsidRPr="00522A53">
        <w:rPr>
          <w:rFonts w:ascii="Times New Roman" w:hAnsi="Times New Roman" w:cs="Times New Roman"/>
          <w:color w:val="auto"/>
        </w:rPr>
        <w:t>Objava ugovora, donacija i sponzorstava te</w:t>
      </w:r>
    </w:p>
    <w:p w14:paraId="682AF791" w14:textId="77777777" w:rsidR="00BD0BD5" w:rsidRPr="001B0C3D" w:rsidRDefault="00BD0BD5" w:rsidP="00BD0BD5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10</w:t>
      </w:r>
      <w:r w:rsidRPr="001B0C3D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 xml:space="preserve"> </w:t>
      </w:r>
      <w:r w:rsidRPr="001B0C3D">
        <w:rPr>
          <w:rFonts w:ascii="Times New Roman" w:hAnsi="Times New Roman" w:cs="Times New Roman"/>
          <w:color w:val="auto"/>
        </w:rPr>
        <w:t>Javna svijest o štetnosti korupcije</w:t>
      </w:r>
      <w:r>
        <w:rPr>
          <w:rFonts w:ascii="Times New Roman" w:hAnsi="Times New Roman" w:cs="Times New Roman"/>
          <w:color w:val="auto"/>
        </w:rPr>
        <w:t>.</w:t>
      </w:r>
    </w:p>
    <w:p w14:paraId="53686FCF" w14:textId="77777777" w:rsidR="00E058E7" w:rsidRPr="001B0C3D" w:rsidRDefault="00E058E7">
      <w:pPr>
        <w:pStyle w:val="Default"/>
        <w:rPr>
          <w:rFonts w:ascii="Times New Roman" w:hAnsi="Times New Roman" w:cs="Times New Roman"/>
          <w:color w:val="auto"/>
        </w:rPr>
      </w:pPr>
    </w:p>
    <w:p w14:paraId="689634E2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V. MJERE, ROKOVI I NOSITELJI PROVEDBE ANTIKORUPCIJSKOG AKCIJSKOG PLANA </w:t>
      </w:r>
    </w:p>
    <w:p w14:paraId="6577B663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52D08">
        <w:rPr>
          <w:rFonts w:ascii="Times New Roman" w:hAnsi="Times New Roman" w:cs="Times New Roman"/>
          <w:color w:val="auto"/>
        </w:rPr>
        <w:t>Ovim Antikorupcijskim Akcijskim planom utvrđuju se mjere i rokovi te nositelji provedbe za područja iz točke IV.</w:t>
      </w:r>
      <w:r w:rsidRPr="001B0C3D">
        <w:rPr>
          <w:rFonts w:ascii="Times New Roman" w:hAnsi="Times New Roman" w:cs="Times New Roman"/>
          <w:color w:val="auto"/>
        </w:rPr>
        <w:t xml:space="preserve"> </w:t>
      </w:r>
    </w:p>
    <w:p w14:paraId="3C9CF092" w14:textId="77777777" w:rsidR="00E058E7" w:rsidRPr="001B0C3D" w:rsidRDefault="00E058E7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6BC5ED80" w14:textId="77777777" w:rsidR="00E058E7" w:rsidRDefault="003D4F12">
      <w:pPr>
        <w:pStyle w:val="Default"/>
        <w:rPr>
          <w:rFonts w:ascii="Times New Roman" w:hAnsi="Times New Roman" w:cs="Times New Roman"/>
          <w:b/>
          <w:bCs/>
        </w:rPr>
      </w:pPr>
      <w:r w:rsidRPr="001B0C3D">
        <w:rPr>
          <w:rFonts w:ascii="Times New Roman" w:hAnsi="Times New Roman" w:cs="Times New Roman"/>
          <w:b/>
          <w:bCs/>
        </w:rPr>
        <w:t xml:space="preserve">1. OBNAŠANJE DUŽNOSTI NOSITELJA POLITIČKE DUŽNOSTI </w:t>
      </w:r>
    </w:p>
    <w:p w14:paraId="233526E3" w14:textId="77777777" w:rsidR="00CC12C2" w:rsidRPr="001B0C3D" w:rsidRDefault="00CC12C2">
      <w:pPr>
        <w:pStyle w:val="Default"/>
      </w:pPr>
    </w:p>
    <w:p w14:paraId="49218EC8" w14:textId="77777777" w:rsidR="00E058E7" w:rsidRDefault="003D4F12">
      <w:pPr>
        <w:pStyle w:val="Default"/>
        <w:jc w:val="both"/>
        <w:rPr>
          <w:rFonts w:ascii="Times New Roman" w:hAnsi="Times New Roman" w:cs="Times New Roman"/>
        </w:rPr>
      </w:pPr>
      <w:r w:rsidRPr="001B0C3D">
        <w:rPr>
          <w:rFonts w:ascii="Times New Roman" w:hAnsi="Times New Roman" w:cs="Times New Roman"/>
        </w:rPr>
        <w:t>Obnašanje dužnosti nositelja polit</w:t>
      </w:r>
      <w:r w:rsidR="00EF0592" w:rsidRPr="001B0C3D">
        <w:rPr>
          <w:rFonts w:ascii="Times New Roman" w:hAnsi="Times New Roman" w:cs="Times New Roman"/>
        </w:rPr>
        <w:t>ičke dužnosti u Općini</w:t>
      </w:r>
      <w:r w:rsidRPr="001B0C3D">
        <w:rPr>
          <w:rFonts w:ascii="Times New Roman" w:hAnsi="Times New Roman" w:cs="Times New Roman"/>
        </w:rPr>
        <w:t xml:space="preserve"> – općinski načelnik, članovi općinskog vijeća i radnih tijela. </w:t>
      </w:r>
    </w:p>
    <w:p w14:paraId="276F70F7" w14:textId="77777777" w:rsidR="0070409F" w:rsidRPr="001B0C3D" w:rsidRDefault="0070409F">
      <w:pPr>
        <w:pStyle w:val="Default"/>
        <w:jc w:val="both"/>
        <w:rPr>
          <w:rFonts w:ascii="Times New Roman" w:hAnsi="Times New Roman" w:cs="Times New Roman"/>
        </w:rPr>
      </w:pPr>
    </w:p>
    <w:p w14:paraId="794D7331" w14:textId="77777777" w:rsidR="00C76C86" w:rsidRDefault="003D4F12">
      <w:pPr>
        <w:pStyle w:val="Default"/>
        <w:rPr>
          <w:rFonts w:ascii="Times New Roman" w:hAnsi="Times New Roman" w:cs="Times New Roman"/>
          <w:b/>
          <w:bCs/>
        </w:rPr>
      </w:pPr>
      <w:r w:rsidRPr="001B0C3D">
        <w:rPr>
          <w:rFonts w:ascii="Times New Roman" w:hAnsi="Times New Roman" w:cs="Times New Roman"/>
        </w:rPr>
        <w:t xml:space="preserve">- </w:t>
      </w:r>
      <w:r w:rsidRPr="001B0C3D">
        <w:rPr>
          <w:rFonts w:ascii="Times New Roman" w:hAnsi="Times New Roman" w:cs="Times New Roman"/>
          <w:b/>
          <w:bCs/>
        </w:rPr>
        <w:t>Donošenje</w:t>
      </w:r>
      <w:r w:rsidR="00982534">
        <w:rPr>
          <w:rFonts w:ascii="Times New Roman" w:hAnsi="Times New Roman" w:cs="Times New Roman"/>
          <w:b/>
          <w:bCs/>
        </w:rPr>
        <w:t xml:space="preserve"> </w:t>
      </w:r>
      <w:r w:rsidR="0070409F">
        <w:rPr>
          <w:rFonts w:ascii="Times New Roman" w:hAnsi="Times New Roman" w:cs="Times New Roman"/>
          <w:b/>
          <w:bCs/>
        </w:rPr>
        <w:t xml:space="preserve">Kodeksa ponašanja nositelja političkih dužnosti Općine </w:t>
      </w:r>
      <w:r w:rsidR="00F3404F">
        <w:rPr>
          <w:rFonts w:ascii="Times New Roman" w:hAnsi="Times New Roman" w:cs="Times New Roman"/>
          <w:b/>
          <w:bCs/>
        </w:rPr>
        <w:t>Grožnjan</w:t>
      </w:r>
    </w:p>
    <w:p w14:paraId="2B49193C" w14:textId="77777777" w:rsidR="00E058E7" w:rsidRPr="001B0C3D" w:rsidRDefault="00453434">
      <w:pPr>
        <w:pStyle w:val="Default"/>
        <w:rPr>
          <w:rFonts w:ascii="Times New Roman" w:hAnsi="Times New Roman" w:cs="Times New Roman"/>
        </w:rPr>
      </w:pPr>
      <w:r w:rsidRPr="00515262">
        <w:rPr>
          <w:rFonts w:ascii="Times New Roman" w:hAnsi="Times New Roman" w:cs="Times New Roman"/>
        </w:rPr>
        <w:t>Rok:</w:t>
      </w:r>
      <w:r w:rsidRPr="001B0C3D">
        <w:rPr>
          <w:rFonts w:ascii="Times New Roman" w:hAnsi="Times New Roman" w:cs="Times New Roman"/>
        </w:rPr>
        <w:t xml:space="preserve"> </w:t>
      </w:r>
      <w:r w:rsidR="00515262">
        <w:rPr>
          <w:rFonts w:ascii="Times New Roman" w:hAnsi="Times New Roman" w:cs="Times New Roman"/>
        </w:rPr>
        <w:t>Kodeks ponašanja je Općinsko vijeće već donijelo. U prvom tromjesečju 2023.g. predviđa se imenovanje Etičkog odbora i Vijeća časti.</w:t>
      </w:r>
    </w:p>
    <w:p w14:paraId="2E59E525" w14:textId="77777777" w:rsidR="00E058E7" w:rsidRPr="001B0C3D" w:rsidRDefault="003D4F12">
      <w:pPr>
        <w:pStyle w:val="Default"/>
        <w:rPr>
          <w:rFonts w:ascii="Times New Roman" w:hAnsi="Times New Roman" w:cs="Times New Roman"/>
        </w:rPr>
      </w:pPr>
      <w:r w:rsidRPr="001B0C3D">
        <w:rPr>
          <w:rFonts w:ascii="Times New Roman" w:hAnsi="Times New Roman" w:cs="Times New Roman"/>
        </w:rPr>
        <w:t xml:space="preserve">Nositelj: </w:t>
      </w:r>
      <w:r w:rsidR="00715808">
        <w:rPr>
          <w:rFonts w:ascii="Times New Roman" w:hAnsi="Times New Roman" w:cs="Times New Roman"/>
        </w:rPr>
        <w:t>općinsko vije</w:t>
      </w:r>
      <w:r w:rsidR="00515262">
        <w:rPr>
          <w:rFonts w:ascii="Times New Roman" w:hAnsi="Times New Roman" w:cs="Times New Roman"/>
        </w:rPr>
        <w:t>ć</w:t>
      </w:r>
      <w:r w:rsidR="00715808">
        <w:rPr>
          <w:rFonts w:ascii="Times New Roman" w:hAnsi="Times New Roman" w:cs="Times New Roman"/>
        </w:rPr>
        <w:t xml:space="preserve">e, </w:t>
      </w:r>
      <w:r w:rsidR="00AA4D46">
        <w:rPr>
          <w:rFonts w:ascii="Times New Roman" w:hAnsi="Times New Roman" w:cs="Times New Roman"/>
        </w:rPr>
        <w:t>Etičk</w:t>
      </w:r>
      <w:r w:rsidR="00526436">
        <w:rPr>
          <w:rFonts w:ascii="Times New Roman" w:hAnsi="Times New Roman" w:cs="Times New Roman"/>
        </w:rPr>
        <w:t>i odbor i Vijeće časti</w:t>
      </w:r>
    </w:p>
    <w:p w14:paraId="49B887D2" w14:textId="77777777" w:rsidR="00E058E7" w:rsidRPr="001B0C3D" w:rsidRDefault="003D4F12">
      <w:pPr>
        <w:pStyle w:val="Default"/>
      </w:pPr>
      <w:bookmarkStart w:id="0" w:name="_Hlk103335698"/>
      <w:r w:rsidRPr="001B0C3D">
        <w:rPr>
          <w:rFonts w:ascii="Times New Roman" w:hAnsi="Times New Roman" w:cs="Times New Roman"/>
          <w:b/>
          <w:bCs/>
        </w:rPr>
        <w:t xml:space="preserve">Nadzor nad poštivanjem Etičkog kodeksa </w:t>
      </w:r>
    </w:p>
    <w:p w14:paraId="473F52CA" w14:textId="77777777" w:rsidR="00E058E7" w:rsidRPr="001B0C3D" w:rsidRDefault="003D4F12">
      <w:pPr>
        <w:pStyle w:val="Default"/>
        <w:rPr>
          <w:rFonts w:ascii="Times New Roman" w:hAnsi="Times New Roman" w:cs="Times New Roman"/>
        </w:rPr>
      </w:pPr>
      <w:r w:rsidRPr="001B0C3D">
        <w:rPr>
          <w:rFonts w:ascii="Times New Roman" w:hAnsi="Times New Roman" w:cs="Times New Roman"/>
        </w:rPr>
        <w:t xml:space="preserve">Rok: trajno </w:t>
      </w:r>
    </w:p>
    <w:p w14:paraId="6357DE81" w14:textId="77777777" w:rsidR="00E058E7" w:rsidRPr="001B0C3D" w:rsidRDefault="003D4F12">
      <w:pPr>
        <w:pStyle w:val="Default"/>
        <w:rPr>
          <w:rFonts w:ascii="Times New Roman" w:hAnsi="Times New Roman" w:cs="Times New Roman"/>
        </w:rPr>
      </w:pPr>
      <w:r w:rsidRPr="001B0C3D">
        <w:rPr>
          <w:rFonts w:ascii="Times New Roman" w:hAnsi="Times New Roman" w:cs="Times New Roman"/>
        </w:rPr>
        <w:t>Nositelj:</w:t>
      </w:r>
      <w:r w:rsidR="00AA4D46">
        <w:rPr>
          <w:rFonts w:ascii="Times New Roman" w:hAnsi="Times New Roman" w:cs="Times New Roman"/>
        </w:rPr>
        <w:t xml:space="preserve"> Etičk</w:t>
      </w:r>
      <w:r w:rsidR="00526436">
        <w:rPr>
          <w:rFonts w:ascii="Times New Roman" w:hAnsi="Times New Roman" w:cs="Times New Roman"/>
        </w:rPr>
        <w:t>i odbor i Vijeće časti</w:t>
      </w:r>
    </w:p>
    <w:bookmarkEnd w:id="0"/>
    <w:p w14:paraId="3CFFF3DF" w14:textId="77777777" w:rsidR="00E058E7" w:rsidRPr="001B0C3D" w:rsidRDefault="00E058E7">
      <w:pPr>
        <w:pStyle w:val="Default"/>
        <w:rPr>
          <w:rFonts w:ascii="Times New Roman" w:hAnsi="Times New Roman" w:cs="Times New Roman"/>
          <w:b/>
          <w:bCs/>
        </w:rPr>
      </w:pPr>
    </w:p>
    <w:p w14:paraId="423B9943" w14:textId="77777777" w:rsidR="00E058E7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2. SUKOB INTERESA U OBAVLJANJU POSLOVA I DUŽNOSTI </w:t>
      </w:r>
    </w:p>
    <w:p w14:paraId="037384B9" w14:textId="77777777" w:rsidR="00250E5C" w:rsidRPr="001B0C3D" w:rsidRDefault="00250E5C">
      <w:pPr>
        <w:pStyle w:val="Default"/>
        <w:jc w:val="both"/>
      </w:pPr>
    </w:p>
    <w:p w14:paraId="01B75779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Sukob interesa predstavlja situaciju u kojoj su privatni interesi odgovornih osoba, zaposlenika Općine i članova Općinskog vijeća u suprotnosti s javnim interesom, ili privatni utječu ili mogu utjecati na nepristranost u obavljanju poslova i dužnosti. U provedbi Zakona o sprečavanju sukoba interesa u obnašanju javnih dužnosti bitno je jačanje integriteta odgovornosti i transparentnosti u radu Općine i članova tijela. </w:t>
      </w:r>
    </w:p>
    <w:p w14:paraId="71A35B27" w14:textId="77777777" w:rsidR="00E058E7" w:rsidRPr="000C05A5" w:rsidRDefault="003D4F12" w:rsidP="00905807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0C05A5">
        <w:rPr>
          <w:rFonts w:ascii="Times New Roman" w:hAnsi="Times New Roman" w:cs="Times New Roman"/>
          <w:b/>
          <w:bCs/>
          <w:color w:val="auto"/>
        </w:rPr>
        <w:t xml:space="preserve">Mjere: </w:t>
      </w:r>
    </w:p>
    <w:p w14:paraId="22ECC8BB" w14:textId="77777777" w:rsidR="000C05A5" w:rsidRPr="000C05A5" w:rsidRDefault="000C05A5" w:rsidP="0090580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C05A5">
        <w:rPr>
          <w:rFonts w:ascii="Times New Roman" w:hAnsi="Times New Roman" w:cs="Times New Roman"/>
          <w:color w:val="auto"/>
        </w:rPr>
        <w:t>-Potpisivanje izjave o povjerljivosti i nepristranosti</w:t>
      </w:r>
    </w:p>
    <w:p w14:paraId="70DD6527" w14:textId="77777777" w:rsidR="00E058E7" w:rsidRPr="000C05A5" w:rsidRDefault="003D4F12">
      <w:pPr>
        <w:pStyle w:val="Default"/>
        <w:spacing w:after="20"/>
        <w:jc w:val="both"/>
      </w:pPr>
      <w:r w:rsidRPr="000C05A5">
        <w:rPr>
          <w:rFonts w:ascii="Times New Roman" w:hAnsi="Times New Roman" w:cs="Times New Roman"/>
          <w:color w:val="auto"/>
        </w:rPr>
        <w:t xml:space="preserve">- Omogućiti dostupnost informacija građanima o tome što se smatra sukobom interesa, na koji način je ovo pitanje uređeno u našim zakonodavstvu, radi podizanja svijesti građana u prepoznavanju različitih oblika neprihvatljivog ponašanja </w:t>
      </w:r>
    </w:p>
    <w:p w14:paraId="787E8459" w14:textId="77777777" w:rsidR="00E058E7" w:rsidRPr="000C05A5" w:rsidRDefault="003D4F12">
      <w:pPr>
        <w:pStyle w:val="Default"/>
        <w:jc w:val="both"/>
      </w:pPr>
      <w:r w:rsidRPr="000C05A5">
        <w:rPr>
          <w:rFonts w:ascii="Times New Roman" w:hAnsi="Times New Roman" w:cs="Times New Roman"/>
          <w:color w:val="auto"/>
        </w:rPr>
        <w:t xml:space="preserve">- Sustavno provoditi edukaciju zaposlenika i svih tijela općine o sprečavanju sukoba interesa, sukladno programu i mjerama utvrđenim u Akcijskom planu Vlade RH </w:t>
      </w:r>
    </w:p>
    <w:p w14:paraId="28A83BDA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Rok: </w:t>
      </w:r>
      <w:r w:rsidR="00BF5D11">
        <w:rPr>
          <w:rFonts w:ascii="Times New Roman" w:hAnsi="Times New Roman" w:cs="Times New Roman"/>
          <w:color w:val="auto"/>
        </w:rPr>
        <w:t>mjera 1.</w:t>
      </w:r>
      <w:r w:rsidR="00E51845">
        <w:rPr>
          <w:rFonts w:ascii="Times New Roman" w:hAnsi="Times New Roman" w:cs="Times New Roman"/>
          <w:color w:val="auto"/>
        </w:rPr>
        <w:t>-trajno</w:t>
      </w:r>
      <w:r w:rsidR="00BF5D11">
        <w:rPr>
          <w:rFonts w:ascii="Times New Roman" w:hAnsi="Times New Roman" w:cs="Times New Roman"/>
          <w:color w:val="auto"/>
        </w:rPr>
        <w:t xml:space="preserve">; </w:t>
      </w:r>
      <w:r w:rsidRPr="001B0C3D">
        <w:rPr>
          <w:rFonts w:ascii="Times New Roman" w:hAnsi="Times New Roman" w:cs="Times New Roman"/>
          <w:color w:val="auto"/>
        </w:rPr>
        <w:t xml:space="preserve">mjera </w:t>
      </w:r>
      <w:r w:rsidR="00914430">
        <w:rPr>
          <w:rFonts w:ascii="Times New Roman" w:hAnsi="Times New Roman" w:cs="Times New Roman"/>
          <w:color w:val="auto"/>
        </w:rPr>
        <w:t>2</w:t>
      </w:r>
      <w:r w:rsidRPr="001B0C3D">
        <w:rPr>
          <w:rFonts w:ascii="Times New Roman" w:hAnsi="Times New Roman" w:cs="Times New Roman"/>
          <w:color w:val="auto"/>
        </w:rPr>
        <w:t xml:space="preserve">. – odmah po donošenju ovog Plana, najmanje jednom godišnje </w:t>
      </w:r>
    </w:p>
    <w:p w14:paraId="590CD4DD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>Ostal</w:t>
      </w:r>
      <w:r w:rsidR="00BF5D11">
        <w:rPr>
          <w:rFonts w:ascii="Times New Roman" w:hAnsi="Times New Roman" w:cs="Times New Roman"/>
          <w:color w:val="auto"/>
        </w:rPr>
        <w:t>o</w:t>
      </w:r>
      <w:r w:rsidRPr="001B0C3D">
        <w:rPr>
          <w:rFonts w:ascii="Times New Roman" w:hAnsi="Times New Roman" w:cs="Times New Roman"/>
          <w:color w:val="auto"/>
        </w:rPr>
        <w:t xml:space="preserve">: trajno </w:t>
      </w:r>
    </w:p>
    <w:p w14:paraId="5C4F04BD" w14:textId="77777777" w:rsidR="00E058E7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Nositelj: Povjerenik za etiku </w:t>
      </w:r>
    </w:p>
    <w:p w14:paraId="5E75BA6C" w14:textId="77777777" w:rsidR="00DB0211" w:rsidRPr="001B0C3D" w:rsidRDefault="00DB021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57DB36C" w14:textId="77777777" w:rsidR="00E058E7" w:rsidRPr="001B0C3D" w:rsidRDefault="00E058E7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22592F8C" w14:textId="77777777" w:rsidR="00E058E7" w:rsidRDefault="003D4F12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lastRenderedPageBreak/>
        <w:t>3. KODEKS PONAŠANJ</w:t>
      </w:r>
      <w:r w:rsidR="00B7360D">
        <w:rPr>
          <w:rFonts w:ascii="Times New Roman" w:hAnsi="Times New Roman" w:cs="Times New Roman"/>
          <w:b/>
          <w:bCs/>
          <w:color w:val="auto"/>
        </w:rPr>
        <w:t>A SLUŽBENIKA I NAMJEŠTENIKA U OPĆINI</w:t>
      </w:r>
    </w:p>
    <w:p w14:paraId="5281C442" w14:textId="77777777" w:rsidR="00447A16" w:rsidRPr="001B0C3D" w:rsidRDefault="00447A16">
      <w:pPr>
        <w:pStyle w:val="Default"/>
      </w:pPr>
    </w:p>
    <w:p w14:paraId="5752ECDF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Pravila ponašanja zaposlenika potrebno je urediti posebnim pravilima. </w:t>
      </w:r>
    </w:p>
    <w:p w14:paraId="2355F923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Takav akt sadržavao bi pravila i proceduru dobrog ponašanja zaposlenika prema građanima i međunarodnim odnosima. </w:t>
      </w:r>
    </w:p>
    <w:p w14:paraId="34436A30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>Mjera: donošenje Etičkog kodeksa</w:t>
      </w:r>
      <w:r w:rsidR="00982534">
        <w:rPr>
          <w:rFonts w:ascii="Times New Roman" w:hAnsi="Times New Roman" w:cs="Times New Roman"/>
          <w:color w:val="auto"/>
        </w:rPr>
        <w:t xml:space="preserve"> službenika i namještenika</w:t>
      </w:r>
      <w:r w:rsidRPr="001B0C3D">
        <w:rPr>
          <w:rFonts w:ascii="Times New Roman" w:hAnsi="Times New Roman" w:cs="Times New Roman"/>
          <w:color w:val="auto"/>
        </w:rPr>
        <w:t xml:space="preserve"> i njegova objava na </w:t>
      </w:r>
      <w:r w:rsidR="00453434" w:rsidRPr="001B0C3D">
        <w:rPr>
          <w:rFonts w:ascii="Times New Roman" w:hAnsi="Times New Roman" w:cs="Times New Roman"/>
          <w:color w:val="auto"/>
        </w:rPr>
        <w:t>oglasnoj ploči Općine</w:t>
      </w:r>
    </w:p>
    <w:p w14:paraId="194D8F4D" w14:textId="77777777" w:rsidR="00E058E7" w:rsidRPr="001B0C3D" w:rsidRDefault="00453434">
      <w:pPr>
        <w:pStyle w:val="Default"/>
        <w:jc w:val="both"/>
        <w:rPr>
          <w:rFonts w:ascii="Times New Roman" w:hAnsi="Times New Roman" w:cs="Times New Roman"/>
        </w:rPr>
      </w:pPr>
      <w:r w:rsidRPr="009611AB">
        <w:rPr>
          <w:rFonts w:ascii="Times New Roman" w:hAnsi="Times New Roman" w:cs="Times New Roman"/>
        </w:rPr>
        <w:t>Rok:</w:t>
      </w:r>
      <w:r w:rsidR="003D4F12" w:rsidRPr="001B0C3D">
        <w:rPr>
          <w:rFonts w:ascii="Times New Roman" w:hAnsi="Times New Roman" w:cs="Times New Roman"/>
        </w:rPr>
        <w:t xml:space="preserve"> </w:t>
      </w:r>
      <w:r w:rsidR="009611AB">
        <w:rPr>
          <w:rFonts w:ascii="Times New Roman" w:hAnsi="Times New Roman" w:cs="Times New Roman"/>
        </w:rPr>
        <w:t>Etički kodeks ponašanja službenika i namještenika je već donesen. U prvom tromjesečju 2022.g. treba imenovati Povjerenika za etiku.</w:t>
      </w:r>
    </w:p>
    <w:p w14:paraId="4F7F4AF9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>Nositelj: načelnik</w:t>
      </w:r>
      <w:r w:rsidR="00125403">
        <w:rPr>
          <w:rFonts w:ascii="Times New Roman" w:hAnsi="Times New Roman" w:cs="Times New Roman"/>
          <w:color w:val="auto"/>
        </w:rPr>
        <w:t xml:space="preserve"> </w:t>
      </w:r>
      <w:r w:rsidR="00526436">
        <w:rPr>
          <w:rFonts w:ascii="Times New Roman" w:hAnsi="Times New Roman" w:cs="Times New Roman"/>
          <w:color w:val="auto"/>
        </w:rPr>
        <w:t>i Povjerenik za etiku</w:t>
      </w:r>
      <w:r w:rsidRPr="001B0C3D">
        <w:rPr>
          <w:rFonts w:ascii="Times New Roman" w:hAnsi="Times New Roman" w:cs="Times New Roman"/>
          <w:color w:val="auto"/>
        </w:rPr>
        <w:t xml:space="preserve"> </w:t>
      </w:r>
    </w:p>
    <w:p w14:paraId="616C0FAB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Sustavna edukacija zaposlenika o korupcijskom ponašanju i mehanizmima njihovog suzbijanja i prevencije </w:t>
      </w:r>
    </w:p>
    <w:p w14:paraId="09A1EB77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</w:t>
      </w:r>
      <w:r w:rsidRPr="00DB0211">
        <w:rPr>
          <w:rFonts w:ascii="Times New Roman" w:hAnsi="Times New Roman" w:cs="Times New Roman"/>
          <w:b/>
          <w:bCs/>
          <w:color w:val="auto"/>
        </w:rPr>
        <w:t>Nadzor nad poštivanjem Etičkog kodeksa</w:t>
      </w:r>
      <w:r w:rsidRPr="001B0C3D">
        <w:rPr>
          <w:rFonts w:ascii="Times New Roman" w:hAnsi="Times New Roman" w:cs="Times New Roman"/>
          <w:color w:val="auto"/>
        </w:rPr>
        <w:t xml:space="preserve"> </w:t>
      </w:r>
    </w:p>
    <w:p w14:paraId="23D2EDA1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Rok: trajno (uključiti u planove edukacije zaposlenih, sudjelovanje na seminarima, radionicama, organiziranje seminara i predavanja i sl.) </w:t>
      </w:r>
    </w:p>
    <w:p w14:paraId="6DF2F235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color w:val="auto"/>
        </w:rPr>
        <w:t>Nositelj: načelnik</w:t>
      </w:r>
      <w:r w:rsidR="00125403">
        <w:rPr>
          <w:rFonts w:ascii="Times New Roman" w:hAnsi="Times New Roman" w:cs="Times New Roman"/>
          <w:color w:val="auto"/>
        </w:rPr>
        <w:t xml:space="preserve"> </w:t>
      </w:r>
      <w:r w:rsidRPr="001B0C3D">
        <w:rPr>
          <w:rFonts w:ascii="Times New Roman" w:hAnsi="Times New Roman" w:cs="Times New Roman"/>
          <w:color w:val="auto"/>
        </w:rPr>
        <w:t xml:space="preserve">i </w:t>
      </w:r>
      <w:r w:rsidR="00DB0211">
        <w:rPr>
          <w:rFonts w:ascii="Times New Roman" w:hAnsi="Times New Roman" w:cs="Times New Roman"/>
          <w:color w:val="auto"/>
        </w:rPr>
        <w:t>Etičko povjerenstvo</w:t>
      </w:r>
    </w:p>
    <w:p w14:paraId="1C42C85A" w14:textId="77777777" w:rsidR="00E058E7" w:rsidRPr="001B0C3D" w:rsidRDefault="00E058E7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490CEA27" w14:textId="77777777" w:rsidR="00E058E7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4. FINANCIRANJE POLITIČKIH STRANAKA </w:t>
      </w:r>
    </w:p>
    <w:p w14:paraId="0F7FC29F" w14:textId="77777777" w:rsidR="00C3222A" w:rsidRPr="001B0C3D" w:rsidRDefault="00C3222A">
      <w:pPr>
        <w:pStyle w:val="Default"/>
        <w:jc w:val="both"/>
      </w:pPr>
    </w:p>
    <w:p w14:paraId="335A092E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Financiranje političkih stranaka treba biti transparentno, jer nejasno i neprecizno utvrđene obveze u kontroli financiranja političkih stranaka mogu dovesti do pojave korupcije u politici. </w:t>
      </w:r>
    </w:p>
    <w:p w14:paraId="201F0520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Zbog toga je transparentnost u financiranju rada političkih stranaka, posebno izbornih kampanja, i to u dijelu donacija, njenog limita i zabrane anonimnih donacija posebno važno pitanje za poduzimanje određenih mjera i na razini Općine. </w:t>
      </w:r>
    </w:p>
    <w:p w14:paraId="6114672D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Mjere: </w:t>
      </w:r>
    </w:p>
    <w:p w14:paraId="66C71F48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U financiranju političkih stranaka dosljedno provoditi Zakon o financiranju političkih stranaka, </w:t>
      </w:r>
    </w:p>
    <w:p w14:paraId="0008099E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Podržati analizu provedbe Zakona o financiranju političkih stranaka koju je u svojim mjerama predvidjelo nadležno tijelo, u smislu unapređenja sustava financiranja političkih stranaka, s posebnim naglaskom na kontrolu financiranja izbornih kampanja i njegove ukupne transparentnosti koja je nužna u sprečavanju korupcije i informiranje o zaključcima analize. </w:t>
      </w:r>
    </w:p>
    <w:p w14:paraId="4F659A8F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Tražiti od nadležnog izbornog povjerenstva da se privremeno i završno izvješće o financiranju kampanje dužnosnika objavi u službenom glasilu, sukladno Zakonu, te preporučiti mu da se izvješća objave i na web stranici. </w:t>
      </w:r>
    </w:p>
    <w:p w14:paraId="07E74795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Rok: trajno </w:t>
      </w:r>
    </w:p>
    <w:p w14:paraId="4EB1C1E5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color w:val="auto"/>
        </w:rPr>
        <w:t xml:space="preserve">Nositelj: načelnik, </w:t>
      </w:r>
      <w:r w:rsidR="00453434" w:rsidRPr="001B0C3D">
        <w:rPr>
          <w:rFonts w:ascii="Times New Roman" w:hAnsi="Times New Roman" w:cs="Times New Roman"/>
          <w:color w:val="auto"/>
        </w:rPr>
        <w:t>zaposlenici JUO Općine</w:t>
      </w:r>
      <w:r w:rsidRPr="001B0C3D">
        <w:rPr>
          <w:rFonts w:ascii="Times New Roman" w:hAnsi="Times New Roman" w:cs="Times New Roman"/>
          <w:color w:val="auto"/>
        </w:rPr>
        <w:t xml:space="preserve"> i Povjerenik za etiku</w:t>
      </w:r>
    </w:p>
    <w:p w14:paraId="146852D3" w14:textId="77777777" w:rsidR="00E058E7" w:rsidRPr="001B0C3D" w:rsidRDefault="00E058E7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13E19F6" w14:textId="77777777" w:rsidR="003337BE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t>5. OSTVARIVANJE PRAVA NA PRISTUP INFORMACIJAMA</w:t>
      </w:r>
    </w:p>
    <w:p w14:paraId="46769369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4E0200F5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Zakonom o pravu na pristup informacijama osigurano je i omogućeno ostvarivanje prava na pristup informacijama fizičkim i pravnim osobama. Zakon se zasniva na načelu javnosti i slobodnog pristupa informacijama koje pred Općinu postavlja da sve informacije koje posjeduje, raspolaže i nadzire mora učiniti dostupnim zainteresiranim ovlaštenicima prava na pristup informacijama. </w:t>
      </w:r>
    </w:p>
    <w:p w14:paraId="3DEB85D4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Sustav prava na pristup informacijama unapređuje se i ta pitanja zakonski su sve više precizirana, posebno kada je u pitanju žalba na rješenje o odbijanju zahtjeva na pristup informacijama. </w:t>
      </w:r>
    </w:p>
    <w:p w14:paraId="0F79F328" w14:textId="77777777" w:rsidR="00E058E7" w:rsidRPr="003337BE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3337BE">
        <w:rPr>
          <w:rFonts w:ascii="Times New Roman" w:hAnsi="Times New Roman" w:cs="Times New Roman"/>
          <w:b/>
          <w:bCs/>
          <w:color w:val="auto"/>
        </w:rPr>
        <w:t xml:space="preserve">Mjere: </w:t>
      </w:r>
    </w:p>
    <w:p w14:paraId="5471F08A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Stručno usavršavati zaposlenika koji su zaduženi za davanje informacija građanima na njihov zahtjev, zbog njihove osposobljenosti za primjenu i provedbu zakona i drugih propisa, </w:t>
      </w:r>
    </w:p>
    <w:p w14:paraId="3225C203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lastRenderedPageBreak/>
        <w:t>- Odrediti službenika</w:t>
      </w:r>
      <w:r w:rsidR="006C7893">
        <w:rPr>
          <w:rFonts w:ascii="Times New Roman" w:hAnsi="Times New Roman" w:cs="Times New Roman"/>
          <w:color w:val="auto"/>
        </w:rPr>
        <w:t xml:space="preserve"> za informiranje</w:t>
      </w:r>
      <w:r w:rsidRPr="001B0C3D">
        <w:rPr>
          <w:rFonts w:ascii="Times New Roman" w:hAnsi="Times New Roman" w:cs="Times New Roman"/>
          <w:color w:val="auto"/>
        </w:rPr>
        <w:t xml:space="preserve"> za provedbu Zakona u skladu sa propisima, </w:t>
      </w:r>
    </w:p>
    <w:p w14:paraId="6D90CBCC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Surađivati s medijima u cilju permanentne promocije mogućnosti što kvalitetnijeg ostvarivanja prava na pristup informacijama, </w:t>
      </w:r>
    </w:p>
    <w:p w14:paraId="66E741B9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Ažurirati katalog akata koji su dostupni građanima, </w:t>
      </w:r>
    </w:p>
    <w:p w14:paraId="50D156B5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Jasno evidentirati iznimke od općeg pravila na pristup informacijama, kao što su zaštićeni podaci sa oznakom tajnosti, osobni podaci, te o tome upoznati najširu javnost putem medija ili na drugi prilagođen način, </w:t>
      </w:r>
    </w:p>
    <w:p w14:paraId="09F84B4D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Predlagati zakonska rješenja u svrhu smanjenja zapreka u ostvarivanju prava na pristup informacijama, </w:t>
      </w:r>
    </w:p>
    <w:p w14:paraId="156D91E1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Poboljšati provedbu prava na pristup informacijama, </w:t>
      </w:r>
    </w:p>
    <w:p w14:paraId="27823477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- Unaprijediti sustav komunikacija sa građanima u podnošenju zahtjeva za ostvarivanje prava na pristup informacijama putem elektroničkih komunikacija. </w:t>
      </w:r>
    </w:p>
    <w:p w14:paraId="492376E5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Rok: </w:t>
      </w:r>
      <w:r w:rsidR="009611AB">
        <w:rPr>
          <w:rFonts w:ascii="Times New Roman" w:hAnsi="Times New Roman" w:cs="Times New Roman"/>
          <w:color w:val="auto"/>
        </w:rPr>
        <w:t xml:space="preserve">Službenik za informiranje je imenovan – ostalo: </w:t>
      </w:r>
      <w:r w:rsidRPr="001B0C3D">
        <w:rPr>
          <w:rFonts w:ascii="Times New Roman" w:hAnsi="Times New Roman" w:cs="Times New Roman"/>
          <w:color w:val="auto"/>
        </w:rPr>
        <w:t>trajno</w:t>
      </w:r>
      <w:r w:rsidR="009611AB">
        <w:rPr>
          <w:rFonts w:ascii="Times New Roman" w:hAnsi="Times New Roman" w:cs="Times New Roman"/>
          <w:color w:val="auto"/>
        </w:rPr>
        <w:t>.</w:t>
      </w:r>
      <w:r w:rsidRPr="001B0C3D">
        <w:rPr>
          <w:rFonts w:ascii="Times New Roman" w:hAnsi="Times New Roman" w:cs="Times New Roman"/>
          <w:color w:val="auto"/>
        </w:rPr>
        <w:t xml:space="preserve"> </w:t>
      </w:r>
    </w:p>
    <w:p w14:paraId="70951BD6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Nositelj: načelnik, </w:t>
      </w:r>
      <w:r w:rsidR="00453434" w:rsidRPr="001B0C3D">
        <w:rPr>
          <w:rFonts w:ascii="Times New Roman" w:hAnsi="Times New Roman" w:cs="Times New Roman"/>
          <w:color w:val="auto"/>
        </w:rPr>
        <w:t>zaposlenici JUO Općine</w:t>
      </w:r>
      <w:r w:rsidRPr="001B0C3D">
        <w:rPr>
          <w:rFonts w:ascii="Times New Roman" w:hAnsi="Times New Roman" w:cs="Times New Roman"/>
          <w:color w:val="auto"/>
        </w:rPr>
        <w:t xml:space="preserve"> i Povjerenik za etiku </w:t>
      </w:r>
    </w:p>
    <w:p w14:paraId="2359C91F" w14:textId="77777777" w:rsidR="00E058E7" w:rsidRPr="001B0C3D" w:rsidRDefault="00E058E7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46855EC9" w14:textId="77777777" w:rsidR="00E058E7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6. KORIŠTENJE FINANCIJSKIH SREDSTAVA </w:t>
      </w:r>
    </w:p>
    <w:p w14:paraId="05922B86" w14:textId="77777777" w:rsidR="00810FD7" w:rsidRPr="001B0C3D" w:rsidRDefault="00810FD7">
      <w:pPr>
        <w:pStyle w:val="Default"/>
        <w:jc w:val="both"/>
      </w:pPr>
    </w:p>
    <w:p w14:paraId="539C79BD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Proračunom Općine se utvrđuju programi, svrha i način korištenja financijskih sredstava, a financijskim izvješćima se izvještava o financijskom stanju Općine. </w:t>
      </w:r>
    </w:p>
    <w:p w14:paraId="34F71B22" w14:textId="77777777" w:rsidR="00E058E7" w:rsidRPr="00810FD7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810FD7">
        <w:rPr>
          <w:rFonts w:ascii="Times New Roman" w:hAnsi="Times New Roman" w:cs="Times New Roman"/>
          <w:b/>
          <w:bCs/>
          <w:color w:val="auto"/>
        </w:rPr>
        <w:t xml:space="preserve">Mjere: </w:t>
      </w:r>
    </w:p>
    <w:p w14:paraId="06D8A82B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>• Osigurati dostupnost javnosti Proračuna i Financijskih izvješća, koji se pripremaju za Općinsko vijeće, putem objave n</w:t>
      </w:r>
      <w:r w:rsidR="00B25BFF">
        <w:rPr>
          <w:rFonts w:ascii="Times New Roman" w:hAnsi="Times New Roman" w:cs="Times New Roman"/>
          <w:color w:val="auto"/>
        </w:rPr>
        <w:t>a internetskoj</w:t>
      </w:r>
      <w:r w:rsidRPr="001B0C3D">
        <w:rPr>
          <w:rFonts w:ascii="Times New Roman" w:hAnsi="Times New Roman" w:cs="Times New Roman"/>
          <w:color w:val="auto"/>
        </w:rPr>
        <w:t xml:space="preserve"> stranici, </w:t>
      </w:r>
    </w:p>
    <w:p w14:paraId="40B831AB" w14:textId="77777777" w:rsidR="00E058E7" w:rsidRPr="001B0C3D" w:rsidRDefault="003D4F12">
      <w:pPr>
        <w:pStyle w:val="Default"/>
        <w:spacing w:after="18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>• Obrazloženja Proračuna i Financijskih izvješća trebaju biti razumljiva terminološki te met</w:t>
      </w:r>
      <w:r w:rsidR="00453434" w:rsidRPr="001B0C3D">
        <w:rPr>
          <w:rFonts w:ascii="Times New Roman" w:hAnsi="Times New Roman" w:cs="Times New Roman"/>
          <w:color w:val="auto"/>
        </w:rPr>
        <w:t>odološki prilagođena članovima O</w:t>
      </w:r>
      <w:r w:rsidRPr="001B0C3D">
        <w:rPr>
          <w:rFonts w:ascii="Times New Roman" w:hAnsi="Times New Roman" w:cs="Times New Roman"/>
          <w:color w:val="auto"/>
        </w:rPr>
        <w:t xml:space="preserve">pćinskog vijeća i široj javnosti, </w:t>
      </w:r>
    </w:p>
    <w:p w14:paraId="755641DD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Objavljivati Nalaze Državne revizije o kontroli financijskog poslovanja Općine, </w:t>
      </w:r>
    </w:p>
    <w:p w14:paraId="0929A5D6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Rok: sukladno zakonskim rokovima </w:t>
      </w:r>
    </w:p>
    <w:p w14:paraId="1DCBC19C" w14:textId="77777777" w:rsidR="00E058E7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Nositelj: načelnik, </w:t>
      </w:r>
      <w:r w:rsidR="00453434" w:rsidRPr="001B0C3D">
        <w:rPr>
          <w:rFonts w:ascii="Times New Roman" w:hAnsi="Times New Roman" w:cs="Times New Roman"/>
          <w:color w:val="auto"/>
        </w:rPr>
        <w:t>zaposlenici JUO Općine</w:t>
      </w:r>
      <w:r w:rsidRPr="001B0C3D">
        <w:rPr>
          <w:rFonts w:ascii="Times New Roman" w:hAnsi="Times New Roman" w:cs="Times New Roman"/>
          <w:color w:val="auto"/>
        </w:rPr>
        <w:t xml:space="preserve"> i Povjerenik za etiku </w:t>
      </w:r>
    </w:p>
    <w:p w14:paraId="2CCF405C" w14:textId="77777777" w:rsidR="00B25BFF" w:rsidRPr="001B0C3D" w:rsidRDefault="00B25BF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5E4D63A" w14:textId="77777777" w:rsidR="00E058E7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t>7. JAVN</w:t>
      </w:r>
      <w:r w:rsidR="00833549">
        <w:rPr>
          <w:rFonts w:ascii="Times New Roman" w:hAnsi="Times New Roman" w:cs="Times New Roman"/>
          <w:b/>
          <w:bCs/>
          <w:color w:val="auto"/>
        </w:rPr>
        <w:t>A</w:t>
      </w:r>
      <w:r w:rsidRPr="001B0C3D">
        <w:rPr>
          <w:rFonts w:ascii="Times New Roman" w:hAnsi="Times New Roman" w:cs="Times New Roman"/>
          <w:b/>
          <w:bCs/>
          <w:color w:val="auto"/>
        </w:rPr>
        <w:t xml:space="preserve"> NABAV</w:t>
      </w:r>
      <w:r w:rsidR="00833549">
        <w:rPr>
          <w:rFonts w:ascii="Times New Roman" w:hAnsi="Times New Roman" w:cs="Times New Roman"/>
          <w:b/>
          <w:bCs/>
          <w:color w:val="auto"/>
        </w:rPr>
        <w:t>A</w:t>
      </w:r>
      <w:r w:rsidRPr="001B0C3D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56FB2983" w14:textId="77777777" w:rsidR="00B25BFF" w:rsidRPr="001B0C3D" w:rsidRDefault="00B25BFF">
      <w:pPr>
        <w:pStyle w:val="Default"/>
        <w:jc w:val="both"/>
      </w:pPr>
    </w:p>
    <w:p w14:paraId="7C747A80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Javna nabava jedna je od najkritičnijih aktivnosti s obzirom na korupcijske rizike, jer se radi o velikim financijskim vrijednostima. U cilju stvaranja preduvjeta za sprečavanje korupcije u sustavu javne nabave bilo je potrebno ojačati pravni okvir, u smislu da se svi postupci podvrgnu strogim pravilima, a donošenje krovnih Zakona kao što je Zakon o javnoj nabavi, Zakon o koncesijama, Zakon o javno privatnom partnerstvu i niz podzakonskih akata. U cilju jačanja integriteta svih sudionika koji su uključeni u poslove javne nabave osmišljeni su i edukativni i specijalistički programi za službenike koji obavljaju te poslove. I nadalje se radi na unaprjeđenju i transparentnosti uspostavom web portala javnih nabava i sl. </w:t>
      </w:r>
    </w:p>
    <w:p w14:paraId="1B8C80A1" w14:textId="77777777" w:rsidR="00E058E7" w:rsidRPr="0036387F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36387F">
        <w:rPr>
          <w:rFonts w:ascii="Times New Roman" w:hAnsi="Times New Roman" w:cs="Times New Roman"/>
          <w:b/>
          <w:bCs/>
          <w:color w:val="auto"/>
        </w:rPr>
        <w:t xml:space="preserve">Mjere: </w:t>
      </w:r>
    </w:p>
    <w:p w14:paraId="782F6B57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>• Uvođenje antikorupcijske klauzule u D</w:t>
      </w:r>
      <w:r w:rsidR="00AF6DC6">
        <w:rPr>
          <w:rFonts w:ascii="Times New Roman" w:hAnsi="Times New Roman" w:cs="Times New Roman"/>
          <w:color w:val="auto"/>
        </w:rPr>
        <w:t>ON</w:t>
      </w:r>
      <w:r w:rsidRPr="001B0C3D">
        <w:rPr>
          <w:rFonts w:ascii="Times New Roman" w:hAnsi="Times New Roman" w:cs="Times New Roman"/>
          <w:color w:val="auto"/>
        </w:rPr>
        <w:t xml:space="preserve"> (potpisivanje deklaratorne izjave</w:t>
      </w:r>
      <w:r w:rsidR="00373725">
        <w:rPr>
          <w:rFonts w:ascii="Times New Roman" w:hAnsi="Times New Roman" w:cs="Times New Roman"/>
          <w:color w:val="auto"/>
        </w:rPr>
        <w:t xml:space="preserve"> o integritetu</w:t>
      </w:r>
      <w:r w:rsidRPr="001B0C3D">
        <w:rPr>
          <w:rFonts w:ascii="Times New Roman" w:hAnsi="Times New Roman" w:cs="Times New Roman"/>
          <w:color w:val="auto"/>
        </w:rPr>
        <w:t xml:space="preserve"> ponuditelja da se neće služiti radnjama koje bi mogle dovesti do korupcije), </w:t>
      </w:r>
    </w:p>
    <w:p w14:paraId="4E35D40D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>• Objav</w:t>
      </w:r>
      <w:r w:rsidR="009611AB">
        <w:rPr>
          <w:rFonts w:ascii="Times New Roman" w:hAnsi="Times New Roman" w:cs="Times New Roman"/>
          <w:color w:val="auto"/>
        </w:rPr>
        <w:t>e</w:t>
      </w:r>
      <w:r w:rsidRPr="001B0C3D">
        <w:rPr>
          <w:rFonts w:ascii="Times New Roman" w:hAnsi="Times New Roman" w:cs="Times New Roman"/>
          <w:color w:val="auto"/>
        </w:rPr>
        <w:t xml:space="preserve"> o predstojećim nabavama, </w:t>
      </w:r>
    </w:p>
    <w:p w14:paraId="0214E2D9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Uvid u razloge eventualnih poništenja ili ukidanja odluka o odabiru ponuditelja, u skladu sa zakonom, </w:t>
      </w:r>
    </w:p>
    <w:p w14:paraId="764F566D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>• Unapređivanj</w:t>
      </w:r>
      <w:r w:rsidR="009611AB">
        <w:rPr>
          <w:rFonts w:ascii="Times New Roman" w:hAnsi="Times New Roman" w:cs="Times New Roman"/>
          <w:color w:val="auto"/>
        </w:rPr>
        <w:t>e</w:t>
      </w:r>
      <w:r w:rsidRPr="001B0C3D">
        <w:rPr>
          <w:rFonts w:ascii="Times New Roman" w:hAnsi="Times New Roman" w:cs="Times New Roman"/>
          <w:color w:val="auto"/>
        </w:rPr>
        <w:t xml:space="preserve"> razvoja web portala javnih nabava, u cilju transparentnosti u radu Naručitelja, te jačanje povjerenja građana, </w:t>
      </w:r>
    </w:p>
    <w:p w14:paraId="5CB38B42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Nastaviti kontinuiranu objavu svih odluka o provedenim postupcima javnih nabava na web stranici Općine, </w:t>
      </w:r>
    </w:p>
    <w:p w14:paraId="6EF256E3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lastRenderedPageBreak/>
        <w:t xml:space="preserve">• Uključivanje osoba koji rade na postupcima javne nabave u programe edukacija o javnoj nabavi i načinu ostvarivanja pravne zaštite u javnoj nabavi, </w:t>
      </w:r>
    </w:p>
    <w:p w14:paraId="61FC4297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Jačanje svijesti o važnosti sprječavanja korupcije u sustavu javne nabave (putem medija i sl.) </w:t>
      </w:r>
    </w:p>
    <w:p w14:paraId="25938C13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Promicanju ciljeva sustava javne nabave: transparentno provođenje postupak i dodjela ugovora, jednaki tretman svih sudionika javne nabave, poticanje tržišnog natjecanja i održivog gospodarskog rasta, te promicanje modela javno privatnog partnerstva, </w:t>
      </w:r>
    </w:p>
    <w:p w14:paraId="287179FD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Uvođenje stručne kontrole i kontrolnih mehanizama u pripremi svih natječaja i natječajne dokumentacije, posebno kod nabava većih vrijednosti </w:t>
      </w:r>
    </w:p>
    <w:p w14:paraId="2461A485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Strogo poštivanje Zakona o javnoj nabavi te svih pravila i procedura </w:t>
      </w:r>
    </w:p>
    <w:p w14:paraId="50F15257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Rok: trajno </w:t>
      </w:r>
    </w:p>
    <w:p w14:paraId="54F0AD25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Nositelj: načelnik, </w:t>
      </w:r>
      <w:r w:rsidR="00453434" w:rsidRPr="001B0C3D">
        <w:rPr>
          <w:rFonts w:ascii="Times New Roman" w:hAnsi="Times New Roman" w:cs="Times New Roman"/>
          <w:color w:val="auto"/>
        </w:rPr>
        <w:t>zaposlenici JUO Općine</w:t>
      </w:r>
      <w:r w:rsidRPr="001B0C3D">
        <w:rPr>
          <w:rFonts w:ascii="Times New Roman" w:hAnsi="Times New Roman" w:cs="Times New Roman"/>
          <w:color w:val="auto"/>
        </w:rPr>
        <w:t xml:space="preserve"> i Povjerenik za etiku </w:t>
      </w:r>
    </w:p>
    <w:p w14:paraId="302F409B" w14:textId="77777777" w:rsidR="00E058E7" w:rsidRPr="001B0C3D" w:rsidRDefault="00E058E7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1FCE3DD2" w14:textId="77777777" w:rsidR="00E058E7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8. GOSPODARSTVO </w:t>
      </w:r>
    </w:p>
    <w:p w14:paraId="46266E04" w14:textId="77777777" w:rsidR="003B7B4C" w:rsidRPr="001B0C3D" w:rsidRDefault="003B7B4C">
      <w:pPr>
        <w:pStyle w:val="Default"/>
        <w:jc w:val="both"/>
      </w:pPr>
    </w:p>
    <w:p w14:paraId="4B57694B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Upravljanje rizicima korupcije u gospodarstvu jedan je od važnih elemenata antikorupcijske strategije. Na temelju ocjene da je prevelika reguliranost gospodarskih aktivnosti samo racionalni izbor koji smanjuje troškove poslovanja upravo u prereguliranom okruženju, na nacionalnom nivou su poduzete mjere sukladne europskim standardima u smislu određene deregulacije sustava, a u korist slobode tržišnog natjecanja i zabrane zloupotrebe monopolskog položaja. </w:t>
      </w:r>
    </w:p>
    <w:p w14:paraId="736F33EA" w14:textId="77777777" w:rsidR="00E058E7" w:rsidRPr="001A5A49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1A5A49">
        <w:rPr>
          <w:rFonts w:ascii="Times New Roman" w:hAnsi="Times New Roman" w:cs="Times New Roman"/>
          <w:b/>
          <w:bCs/>
          <w:color w:val="auto"/>
        </w:rPr>
        <w:t xml:space="preserve">Mjere: </w:t>
      </w:r>
    </w:p>
    <w:p w14:paraId="0C2797C4" w14:textId="77777777" w:rsidR="00E058E7" w:rsidRPr="001B0C3D" w:rsidRDefault="003D4F12">
      <w:pPr>
        <w:pStyle w:val="Default"/>
        <w:spacing w:after="20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Promocija društveno i socijalno odgovornog poslovanja Općine, </w:t>
      </w:r>
    </w:p>
    <w:p w14:paraId="65F5E223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Podržavanje svih mjera nadležnih tijela o smanjenju korupcije, te snalaženja slobode tržišnog natjecanja </w:t>
      </w:r>
    </w:p>
    <w:p w14:paraId="24F151CD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Rok: trajno </w:t>
      </w:r>
    </w:p>
    <w:p w14:paraId="58DBED54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Nositelj: načelnik, </w:t>
      </w:r>
      <w:r w:rsidR="00453434" w:rsidRPr="001B0C3D">
        <w:rPr>
          <w:rFonts w:ascii="Times New Roman" w:hAnsi="Times New Roman" w:cs="Times New Roman"/>
          <w:color w:val="auto"/>
        </w:rPr>
        <w:t>zaposlenici JUO Općine</w:t>
      </w:r>
      <w:r w:rsidRPr="001B0C3D">
        <w:rPr>
          <w:rFonts w:ascii="Times New Roman" w:hAnsi="Times New Roman" w:cs="Times New Roman"/>
          <w:color w:val="auto"/>
        </w:rPr>
        <w:t xml:space="preserve"> i Povjerenik za etiku </w:t>
      </w:r>
    </w:p>
    <w:p w14:paraId="082C90C7" w14:textId="77777777" w:rsidR="00E058E7" w:rsidRPr="001B0C3D" w:rsidRDefault="00E058E7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30BACCEE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t>9.  OBJAVA UGOVORA, DONACIJA I SPONZORSTAVA</w:t>
      </w:r>
    </w:p>
    <w:p w14:paraId="09548781" w14:textId="77777777" w:rsidR="00E058E7" w:rsidRPr="001B0C3D" w:rsidRDefault="00C53995">
      <w:pPr>
        <w:pStyle w:val="NormalWeb"/>
        <w:jc w:val="both"/>
      </w:pPr>
      <w:r>
        <w:rPr>
          <w:color w:val="333333"/>
        </w:rPr>
        <w:t xml:space="preserve">U cilju </w:t>
      </w:r>
      <w:r w:rsidR="003D4F12" w:rsidRPr="001B0C3D">
        <w:rPr>
          <w:color w:val="333333"/>
        </w:rPr>
        <w:t>jačanja integriteta, odgovornosti i transpare</w:t>
      </w:r>
      <w:r w:rsidR="003D4F12" w:rsidRPr="001B0C3D">
        <w:rPr>
          <w:color w:val="333333"/>
        </w:rPr>
        <w:t>n</w:t>
      </w:r>
      <w:r w:rsidR="003D4F12" w:rsidRPr="001B0C3D">
        <w:rPr>
          <w:color w:val="333333"/>
        </w:rPr>
        <w:t>tnosti u radu tijela javne vlasti</w:t>
      </w:r>
      <w:r>
        <w:rPr>
          <w:color w:val="333333"/>
        </w:rPr>
        <w:t xml:space="preserve"> te </w:t>
      </w:r>
      <w:r w:rsidR="003D4F12" w:rsidRPr="001B0C3D">
        <w:rPr>
          <w:color w:val="333333"/>
        </w:rPr>
        <w:t>jačanja povjerenja u građana u iste</w:t>
      </w:r>
      <w:r>
        <w:rPr>
          <w:color w:val="333333"/>
        </w:rPr>
        <w:t xml:space="preserve">, </w:t>
      </w:r>
      <w:r w:rsidR="00CD356D">
        <w:rPr>
          <w:color w:val="333333"/>
        </w:rPr>
        <w:t>Općina</w:t>
      </w:r>
      <w:r w:rsidR="003D4F12" w:rsidRPr="001B0C3D">
        <w:rPr>
          <w:color w:val="333333"/>
        </w:rPr>
        <w:t xml:space="preserve"> će jednom godišnje objaviti tablicu ug</w:t>
      </w:r>
      <w:r w:rsidR="003D4F12" w:rsidRPr="001B0C3D">
        <w:rPr>
          <w:color w:val="333333"/>
        </w:rPr>
        <w:t>o</w:t>
      </w:r>
      <w:r w:rsidR="003D4F12" w:rsidRPr="001B0C3D">
        <w:rPr>
          <w:color w:val="333333"/>
        </w:rPr>
        <w:t xml:space="preserve">vora zaključenih tijekom godine, osim onih čija je objava obveza sukladno Zakonu o javnoj nabavi („Narodne novine“ broj </w:t>
      </w:r>
      <w:r w:rsidR="00CD356D">
        <w:rPr>
          <w:color w:val="333333"/>
        </w:rPr>
        <w:t>120/16</w:t>
      </w:r>
      <w:r w:rsidR="00453434" w:rsidRPr="001B0C3D">
        <w:rPr>
          <w:color w:val="333333"/>
        </w:rPr>
        <w:t>). Pored toga Općina</w:t>
      </w:r>
      <w:r w:rsidR="003D4F12" w:rsidRPr="001B0C3D">
        <w:rPr>
          <w:color w:val="333333"/>
        </w:rPr>
        <w:t xml:space="preserve"> će polugodišnje objavljivati i popis danih donacija i sponzorstava </w:t>
      </w:r>
      <w:r w:rsidR="00453434" w:rsidRPr="001B0C3D">
        <w:rPr>
          <w:color w:val="333333"/>
        </w:rPr>
        <w:t>na</w:t>
      </w:r>
      <w:r w:rsidR="001121A0" w:rsidRPr="001B0C3D">
        <w:rPr>
          <w:color w:val="333333"/>
        </w:rPr>
        <w:t xml:space="preserve"> svojoj internetskoj</w:t>
      </w:r>
      <w:r w:rsidR="00453434" w:rsidRPr="001B0C3D">
        <w:rPr>
          <w:color w:val="333333"/>
        </w:rPr>
        <w:t xml:space="preserve"> stranici</w:t>
      </w:r>
      <w:r w:rsidR="001121A0" w:rsidRPr="001B0C3D">
        <w:rPr>
          <w:color w:val="333333"/>
        </w:rPr>
        <w:t>.</w:t>
      </w:r>
    </w:p>
    <w:p w14:paraId="0ADF0674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color w:val="auto"/>
        </w:rPr>
        <w:t xml:space="preserve">Rok: trajno </w:t>
      </w:r>
    </w:p>
    <w:p w14:paraId="29075886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>Nositelj: načelnik, zaposlenici JUO Op</w:t>
      </w:r>
      <w:r w:rsidR="00453434" w:rsidRPr="001B0C3D">
        <w:rPr>
          <w:rFonts w:ascii="Times New Roman" w:hAnsi="Times New Roman" w:cs="Times New Roman"/>
          <w:color w:val="auto"/>
        </w:rPr>
        <w:t>ćine</w:t>
      </w:r>
      <w:r w:rsidRPr="001B0C3D">
        <w:rPr>
          <w:rFonts w:ascii="Times New Roman" w:hAnsi="Times New Roman" w:cs="Times New Roman"/>
          <w:color w:val="auto"/>
        </w:rPr>
        <w:t xml:space="preserve"> i Povjerenik za etiku </w:t>
      </w:r>
    </w:p>
    <w:p w14:paraId="19DBD1FE" w14:textId="77777777" w:rsidR="00E058E7" w:rsidRPr="001B0C3D" w:rsidRDefault="00E058E7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2113B16D" w14:textId="77777777" w:rsidR="00E058E7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10. ŠIRENJE SVIJESTI O ŠTETNOSTI KORUPCIJE </w:t>
      </w:r>
    </w:p>
    <w:p w14:paraId="0B8A6643" w14:textId="77777777" w:rsidR="00D37A55" w:rsidRPr="001B0C3D" w:rsidRDefault="00D37A55">
      <w:pPr>
        <w:pStyle w:val="Default"/>
        <w:jc w:val="both"/>
      </w:pPr>
    </w:p>
    <w:p w14:paraId="5781CCA4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Suzbijanje korupcije nije samo obveza određenih struka i određenih tijela, već je to društvena akcija najširih razmjera u koju se moraju uključiti i gradska tijela, zainteresirane organizacije, gospodarski subjekti i građani. Politička volja na planu suzbijanja korupcije pretvorit će se u reformu cjelokupnog društva s ciljem ostvarivanja vladavine prava, demokracije i slobodnog poduzetničkog gospodarstva samo u suradnji svih državnih čimbenika, te lokalne i regionalne samouprave. </w:t>
      </w:r>
    </w:p>
    <w:p w14:paraId="2994812D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>Polazeći od</w:t>
      </w:r>
      <w:r w:rsidR="00EF1999" w:rsidRPr="001B0C3D">
        <w:rPr>
          <w:rFonts w:ascii="Times New Roman" w:hAnsi="Times New Roman" w:cs="Times New Roman"/>
          <w:color w:val="auto"/>
        </w:rPr>
        <w:t xml:space="preserve"> ovih činjenica Općina</w:t>
      </w:r>
      <w:r w:rsidRPr="001B0C3D">
        <w:rPr>
          <w:rFonts w:ascii="Times New Roman" w:hAnsi="Times New Roman" w:cs="Times New Roman"/>
          <w:color w:val="auto"/>
        </w:rPr>
        <w:t xml:space="preserve"> se svojim mjerama uključuje u općedruštvene procese, stvarajući sustavni okvir za antikorupcijsko djelovanje. </w:t>
      </w:r>
    </w:p>
    <w:p w14:paraId="412C6DC5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Kako je za antikorupcijsko obrazovanje zaposlenika i građana od posebne važnosti širenje javne svijesti o opasnosti i štetnosti korupcije, potrebno je i u ovom području odrediti </w:t>
      </w:r>
      <w:r w:rsidRPr="001B0C3D">
        <w:rPr>
          <w:rFonts w:ascii="Times New Roman" w:hAnsi="Times New Roman" w:cs="Times New Roman"/>
          <w:color w:val="auto"/>
        </w:rPr>
        <w:lastRenderedPageBreak/>
        <w:t xml:space="preserve">adekvatne mjere, sukladno institucionalnim i programskim okvirima te postignutom standardu antikorupcijskih mjera u Općini. </w:t>
      </w:r>
    </w:p>
    <w:p w14:paraId="607BF0E9" w14:textId="77777777" w:rsidR="00E058E7" w:rsidRPr="00A96784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A96784">
        <w:rPr>
          <w:rFonts w:ascii="Times New Roman" w:hAnsi="Times New Roman" w:cs="Times New Roman"/>
          <w:b/>
          <w:bCs/>
          <w:color w:val="auto"/>
        </w:rPr>
        <w:t xml:space="preserve">Mjere: </w:t>
      </w:r>
    </w:p>
    <w:p w14:paraId="0DD60C64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• Poticanje razvoja udruga civilnog društva koji se bave ovim pitanjima, sufinanciranjem njihovih programa, sukladno mogućnostima Općine. </w:t>
      </w:r>
    </w:p>
    <w:p w14:paraId="67A60176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Rok:trajno. </w:t>
      </w:r>
    </w:p>
    <w:p w14:paraId="6693015A" w14:textId="77777777" w:rsidR="00E058E7" w:rsidRPr="001B0C3D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B0C3D">
        <w:rPr>
          <w:rFonts w:ascii="Times New Roman" w:hAnsi="Times New Roman" w:cs="Times New Roman"/>
          <w:color w:val="auto"/>
        </w:rPr>
        <w:t xml:space="preserve">Nositelj: načelnik, </w:t>
      </w:r>
      <w:r w:rsidR="00EF1999" w:rsidRPr="001B0C3D">
        <w:rPr>
          <w:rFonts w:ascii="Times New Roman" w:hAnsi="Times New Roman" w:cs="Times New Roman"/>
          <w:color w:val="auto"/>
        </w:rPr>
        <w:t>zaposlenici JUO Općine</w:t>
      </w:r>
      <w:r w:rsidRPr="001B0C3D">
        <w:rPr>
          <w:rFonts w:ascii="Times New Roman" w:hAnsi="Times New Roman" w:cs="Times New Roman"/>
          <w:color w:val="auto"/>
        </w:rPr>
        <w:t xml:space="preserve"> i Povjerenik za etiku. </w:t>
      </w:r>
    </w:p>
    <w:p w14:paraId="30A7D2B5" w14:textId="77777777" w:rsidR="00E058E7" w:rsidRPr="001B0C3D" w:rsidRDefault="00E058E7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314B2AA5" w14:textId="77777777" w:rsidR="00A96784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t>VI. ZAKLJUČAK</w:t>
      </w:r>
    </w:p>
    <w:p w14:paraId="2BAFBAF5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0FA419A1" w14:textId="77777777" w:rsidR="00E058E7" w:rsidRPr="001B0C3D" w:rsidRDefault="003D4F12">
      <w:pPr>
        <w:pStyle w:val="Default"/>
        <w:jc w:val="both"/>
      </w:pPr>
      <w:r w:rsidRPr="001B0C3D">
        <w:rPr>
          <w:rFonts w:ascii="Times New Roman" w:hAnsi="Times New Roman" w:cs="Times New Roman"/>
          <w:color w:val="auto"/>
        </w:rPr>
        <w:t xml:space="preserve">Mjere utvrđene ovim Antikorupcijskim Akcijskim planom podložne su stalnom vrednovanju, ispitivanju, izmjenama i dopunama. Povjerenik za etiku će najmanje jednom godišnje izvještavati </w:t>
      </w:r>
      <w:r w:rsidRPr="001B0C3D">
        <w:rPr>
          <w:rFonts w:ascii="Times New Roman" w:hAnsi="Times New Roman" w:cs="Times New Roman"/>
        </w:rPr>
        <w:t xml:space="preserve">općinskog načelnika </w:t>
      </w:r>
      <w:r w:rsidRPr="001B0C3D">
        <w:rPr>
          <w:rFonts w:ascii="Times New Roman" w:hAnsi="Times New Roman" w:cs="Times New Roman"/>
          <w:color w:val="auto"/>
        </w:rPr>
        <w:t xml:space="preserve">o svom radu, provođenju mjera te potrebi izmjena i dopuna Antikorupcijskog Akcijskog plana. Općina će inicirati ovakve ili slične aktivnosti i u drugim jedinicama lokalne i regionalne (područne) samouprave u Republici Hrvatskoj, s ciljem stvaranja najšireg kruga antikorupcijskog djelovanja. </w:t>
      </w:r>
    </w:p>
    <w:p w14:paraId="2577FA0D" w14:textId="77777777" w:rsidR="00E058E7" w:rsidRPr="001B0C3D" w:rsidRDefault="00E058E7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06C07FEB" w14:textId="77777777" w:rsidR="00AF5BE6" w:rsidRDefault="003D4F12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1B0C3D">
        <w:rPr>
          <w:rFonts w:ascii="Times New Roman" w:hAnsi="Times New Roman" w:cs="Times New Roman"/>
          <w:b/>
          <w:bCs/>
          <w:color w:val="auto"/>
        </w:rPr>
        <w:t xml:space="preserve">VII. </w:t>
      </w:r>
    </w:p>
    <w:p w14:paraId="21F820E1" w14:textId="77777777" w:rsidR="00AF5BE6" w:rsidRDefault="00AF5BE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47122EA8" w14:textId="77777777" w:rsidR="00E058E7" w:rsidRDefault="003D4F1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611AB">
        <w:rPr>
          <w:rFonts w:ascii="Times New Roman" w:hAnsi="Times New Roman" w:cs="Times New Roman"/>
        </w:rPr>
        <w:t xml:space="preserve">Ovaj Akcijski plan objavit će se </w:t>
      </w:r>
      <w:r w:rsidR="00EF1999" w:rsidRPr="009611AB">
        <w:rPr>
          <w:rFonts w:ascii="Times New Roman" w:hAnsi="Times New Roman" w:cs="Times New Roman"/>
        </w:rPr>
        <w:t xml:space="preserve">na </w:t>
      </w:r>
      <w:r w:rsidR="00B93035" w:rsidRPr="009611AB">
        <w:rPr>
          <w:rFonts w:ascii="Times New Roman" w:hAnsi="Times New Roman" w:cs="Times New Roman"/>
        </w:rPr>
        <w:t xml:space="preserve">internetskoj stranici i </w:t>
      </w:r>
      <w:r w:rsidR="00EF1999" w:rsidRPr="009611AB">
        <w:rPr>
          <w:rFonts w:ascii="Times New Roman" w:hAnsi="Times New Roman" w:cs="Times New Roman"/>
        </w:rPr>
        <w:t>oglasnoj ploči Općine</w:t>
      </w:r>
      <w:r w:rsidR="009611AB" w:rsidRPr="009611AB">
        <w:rPr>
          <w:rFonts w:ascii="Times New Roman" w:hAnsi="Times New Roman" w:cs="Times New Roman"/>
        </w:rPr>
        <w:t xml:space="preserve"> Grožnjan Grisignana</w:t>
      </w:r>
      <w:r w:rsidRPr="009611AB">
        <w:rPr>
          <w:rFonts w:ascii="Times New Roman" w:hAnsi="Times New Roman" w:cs="Times New Roman"/>
        </w:rPr>
        <w:t>,</w:t>
      </w:r>
      <w:r w:rsidR="00326C12" w:rsidRPr="009611AB">
        <w:rPr>
          <w:rFonts w:ascii="Times New Roman" w:hAnsi="Times New Roman" w:cs="Times New Roman"/>
        </w:rPr>
        <w:t xml:space="preserve"> a</w:t>
      </w:r>
      <w:r w:rsidRPr="009611AB">
        <w:rPr>
          <w:rFonts w:ascii="Times New Roman" w:hAnsi="Times New Roman" w:cs="Times New Roman"/>
        </w:rPr>
        <w:t xml:space="preserve"> </w:t>
      </w:r>
      <w:r w:rsidR="00326C12" w:rsidRPr="009611AB">
        <w:rPr>
          <w:rFonts w:ascii="Times New Roman" w:hAnsi="Times New Roman" w:cs="Times New Roman"/>
        </w:rPr>
        <w:t>stupa na snagu dan</w:t>
      </w:r>
      <w:r w:rsidR="009611AB" w:rsidRPr="009611AB">
        <w:rPr>
          <w:rFonts w:ascii="Times New Roman" w:hAnsi="Times New Roman" w:cs="Times New Roman"/>
        </w:rPr>
        <w:t xml:space="preserve"> nakon</w:t>
      </w:r>
      <w:r w:rsidR="00326C12" w:rsidRPr="009611AB">
        <w:rPr>
          <w:rFonts w:ascii="Times New Roman" w:hAnsi="Times New Roman" w:cs="Times New Roman"/>
        </w:rPr>
        <w:t xml:space="preserve"> objave </w:t>
      </w:r>
      <w:r w:rsidR="009611AB" w:rsidRPr="009611AB">
        <w:rPr>
          <w:rFonts w:ascii="Times New Roman" w:hAnsi="Times New Roman" w:cs="Times New Roman"/>
        </w:rPr>
        <w:t>u službenim novinama Općine Grožnjan Grisignana</w:t>
      </w:r>
      <w:r w:rsidRPr="009611AB">
        <w:rPr>
          <w:rFonts w:ascii="Times New Roman" w:hAnsi="Times New Roman" w:cs="Times New Roman"/>
          <w:b/>
        </w:rPr>
        <w:t>.</w:t>
      </w:r>
      <w:r w:rsidRPr="009611AB">
        <w:rPr>
          <w:rFonts w:ascii="Times New Roman" w:hAnsi="Times New Roman" w:cs="Times New Roman"/>
        </w:rPr>
        <w:t xml:space="preserve"> </w:t>
      </w:r>
      <w:r w:rsidRPr="009611AB">
        <w:rPr>
          <w:rFonts w:ascii="Times New Roman" w:hAnsi="Times New Roman" w:cs="Times New Roman"/>
          <w:color w:val="auto"/>
        </w:rPr>
        <w:t xml:space="preserve">S ovim Planom upoznat će se </w:t>
      </w:r>
      <w:r w:rsidR="00EF1999" w:rsidRPr="009611AB">
        <w:rPr>
          <w:rFonts w:ascii="Times New Roman" w:hAnsi="Times New Roman" w:cs="Times New Roman"/>
          <w:color w:val="auto"/>
        </w:rPr>
        <w:t>svi zaposlenici Općine</w:t>
      </w:r>
      <w:r w:rsidRPr="009611AB">
        <w:rPr>
          <w:rFonts w:ascii="Times New Roman" w:hAnsi="Times New Roman" w:cs="Times New Roman"/>
          <w:color w:val="auto"/>
        </w:rPr>
        <w:t xml:space="preserve">, a javnost objavom na </w:t>
      </w:r>
      <w:r w:rsidR="004B2E51" w:rsidRPr="009611AB">
        <w:rPr>
          <w:rFonts w:ascii="Times New Roman" w:hAnsi="Times New Roman" w:cs="Times New Roman"/>
          <w:color w:val="auto"/>
        </w:rPr>
        <w:t xml:space="preserve">službenoj </w:t>
      </w:r>
      <w:r w:rsidR="00D86C3A" w:rsidRPr="009611AB">
        <w:rPr>
          <w:rFonts w:ascii="Times New Roman" w:hAnsi="Times New Roman" w:cs="Times New Roman"/>
          <w:color w:val="auto"/>
        </w:rPr>
        <w:t>internetskoj</w:t>
      </w:r>
      <w:r w:rsidR="004B2E51" w:rsidRPr="009611AB">
        <w:rPr>
          <w:rFonts w:ascii="Times New Roman" w:hAnsi="Times New Roman" w:cs="Times New Roman"/>
          <w:color w:val="auto"/>
        </w:rPr>
        <w:t xml:space="preserve"> stranici Općine</w:t>
      </w:r>
      <w:r w:rsidR="00D86C3A" w:rsidRPr="009611AB">
        <w:rPr>
          <w:rFonts w:ascii="Times New Roman" w:hAnsi="Times New Roman" w:cs="Times New Roman"/>
          <w:color w:val="auto"/>
        </w:rPr>
        <w:t xml:space="preserve"> </w:t>
      </w:r>
      <w:r w:rsidR="00F3404F" w:rsidRPr="009611AB">
        <w:rPr>
          <w:rFonts w:ascii="Times New Roman" w:hAnsi="Times New Roman" w:cs="Times New Roman"/>
          <w:color w:val="auto"/>
        </w:rPr>
        <w:t>Grožnjan</w:t>
      </w:r>
      <w:r w:rsidRPr="009611AB">
        <w:rPr>
          <w:rFonts w:ascii="Times New Roman" w:hAnsi="Times New Roman" w:cs="Times New Roman"/>
          <w:color w:val="auto"/>
        </w:rPr>
        <w:t>.</w:t>
      </w:r>
      <w:r w:rsidR="004B2E51" w:rsidRPr="001B0C3D">
        <w:rPr>
          <w:rFonts w:ascii="Times New Roman" w:hAnsi="Times New Roman" w:cs="Times New Roman"/>
          <w:color w:val="auto"/>
        </w:rPr>
        <w:t xml:space="preserve"> </w:t>
      </w:r>
    </w:p>
    <w:p w14:paraId="1F94B17C" w14:textId="77777777" w:rsidR="00E45860" w:rsidRDefault="00E4586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6699C58" w14:textId="77777777" w:rsidR="00E45860" w:rsidRDefault="00E45860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KLASA: 02-03/22-02/09</w:t>
      </w:r>
    </w:p>
    <w:p w14:paraId="3C9F9B95" w14:textId="77777777" w:rsidR="00E45860" w:rsidRDefault="00E45860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URBROJ: 2163-18-02/1-22-1</w:t>
      </w:r>
    </w:p>
    <w:p w14:paraId="52208522" w14:textId="77777777" w:rsidR="00E45860" w:rsidRPr="001B0C3D" w:rsidRDefault="00E45860">
      <w:pPr>
        <w:pStyle w:val="Default"/>
        <w:jc w:val="both"/>
      </w:pPr>
    </w:p>
    <w:p w14:paraId="44A059AB" w14:textId="77777777" w:rsidR="00326C12" w:rsidRPr="001B0C3D" w:rsidRDefault="00326C12" w:rsidP="00326C12">
      <w:pPr>
        <w:shd w:val="clear" w:color="auto" w:fill="FFFFFF"/>
        <w:ind w:firstLine="709"/>
        <w:jc w:val="center"/>
        <w:rPr>
          <w:color w:val="000000"/>
        </w:rPr>
      </w:pPr>
      <w:r w:rsidRPr="001B0C3D">
        <w:rPr>
          <w:color w:val="000000"/>
        </w:rPr>
        <w:t>______________________________________________________________</w:t>
      </w:r>
    </w:p>
    <w:p w14:paraId="569CD9AC" w14:textId="77777777" w:rsidR="00326C12" w:rsidRPr="001B0C3D" w:rsidRDefault="00326C12" w:rsidP="00326C12">
      <w:pPr>
        <w:shd w:val="clear" w:color="auto" w:fill="FFFFFF"/>
        <w:ind w:firstLine="709"/>
        <w:jc w:val="center"/>
        <w:rPr>
          <w:color w:val="000000"/>
        </w:rPr>
      </w:pPr>
    </w:p>
    <w:p w14:paraId="5A57928B" w14:textId="77777777" w:rsidR="00326C12" w:rsidRPr="00863F0B" w:rsidRDefault="00326C12" w:rsidP="00326C12">
      <w:pPr>
        <w:shd w:val="clear" w:color="auto" w:fill="FFFFFF"/>
        <w:ind w:firstLine="709"/>
        <w:jc w:val="center"/>
        <w:rPr>
          <w:color w:val="000000"/>
        </w:rPr>
      </w:pPr>
      <w:r w:rsidRPr="001B0C3D">
        <w:rPr>
          <w:color w:val="000000"/>
          <w:lang w:val="en-US"/>
        </w:rPr>
        <w:t>OP</w:t>
      </w:r>
      <w:r w:rsidRPr="001B0C3D">
        <w:rPr>
          <w:color w:val="000000"/>
        </w:rPr>
        <w:t>Ć</w:t>
      </w:r>
      <w:r w:rsidRPr="001B0C3D">
        <w:rPr>
          <w:color w:val="000000"/>
          <w:lang w:val="en-US"/>
        </w:rPr>
        <w:t>INSK</w:t>
      </w:r>
      <w:r w:rsidR="00C76C86">
        <w:rPr>
          <w:color w:val="000000"/>
          <w:lang w:val="en-US"/>
        </w:rPr>
        <w:t>I</w:t>
      </w:r>
      <w:r w:rsidRPr="001B0C3D">
        <w:rPr>
          <w:color w:val="000000"/>
        </w:rPr>
        <w:t xml:space="preserve"> </w:t>
      </w:r>
      <w:r w:rsidRPr="001B0C3D">
        <w:rPr>
          <w:color w:val="000000"/>
          <w:lang w:val="en-US"/>
        </w:rPr>
        <w:t>NA</w:t>
      </w:r>
      <w:r w:rsidRPr="001B0C3D">
        <w:rPr>
          <w:color w:val="000000"/>
        </w:rPr>
        <w:t>Č</w:t>
      </w:r>
      <w:r w:rsidRPr="001B0C3D">
        <w:rPr>
          <w:color w:val="000000"/>
          <w:lang w:val="en-US"/>
        </w:rPr>
        <w:t>ELNI</w:t>
      </w:r>
      <w:r w:rsidR="00C76C86">
        <w:rPr>
          <w:color w:val="000000"/>
          <w:lang w:val="en-US"/>
        </w:rPr>
        <w:t>K</w:t>
      </w:r>
      <w:r w:rsidRPr="001B0C3D">
        <w:rPr>
          <w:color w:val="000000"/>
        </w:rPr>
        <w:t xml:space="preserve"> </w:t>
      </w:r>
      <w:r w:rsidRPr="001B0C3D">
        <w:rPr>
          <w:color w:val="000000"/>
          <w:lang w:val="en-US"/>
        </w:rPr>
        <w:t>OP</w:t>
      </w:r>
      <w:r w:rsidRPr="001B0C3D">
        <w:rPr>
          <w:color w:val="000000"/>
        </w:rPr>
        <w:t>Ć</w:t>
      </w:r>
      <w:r w:rsidRPr="001B0C3D">
        <w:rPr>
          <w:color w:val="000000"/>
          <w:lang w:val="en-US"/>
        </w:rPr>
        <w:t>INE</w:t>
      </w:r>
      <w:r w:rsidRPr="001B0C3D">
        <w:rPr>
          <w:color w:val="000000"/>
        </w:rPr>
        <w:t xml:space="preserve"> </w:t>
      </w:r>
      <w:r w:rsidR="00F3404F">
        <w:rPr>
          <w:color w:val="000000"/>
          <w:lang w:val="en-US"/>
        </w:rPr>
        <w:t>GROŽNJAN</w:t>
      </w:r>
      <w:r w:rsidR="009611AB">
        <w:rPr>
          <w:color w:val="000000"/>
          <w:lang w:val="en-US"/>
        </w:rPr>
        <w:t xml:space="preserve"> GRISIGNANA</w:t>
      </w:r>
    </w:p>
    <w:p w14:paraId="6C9DD062" w14:textId="77777777" w:rsidR="00D86C3A" w:rsidRPr="001B0C3D" w:rsidRDefault="00D86C3A" w:rsidP="00326C12">
      <w:pPr>
        <w:shd w:val="clear" w:color="auto" w:fill="FFFFFF"/>
        <w:ind w:firstLine="709"/>
        <w:jc w:val="center"/>
        <w:rPr>
          <w:color w:val="000000"/>
        </w:rPr>
      </w:pPr>
    </w:p>
    <w:p w14:paraId="7D504366" w14:textId="77777777" w:rsidR="009611AB" w:rsidRDefault="009611AB" w:rsidP="009611AB">
      <w:pPr>
        <w:ind w:left="2124" w:firstLine="708"/>
        <w:jc w:val="center"/>
      </w:pPr>
    </w:p>
    <w:p w14:paraId="0B368D61" w14:textId="77777777" w:rsidR="00E058E7" w:rsidRPr="00931CA7" w:rsidRDefault="00931CA7" w:rsidP="009611AB">
      <w:pPr>
        <w:ind w:left="3540" w:firstLine="708"/>
        <w:jc w:val="center"/>
      </w:pPr>
      <w:proofErr w:type="spellStart"/>
      <w:r w:rsidRPr="00931CA7">
        <w:t>Claudio</w:t>
      </w:r>
      <w:proofErr w:type="spellEnd"/>
      <w:r w:rsidRPr="00931CA7">
        <w:t xml:space="preserve"> </w:t>
      </w:r>
      <w:proofErr w:type="spellStart"/>
      <w:r w:rsidRPr="00931CA7">
        <w:t>Stocovaz</w:t>
      </w:r>
      <w:proofErr w:type="spellEnd"/>
      <w:r w:rsidR="009611AB">
        <w:t>, dipl. politolog</w:t>
      </w:r>
    </w:p>
    <w:p w14:paraId="46DA7650" w14:textId="77777777" w:rsidR="00326C12" w:rsidRPr="001B0C3D" w:rsidRDefault="00326C12"/>
    <w:p w14:paraId="45F9BE1E" w14:textId="77777777" w:rsidR="00326C12" w:rsidRPr="001B0C3D" w:rsidRDefault="00326C12"/>
    <w:p w14:paraId="18FF63AF" w14:textId="77777777" w:rsidR="00326C12" w:rsidRPr="001B0C3D" w:rsidRDefault="00326C12"/>
    <w:p w14:paraId="18A001CD" w14:textId="77777777" w:rsidR="00326C12" w:rsidRPr="001B0C3D" w:rsidRDefault="00326C12"/>
    <w:p w14:paraId="4D71C50D" w14:textId="77777777" w:rsidR="00326C12" w:rsidRPr="001B0C3D" w:rsidRDefault="00326C12"/>
    <w:p w14:paraId="20A16AAD" w14:textId="77777777" w:rsidR="00326C12" w:rsidRPr="001B0C3D" w:rsidRDefault="00326C12"/>
    <w:p w14:paraId="6B86385A" w14:textId="77777777" w:rsidR="00326C12" w:rsidRPr="001B0C3D" w:rsidRDefault="00326C12"/>
    <w:p w14:paraId="172CB5CE" w14:textId="77777777" w:rsidR="004B2E51" w:rsidRPr="001B0C3D" w:rsidRDefault="004B2E51"/>
    <w:p w14:paraId="294762E6" w14:textId="77777777" w:rsidR="00326C12" w:rsidRPr="001B0C3D" w:rsidRDefault="00326C12"/>
    <w:sectPr w:rsidR="00326C12" w:rsidRPr="001B0C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7B434" w14:textId="77777777" w:rsidR="00AD480E" w:rsidRDefault="00AD480E">
      <w:r>
        <w:separator/>
      </w:r>
    </w:p>
  </w:endnote>
  <w:endnote w:type="continuationSeparator" w:id="0">
    <w:p w14:paraId="70DA5C39" w14:textId="77777777" w:rsidR="00AD480E" w:rsidRDefault="00AD4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A1BDD" w14:textId="77777777" w:rsidR="004A510C" w:rsidRDefault="004A51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45D6F" w14:textId="77777777" w:rsidR="004A510C" w:rsidRDefault="004A510C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50143D1" w14:textId="77777777" w:rsidR="004A510C" w:rsidRDefault="004A51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28780" w14:textId="77777777" w:rsidR="004A510C" w:rsidRDefault="004A51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8EFC7" w14:textId="77777777" w:rsidR="00AD480E" w:rsidRDefault="00AD480E">
      <w:r>
        <w:rPr>
          <w:color w:val="000000"/>
        </w:rPr>
        <w:separator/>
      </w:r>
    </w:p>
  </w:footnote>
  <w:footnote w:type="continuationSeparator" w:id="0">
    <w:p w14:paraId="15E892EC" w14:textId="77777777" w:rsidR="00AD480E" w:rsidRDefault="00AD4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CD32" w14:textId="77777777" w:rsidR="004A510C" w:rsidRDefault="004A51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4E2F7" w14:textId="77777777" w:rsidR="004A510C" w:rsidRDefault="004A51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66AD1" w14:textId="77777777" w:rsidR="004A510C" w:rsidRDefault="004A51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B619E"/>
    <w:multiLevelType w:val="multilevel"/>
    <w:tmpl w:val="5F0E1148"/>
    <w:styleLink w:val="WWOutlineListStyle3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29560549"/>
    <w:multiLevelType w:val="multilevel"/>
    <w:tmpl w:val="04B6374C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AA661C0"/>
    <w:multiLevelType w:val="multilevel"/>
    <w:tmpl w:val="C1CC618A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8CF7D00"/>
    <w:multiLevelType w:val="multilevel"/>
    <w:tmpl w:val="80CA523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2143695707">
    <w:abstractNumId w:val="0"/>
  </w:num>
  <w:num w:numId="2" w16cid:durableId="1922132431">
    <w:abstractNumId w:val="2"/>
  </w:num>
  <w:num w:numId="3" w16cid:durableId="180435700">
    <w:abstractNumId w:val="1"/>
  </w:num>
  <w:num w:numId="4" w16cid:durableId="17929361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8E7"/>
    <w:rsid w:val="00011A34"/>
    <w:rsid w:val="000479A2"/>
    <w:rsid w:val="000B7E4F"/>
    <w:rsid w:val="000C05A5"/>
    <w:rsid w:val="001121A0"/>
    <w:rsid w:val="001230D3"/>
    <w:rsid w:val="00125403"/>
    <w:rsid w:val="001338B6"/>
    <w:rsid w:val="001777EA"/>
    <w:rsid w:val="001A5A49"/>
    <w:rsid w:val="001B0C3D"/>
    <w:rsid w:val="001F1626"/>
    <w:rsid w:val="0020490A"/>
    <w:rsid w:val="00250E5C"/>
    <w:rsid w:val="00252DAA"/>
    <w:rsid w:val="002F7129"/>
    <w:rsid w:val="00324444"/>
    <w:rsid w:val="00326C12"/>
    <w:rsid w:val="003337BE"/>
    <w:rsid w:val="0035531E"/>
    <w:rsid w:val="0036387F"/>
    <w:rsid w:val="00373725"/>
    <w:rsid w:val="003B55B7"/>
    <w:rsid w:val="003B66D8"/>
    <w:rsid w:val="003B7B4C"/>
    <w:rsid w:val="003D4F12"/>
    <w:rsid w:val="00426442"/>
    <w:rsid w:val="00427580"/>
    <w:rsid w:val="00447A16"/>
    <w:rsid w:val="00453434"/>
    <w:rsid w:val="00473135"/>
    <w:rsid w:val="0047488D"/>
    <w:rsid w:val="004A4831"/>
    <w:rsid w:val="004A510C"/>
    <w:rsid w:val="004B2E51"/>
    <w:rsid w:val="004C3121"/>
    <w:rsid w:val="0050116A"/>
    <w:rsid w:val="00515262"/>
    <w:rsid w:val="0052196B"/>
    <w:rsid w:val="00526436"/>
    <w:rsid w:val="00542623"/>
    <w:rsid w:val="00544801"/>
    <w:rsid w:val="00574A57"/>
    <w:rsid w:val="005D761E"/>
    <w:rsid w:val="005F5EFD"/>
    <w:rsid w:val="00614C65"/>
    <w:rsid w:val="0064557A"/>
    <w:rsid w:val="0065140B"/>
    <w:rsid w:val="006C282D"/>
    <w:rsid w:val="006C7893"/>
    <w:rsid w:val="0070409F"/>
    <w:rsid w:val="00715808"/>
    <w:rsid w:val="007B3C32"/>
    <w:rsid w:val="007C2862"/>
    <w:rsid w:val="007D30BC"/>
    <w:rsid w:val="00810FD7"/>
    <w:rsid w:val="00833549"/>
    <w:rsid w:val="00835223"/>
    <w:rsid w:val="00863F0B"/>
    <w:rsid w:val="00874FD1"/>
    <w:rsid w:val="008942BB"/>
    <w:rsid w:val="008C15A2"/>
    <w:rsid w:val="008F048E"/>
    <w:rsid w:val="00905807"/>
    <w:rsid w:val="00907068"/>
    <w:rsid w:val="00914430"/>
    <w:rsid w:val="00931CA7"/>
    <w:rsid w:val="00952D08"/>
    <w:rsid w:val="009611AB"/>
    <w:rsid w:val="009653D5"/>
    <w:rsid w:val="009801FE"/>
    <w:rsid w:val="00982534"/>
    <w:rsid w:val="009954E2"/>
    <w:rsid w:val="00A26895"/>
    <w:rsid w:val="00A96784"/>
    <w:rsid w:val="00AA171E"/>
    <w:rsid w:val="00AA4D46"/>
    <w:rsid w:val="00AD480E"/>
    <w:rsid w:val="00AE4AB8"/>
    <w:rsid w:val="00AF5BE6"/>
    <w:rsid w:val="00AF6DC6"/>
    <w:rsid w:val="00AF720B"/>
    <w:rsid w:val="00B00594"/>
    <w:rsid w:val="00B037DB"/>
    <w:rsid w:val="00B153B3"/>
    <w:rsid w:val="00B25BFF"/>
    <w:rsid w:val="00B7360D"/>
    <w:rsid w:val="00B826FD"/>
    <w:rsid w:val="00B93035"/>
    <w:rsid w:val="00BC5848"/>
    <w:rsid w:val="00BD0BD5"/>
    <w:rsid w:val="00BD3E12"/>
    <w:rsid w:val="00BE299D"/>
    <w:rsid w:val="00BF5D11"/>
    <w:rsid w:val="00C0723D"/>
    <w:rsid w:val="00C3222A"/>
    <w:rsid w:val="00C53995"/>
    <w:rsid w:val="00C61E45"/>
    <w:rsid w:val="00C677E1"/>
    <w:rsid w:val="00C72098"/>
    <w:rsid w:val="00C728BD"/>
    <w:rsid w:val="00C76C86"/>
    <w:rsid w:val="00C97C4C"/>
    <w:rsid w:val="00CB2D67"/>
    <w:rsid w:val="00CC12C2"/>
    <w:rsid w:val="00CC7E2B"/>
    <w:rsid w:val="00CD356D"/>
    <w:rsid w:val="00CE02DB"/>
    <w:rsid w:val="00CE1299"/>
    <w:rsid w:val="00CF1028"/>
    <w:rsid w:val="00CF5E22"/>
    <w:rsid w:val="00CF7575"/>
    <w:rsid w:val="00D36C70"/>
    <w:rsid w:val="00D37A55"/>
    <w:rsid w:val="00D7495F"/>
    <w:rsid w:val="00D853A7"/>
    <w:rsid w:val="00D86C3A"/>
    <w:rsid w:val="00D91610"/>
    <w:rsid w:val="00DA1727"/>
    <w:rsid w:val="00DA2B3B"/>
    <w:rsid w:val="00DB0211"/>
    <w:rsid w:val="00DB24ED"/>
    <w:rsid w:val="00DC2250"/>
    <w:rsid w:val="00E00104"/>
    <w:rsid w:val="00E058E7"/>
    <w:rsid w:val="00E356F4"/>
    <w:rsid w:val="00E45860"/>
    <w:rsid w:val="00E51845"/>
    <w:rsid w:val="00E614A6"/>
    <w:rsid w:val="00E7324F"/>
    <w:rsid w:val="00EC09E5"/>
    <w:rsid w:val="00ED53C1"/>
    <w:rsid w:val="00ED711D"/>
    <w:rsid w:val="00EF0592"/>
    <w:rsid w:val="00EF1999"/>
    <w:rsid w:val="00F03556"/>
    <w:rsid w:val="00F3404F"/>
    <w:rsid w:val="00F42850"/>
    <w:rsid w:val="00F50583"/>
    <w:rsid w:val="00F60F30"/>
    <w:rsid w:val="00F610BB"/>
    <w:rsid w:val="00F92F60"/>
    <w:rsid w:val="00FA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E863A37"/>
  <w15:chartTrackingRefBased/>
  <w15:docId w15:val="{66C141F8-F67A-7040-94D1-68A0EECF3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autoSpaceDN w:val="0"/>
      <w:textAlignment w:val="baseline"/>
    </w:pPr>
    <w:rPr>
      <w:sz w:val="24"/>
      <w:szCs w:val="24"/>
      <w:lang w:val="hr-HR"/>
    </w:rPr>
  </w:style>
  <w:style w:type="paragraph" w:styleId="Heading1">
    <w:name w:val="heading 1"/>
    <w:basedOn w:val="Normal"/>
    <w:next w:val="Normal"/>
    <w:pPr>
      <w:keepNext/>
      <w:numPr>
        <w:numId w:val="1"/>
      </w:numPr>
      <w:spacing w:before="240" w:after="60"/>
      <w:outlineLvl w:val="0"/>
    </w:pPr>
    <w:rPr>
      <w:rFonts w:cs="Arial"/>
      <w:b/>
      <w:bCs/>
      <w:caps/>
      <w:kern w:val="3"/>
    </w:rPr>
  </w:style>
  <w:style w:type="paragraph" w:styleId="Heading2">
    <w:name w:val="heading 2"/>
    <w:basedOn w:val="Normal"/>
    <w:next w:val="Normal"/>
    <w:pPr>
      <w:keepNext/>
      <w:tabs>
        <w:tab w:val="left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3">
    <w:name w:val="WW_OutlineListStyle_3"/>
    <w:basedOn w:val="NoList"/>
    <w:pPr>
      <w:numPr>
        <w:numId w:val="1"/>
      </w:numPr>
    </w:pPr>
  </w:style>
  <w:style w:type="character" w:customStyle="1" w:styleId="Naslov1Char">
    <w:name w:val="Naslov 1 Char"/>
    <w:rPr>
      <w:rFonts w:cs="Arial"/>
      <w:b/>
      <w:bCs/>
      <w:caps/>
      <w:kern w:val="3"/>
      <w:sz w:val="24"/>
      <w:szCs w:val="24"/>
    </w:rPr>
  </w:style>
  <w:style w:type="character" w:customStyle="1" w:styleId="Naslov2Char">
    <w:name w:val="Naslov 2 Char"/>
    <w:rPr>
      <w:rFonts w:ascii="Arial" w:hAnsi="Arial" w:cs="Arial"/>
      <w:b/>
      <w:bCs/>
      <w:i/>
      <w:iCs/>
      <w:sz w:val="28"/>
      <w:szCs w:val="28"/>
    </w:rPr>
  </w:style>
  <w:style w:type="paragraph" w:styleId="Caption">
    <w:name w:val="caption"/>
    <w:basedOn w:val="Normal"/>
    <w:next w:val="Normal"/>
    <w:pPr>
      <w:spacing w:after="120"/>
    </w:pPr>
    <w:rPr>
      <w:rFonts w:ascii="Calibri" w:eastAsia="Calibri" w:hAnsi="Calibri" w:cs="Calibri"/>
      <w:b/>
      <w:bCs/>
      <w:color w:val="808080"/>
      <w:sz w:val="18"/>
      <w:szCs w:val="18"/>
    </w:rPr>
  </w:style>
  <w:style w:type="paragraph" w:styleId="NoSpacing">
    <w:name w:val="No Spacing"/>
    <w:pPr>
      <w:suppressAutoHyphens/>
      <w:autoSpaceDN w:val="0"/>
      <w:textAlignment w:val="baseline"/>
    </w:pPr>
    <w:rPr>
      <w:rFonts w:ascii="Calibri" w:hAnsi="Calibri"/>
      <w:sz w:val="22"/>
      <w:szCs w:val="22"/>
      <w:lang w:val="en-US"/>
    </w:rPr>
  </w:style>
  <w:style w:type="character" w:customStyle="1" w:styleId="BezproredaChar">
    <w:name w:val="Bez proreda Char"/>
    <w:rPr>
      <w:rFonts w:ascii="Calibri" w:eastAsia="Times New Roman" w:hAnsi="Calibri" w:cs="Times New Roman"/>
      <w:sz w:val="22"/>
      <w:szCs w:val="22"/>
      <w:lang w:val="en-US"/>
    </w:rPr>
  </w:style>
  <w:style w:type="paragraph" w:styleId="ListParagraph">
    <w:name w:val="List Paragraph"/>
    <w:basedOn w:val="Normal"/>
    <w:pPr>
      <w:ind w:left="720"/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  <w:autoSpaceDN w:val="0"/>
      <w:textAlignment w:val="baseline"/>
    </w:pPr>
    <w:rPr>
      <w:rFonts w:ascii="Arial" w:hAnsi="Arial" w:cs="Arial"/>
      <w:color w:val="000000"/>
      <w:sz w:val="24"/>
      <w:szCs w:val="24"/>
      <w:lang w:val="hr-HR"/>
    </w:rPr>
  </w:style>
  <w:style w:type="paragraph" w:customStyle="1" w:styleId="yiv8683421897msonormal">
    <w:name w:val="yiv8683421897msonormal"/>
    <w:basedOn w:val="Normal"/>
    <w:pPr>
      <w:spacing w:before="100" w:after="100"/>
    </w:pPr>
    <w:rPr>
      <w:lang w:eastAsia="hr-HR"/>
    </w:rPr>
  </w:style>
  <w:style w:type="character" w:styleId="Hyperlink">
    <w:name w:val="Hyperlink"/>
    <w:rPr>
      <w:strike w:val="0"/>
      <w:dstrike w:val="0"/>
      <w:color w:val="990000"/>
      <w:u w:val="none"/>
    </w:rPr>
  </w:style>
  <w:style w:type="paragraph" w:styleId="NormalWeb">
    <w:name w:val="Normal (Web)"/>
    <w:basedOn w:val="Normal"/>
    <w:pPr>
      <w:suppressAutoHyphens w:val="0"/>
      <w:spacing w:before="100" w:after="100"/>
      <w:textAlignment w:val="auto"/>
    </w:pPr>
    <w:rPr>
      <w:lang w:eastAsia="hr-HR"/>
    </w:rPr>
  </w:style>
  <w:style w:type="paragraph" w:customStyle="1" w:styleId="naslovi">
    <w:name w:val="naslovi"/>
    <w:basedOn w:val="Normal"/>
    <w:pPr>
      <w:suppressAutoHyphens w:val="0"/>
      <w:spacing w:before="100" w:after="100"/>
      <w:textAlignment w:val="auto"/>
    </w:pPr>
    <w:rPr>
      <w:rFonts w:ascii="Tahoma" w:hAnsi="Tahoma" w:cs="Tahoma"/>
      <w:color w:val="003300"/>
      <w:sz w:val="27"/>
      <w:szCs w:val="27"/>
      <w:lang w:eastAsia="hr-HR"/>
    </w:rPr>
  </w:style>
  <w:style w:type="numbering" w:customStyle="1" w:styleId="WWOutlineListStyle2">
    <w:name w:val="WW_OutlineListStyle_2"/>
    <w:basedOn w:val="NoList"/>
    <w:pPr>
      <w:numPr>
        <w:numId w:val="2"/>
      </w:numPr>
    </w:pPr>
  </w:style>
  <w:style w:type="numbering" w:customStyle="1" w:styleId="WWOutlineListStyle1">
    <w:name w:val="WW_OutlineListStyle_1"/>
    <w:basedOn w:val="NoList"/>
    <w:pPr>
      <w:numPr>
        <w:numId w:val="3"/>
      </w:numPr>
    </w:pPr>
  </w:style>
  <w:style w:type="numbering" w:customStyle="1" w:styleId="WWOutlineListStyle">
    <w:name w:val="WW_OutlineListStyle"/>
    <w:basedOn w:val="NoList"/>
    <w:pPr>
      <w:numPr>
        <w:numId w:val="4"/>
      </w:numPr>
    </w:pPr>
  </w:style>
  <w:style w:type="paragraph" w:styleId="EndnoteText">
    <w:name w:val="endnote text"/>
    <w:basedOn w:val="Normal"/>
    <w:link w:val="EndnoteTextChar"/>
    <w:semiHidden/>
    <w:rsid w:val="00326C12"/>
    <w:pPr>
      <w:suppressAutoHyphens w:val="0"/>
      <w:autoSpaceDN/>
      <w:textAlignment w:val="auto"/>
    </w:pPr>
    <w:rPr>
      <w:rFonts w:eastAsia="Batang"/>
      <w:sz w:val="20"/>
      <w:szCs w:val="20"/>
      <w:lang w:val="x-none" w:eastAsia="ko-KR"/>
    </w:rPr>
  </w:style>
  <w:style w:type="character" w:customStyle="1" w:styleId="EndnoteTextChar">
    <w:name w:val="Endnote Text Char"/>
    <w:link w:val="EndnoteText"/>
    <w:semiHidden/>
    <w:rsid w:val="00326C12"/>
    <w:rPr>
      <w:rFonts w:eastAsia="Batang"/>
      <w:lang w:eastAsia="ko-KR"/>
    </w:rPr>
  </w:style>
  <w:style w:type="paragraph" w:styleId="Header">
    <w:name w:val="header"/>
    <w:basedOn w:val="Normal"/>
    <w:link w:val="HeaderChar"/>
    <w:uiPriority w:val="99"/>
    <w:unhideWhenUsed/>
    <w:rsid w:val="004A510C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4A510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A510C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4A510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2795</Words>
  <Characters>15932</Characters>
  <Application>Microsoft Office Word</Application>
  <DocSecurity>0</DocSecurity>
  <Lines>132</Lines>
  <Paragraphs>37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SANDRO ŠORGO</cp:lastModifiedBy>
  <cp:revision>2</cp:revision>
  <cp:lastPrinted>2016-05-30T11:55:00Z</cp:lastPrinted>
  <dcterms:created xsi:type="dcterms:W3CDTF">2022-12-31T12:25:00Z</dcterms:created>
  <dcterms:modified xsi:type="dcterms:W3CDTF">2022-12-31T12:25:00Z</dcterms:modified>
</cp:coreProperties>
</file>