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5D398" w14:textId="4F324B04" w:rsid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5774B30A" w14:textId="77777777" w:rsidR="00FE3739" w:rsidRP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4ED34F07" w14:textId="77777777" w:rsidR="00FE3739" w:rsidRPr="00FE3739" w:rsidRDefault="00FE3739" w:rsidP="00FE3739">
      <w:pPr>
        <w:widowControl w:val="0"/>
        <w:tabs>
          <w:tab w:val="left" w:pos="90"/>
        </w:tabs>
        <w:autoSpaceDE w:val="0"/>
        <w:autoSpaceDN w:val="0"/>
        <w:adjustRightInd w:val="0"/>
        <w:spacing w:before="217" w:after="0" w:line="240" w:lineRule="auto"/>
        <w:jc w:val="both"/>
        <w:rPr>
          <w:rFonts w:ascii="Tahoma" w:eastAsia="Calibri" w:hAnsi="Tahoma" w:cs="Tahoma"/>
          <w:color w:val="000000"/>
          <w:sz w:val="20"/>
          <w:szCs w:val="20"/>
        </w:rPr>
      </w:pPr>
    </w:p>
    <w:p w14:paraId="1B8B8D19" w14:textId="77777777" w:rsidR="00FE3739" w:rsidRPr="00FE3739" w:rsidRDefault="00FE3739" w:rsidP="00FE3739">
      <w:pPr>
        <w:spacing w:after="200" w:line="276" w:lineRule="auto"/>
        <w:jc w:val="center"/>
        <w:rPr>
          <w:rFonts w:ascii="Times New Roman" w:eastAsia="Calibri" w:hAnsi="Times New Roman" w:cs="Times New Roman"/>
          <w:sz w:val="56"/>
          <w:szCs w:val="72"/>
        </w:rPr>
      </w:pPr>
      <w:r w:rsidRPr="00FE3739">
        <w:rPr>
          <w:rFonts w:ascii="Times New Roman" w:eastAsia="Calibri" w:hAnsi="Times New Roman" w:cs="Times New Roman"/>
          <w:noProof/>
          <w:sz w:val="72"/>
          <w:szCs w:val="72"/>
        </w:rPr>
        <w:drawing>
          <wp:inline distT="0" distB="0" distL="0" distR="0" wp14:anchorId="23527C37" wp14:editId="2E740001">
            <wp:extent cx="1452620" cy="1876301"/>
            <wp:effectExtent l="0" t="0" r="0" b="0"/>
            <wp:docPr id="7" name="Slika 1" descr="GBR GROZNJ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 GROZNJAN"/>
                    <pic:cNvPicPr>
                      <a:picLocks noChangeAspect="1" noChangeArrowheads="1"/>
                    </pic:cNvPicPr>
                  </pic:nvPicPr>
                  <pic:blipFill>
                    <a:blip r:embed="rId5" cstate="print"/>
                    <a:srcRect/>
                    <a:stretch>
                      <a:fillRect/>
                    </a:stretch>
                  </pic:blipFill>
                  <pic:spPr bwMode="auto">
                    <a:xfrm>
                      <a:off x="0" y="0"/>
                      <a:ext cx="1472252" cy="1901659"/>
                    </a:xfrm>
                    <a:prstGeom prst="rect">
                      <a:avLst/>
                    </a:prstGeom>
                    <a:noFill/>
                    <a:ln w="9525">
                      <a:noFill/>
                      <a:miter lim="800000"/>
                      <a:headEnd/>
                      <a:tailEnd/>
                    </a:ln>
                  </pic:spPr>
                </pic:pic>
              </a:graphicData>
            </a:graphic>
          </wp:inline>
        </w:drawing>
      </w:r>
    </w:p>
    <w:p w14:paraId="53B0AB7B" w14:textId="77777777" w:rsidR="00FE3739" w:rsidRPr="00FE3739" w:rsidRDefault="00FE3739" w:rsidP="00FE3739">
      <w:pPr>
        <w:spacing w:after="200" w:line="276" w:lineRule="auto"/>
        <w:jc w:val="center"/>
        <w:rPr>
          <w:rFonts w:ascii="Times New Roman" w:eastAsia="Calibri" w:hAnsi="Times New Roman" w:cs="Times New Roman"/>
          <w:b/>
        </w:rPr>
      </w:pPr>
    </w:p>
    <w:p w14:paraId="3BAF7EC0" w14:textId="77777777" w:rsidR="00FE3739" w:rsidRPr="00FE3739" w:rsidRDefault="00FE3739" w:rsidP="00FE3739">
      <w:pPr>
        <w:spacing w:after="200" w:line="276" w:lineRule="auto"/>
        <w:jc w:val="center"/>
        <w:rPr>
          <w:rFonts w:ascii="Times New Roman" w:eastAsia="Calibri" w:hAnsi="Times New Roman" w:cs="Times New Roman"/>
        </w:rPr>
      </w:pPr>
    </w:p>
    <w:p w14:paraId="569E6942" w14:textId="77777777" w:rsidR="00FE3739" w:rsidRPr="00FE3739" w:rsidRDefault="00FE3739" w:rsidP="00FE3739">
      <w:pPr>
        <w:spacing w:after="200" w:line="276" w:lineRule="auto"/>
        <w:jc w:val="center"/>
        <w:rPr>
          <w:rFonts w:ascii="Times New Roman" w:eastAsia="Calibri" w:hAnsi="Times New Roman" w:cs="Times New Roman"/>
          <w:color w:val="FF0000"/>
          <w:sz w:val="24"/>
          <w:szCs w:val="24"/>
        </w:rPr>
      </w:pPr>
    </w:p>
    <w:p w14:paraId="1638FD31" w14:textId="77777777" w:rsidR="00FE3739" w:rsidRPr="00FE3739" w:rsidRDefault="00FE3739" w:rsidP="00FE3739">
      <w:pPr>
        <w:spacing w:after="200" w:line="276" w:lineRule="auto"/>
        <w:jc w:val="center"/>
        <w:rPr>
          <w:rFonts w:ascii="Times New Roman" w:eastAsia="Calibri" w:hAnsi="Times New Roman" w:cs="Times New Roman"/>
          <w:b/>
          <w:sz w:val="32"/>
          <w:szCs w:val="32"/>
        </w:rPr>
      </w:pPr>
      <w:r w:rsidRPr="00FE3739">
        <w:rPr>
          <w:rFonts w:ascii="Times New Roman" w:eastAsia="Calibri" w:hAnsi="Times New Roman" w:cs="Times New Roman"/>
          <w:b/>
          <w:sz w:val="32"/>
          <w:szCs w:val="32"/>
        </w:rPr>
        <w:t>POLUGODIŠNJI IZVJEŠTAJ O IZVRŠENJU PRORAČUNA</w:t>
      </w:r>
    </w:p>
    <w:p w14:paraId="23561014" w14:textId="77777777" w:rsidR="00FE3739" w:rsidRPr="00FE3739" w:rsidRDefault="00FE3739" w:rsidP="00FE3739">
      <w:pPr>
        <w:spacing w:after="200" w:line="276" w:lineRule="auto"/>
        <w:jc w:val="center"/>
        <w:rPr>
          <w:rFonts w:ascii="Times New Roman" w:eastAsia="Calibri" w:hAnsi="Times New Roman" w:cs="Times New Roman"/>
          <w:b/>
          <w:sz w:val="32"/>
          <w:szCs w:val="32"/>
        </w:rPr>
      </w:pPr>
      <w:r w:rsidRPr="00FE3739">
        <w:rPr>
          <w:rFonts w:ascii="Times New Roman" w:eastAsia="Calibri" w:hAnsi="Times New Roman" w:cs="Times New Roman"/>
          <w:b/>
          <w:sz w:val="32"/>
          <w:szCs w:val="32"/>
        </w:rPr>
        <w:t>OPĆINE GROŽNJAN - GRISIGNANA ZA 2022. GODINU</w:t>
      </w:r>
    </w:p>
    <w:p w14:paraId="37B3897C" w14:textId="77777777" w:rsidR="00FE3739" w:rsidRP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7DAE390D" w14:textId="77777777" w:rsidR="00FE3739" w:rsidRP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1FCFB437" w14:textId="330577A0" w:rsid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73CB0BAA" w14:textId="72CFEF51" w:rsid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2E1CE073" w14:textId="24DB7684" w:rsidR="003456A4" w:rsidRDefault="003456A4"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125E7E85" w14:textId="4E28829E" w:rsidR="003456A4" w:rsidRDefault="003456A4"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0327BA20" w14:textId="261BFF1F" w:rsidR="003456A4" w:rsidRDefault="003456A4"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1B170329" w14:textId="77777777" w:rsidR="003456A4" w:rsidRDefault="003456A4"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337E74C5" w14:textId="1552753F" w:rsid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1768B6E6" w14:textId="273D5432" w:rsid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3D09D1A4" w14:textId="77777777" w:rsidR="003456A4" w:rsidRPr="003456A4" w:rsidRDefault="003456A4" w:rsidP="003456A4">
      <w:pPr>
        <w:widowControl w:val="0"/>
        <w:autoSpaceDE w:val="0"/>
        <w:autoSpaceDN w:val="0"/>
        <w:adjustRightInd w:val="0"/>
        <w:spacing w:after="0" w:line="240" w:lineRule="auto"/>
        <w:ind w:hanging="567"/>
        <w:jc w:val="center"/>
        <w:rPr>
          <w:rFonts w:ascii="Times New Roman" w:eastAsia="Times New Roman" w:hAnsi="Times New Roman" w:cs="Times New Roman"/>
          <w:b/>
          <w:sz w:val="24"/>
          <w:szCs w:val="24"/>
          <w:lang w:eastAsia="hr-HR"/>
        </w:rPr>
      </w:pPr>
    </w:p>
    <w:p w14:paraId="3CBC46DD" w14:textId="77777777" w:rsidR="003456A4" w:rsidRPr="003456A4" w:rsidRDefault="003456A4" w:rsidP="003456A4">
      <w:pPr>
        <w:widowControl w:val="0"/>
        <w:autoSpaceDE w:val="0"/>
        <w:autoSpaceDN w:val="0"/>
        <w:adjustRightInd w:val="0"/>
        <w:spacing w:after="0" w:line="240" w:lineRule="auto"/>
        <w:ind w:hanging="567"/>
        <w:jc w:val="center"/>
        <w:rPr>
          <w:rFonts w:ascii="Times New Roman" w:eastAsia="Times New Roman" w:hAnsi="Times New Roman" w:cs="Times New Roman"/>
          <w:b/>
          <w:sz w:val="24"/>
          <w:szCs w:val="24"/>
          <w:lang w:eastAsia="hr-HR"/>
        </w:rPr>
      </w:pPr>
    </w:p>
    <w:p w14:paraId="1DF74E4D" w14:textId="4E4BCAF4" w:rsidR="003456A4" w:rsidRDefault="003456A4" w:rsidP="003456A4">
      <w:pPr>
        <w:widowControl w:val="0"/>
        <w:tabs>
          <w:tab w:val="left" w:pos="620"/>
        </w:tabs>
        <w:autoSpaceDE w:val="0"/>
        <w:autoSpaceDN w:val="0"/>
        <w:adjustRightInd w:val="0"/>
        <w:spacing w:after="0" w:line="240" w:lineRule="auto"/>
        <w:ind w:hanging="567"/>
        <w:rPr>
          <w:rFonts w:ascii="Times New Roman" w:eastAsia="Times New Roman" w:hAnsi="Times New Roman" w:cs="Times New Roman"/>
          <w:b/>
          <w:sz w:val="24"/>
          <w:szCs w:val="24"/>
          <w:lang w:eastAsia="hr-HR"/>
        </w:rPr>
      </w:pPr>
      <w:r w:rsidRPr="003456A4">
        <w:rPr>
          <w:rFonts w:ascii="Times New Roman" w:eastAsia="Times New Roman" w:hAnsi="Times New Roman" w:cs="Times New Roman"/>
          <w:b/>
          <w:sz w:val="24"/>
          <w:szCs w:val="24"/>
          <w:lang w:eastAsia="hr-HR"/>
        </w:rPr>
        <w:tab/>
        <w:t xml:space="preserve">   UVOD</w:t>
      </w:r>
    </w:p>
    <w:p w14:paraId="4CB5D253" w14:textId="77777777" w:rsidR="003456A4" w:rsidRPr="003456A4" w:rsidRDefault="003456A4" w:rsidP="003456A4">
      <w:pPr>
        <w:widowControl w:val="0"/>
        <w:tabs>
          <w:tab w:val="left" w:pos="620"/>
        </w:tabs>
        <w:autoSpaceDE w:val="0"/>
        <w:autoSpaceDN w:val="0"/>
        <w:adjustRightInd w:val="0"/>
        <w:spacing w:after="0" w:line="240" w:lineRule="auto"/>
        <w:ind w:hanging="567"/>
        <w:rPr>
          <w:rFonts w:ascii="Times New Roman" w:eastAsia="Times New Roman" w:hAnsi="Times New Roman" w:cs="Times New Roman"/>
          <w:b/>
          <w:sz w:val="24"/>
          <w:szCs w:val="24"/>
          <w:lang w:eastAsia="hr-HR"/>
        </w:rPr>
      </w:pPr>
    </w:p>
    <w:p w14:paraId="3383946C" w14:textId="77777777" w:rsidR="003456A4" w:rsidRPr="003456A4" w:rsidRDefault="003456A4" w:rsidP="003456A4">
      <w:pPr>
        <w:tabs>
          <w:tab w:val="left" w:pos="1815"/>
        </w:tabs>
        <w:spacing w:after="200" w:line="276" w:lineRule="auto"/>
        <w:jc w:val="both"/>
        <w:rPr>
          <w:rFonts w:ascii="Times New Roman" w:eastAsia="Times New Roman" w:hAnsi="Times New Roman" w:cs="Times New Roman"/>
          <w:sz w:val="24"/>
          <w:szCs w:val="24"/>
          <w:lang w:eastAsia="hr-HR"/>
        </w:rPr>
      </w:pPr>
      <w:r w:rsidRPr="003456A4">
        <w:rPr>
          <w:rFonts w:ascii="Times New Roman" w:eastAsia="Times New Roman" w:hAnsi="Times New Roman" w:cs="Times New Roman"/>
          <w:sz w:val="24"/>
          <w:szCs w:val="24"/>
          <w:lang w:eastAsia="hr-HR"/>
        </w:rPr>
        <w:t xml:space="preserve">             Zakonom o proračunu ( „Narodne novine“ broj 144/21) propisana je obveza izrade i podnošenja polugodišnjeg izvještaja o izvršenju proračuna predstavničkom tijelu na donošenje do 30. rujna tekuće proračunske godine.</w:t>
      </w:r>
    </w:p>
    <w:p w14:paraId="59E1D2C4" w14:textId="77777777" w:rsidR="003456A4" w:rsidRPr="003456A4" w:rsidRDefault="003456A4" w:rsidP="003456A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3456A4">
        <w:rPr>
          <w:rFonts w:ascii="Times New Roman" w:eastAsia="Times New Roman" w:hAnsi="Times New Roman" w:cs="Times New Roman"/>
          <w:sz w:val="24"/>
          <w:szCs w:val="24"/>
          <w:lang w:eastAsia="hr-HR"/>
        </w:rPr>
        <w:t>Odredbama članka 168. Zakona o proračunu („Narodne novine“ broj 144/21) i Pravilnika o polugodišnjem i godišnjem izvještaju o izvršenju proračuna („Narodne novine“ broj 24/13, 102/17, 1/20 i 147/20) propisana je obaveza i sadržaj izrade Polugodišnjeg izvještaja o izvršenju proračuna.</w:t>
      </w:r>
    </w:p>
    <w:p w14:paraId="475F99BF" w14:textId="77777777" w:rsidR="003456A4" w:rsidRPr="003456A4" w:rsidRDefault="003456A4" w:rsidP="003456A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14:paraId="399A077C" w14:textId="77777777" w:rsidR="003456A4" w:rsidRPr="003456A4" w:rsidRDefault="003456A4" w:rsidP="003456A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3456A4">
        <w:rPr>
          <w:rFonts w:ascii="Times New Roman" w:eastAsia="Times New Roman" w:hAnsi="Times New Roman" w:cs="Times New Roman"/>
          <w:sz w:val="24"/>
          <w:szCs w:val="24"/>
          <w:lang w:eastAsia="hr-HR"/>
        </w:rPr>
        <w:t>Polugodišnji izvještaj o izvršenju Proračuna Općine Grožnjan – Grisignana za 2022. godinu sadrži:</w:t>
      </w:r>
    </w:p>
    <w:p w14:paraId="651DE461" w14:textId="77777777" w:rsidR="003456A4" w:rsidRPr="003456A4" w:rsidRDefault="003456A4" w:rsidP="003456A4">
      <w:pPr>
        <w:autoSpaceDE w:val="0"/>
        <w:autoSpaceDN w:val="0"/>
        <w:adjustRightInd w:val="0"/>
        <w:spacing w:after="0" w:line="240" w:lineRule="auto"/>
        <w:jc w:val="both"/>
        <w:rPr>
          <w:rFonts w:ascii="Times New Roman" w:eastAsia="Times New Roman" w:hAnsi="Times New Roman" w:cs="Times New Roman"/>
          <w:sz w:val="24"/>
          <w:szCs w:val="24"/>
          <w:lang w:eastAsia="hr-HR"/>
        </w:rPr>
      </w:pPr>
    </w:p>
    <w:sdt>
      <w:sdtPr>
        <w:rPr>
          <w:rFonts w:ascii="Calibri" w:eastAsia="Times New Roman" w:hAnsi="Calibri" w:cs="Times New Roman"/>
          <w:lang w:eastAsia="hr-HR"/>
        </w:rPr>
        <w:id w:val="1573395267"/>
        <w:docPartObj>
          <w:docPartGallery w:val="Table of Contents"/>
          <w:docPartUnique/>
        </w:docPartObj>
      </w:sdtPr>
      <w:sdtEndPr>
        <w:rPr>
          <w:b/>
          <w:bCs/>
        </w:rPr>
      </w:sdtEndPr>
      <w:sdtContent>
        <w:p w14:paraId="46CF5041" w14:textId="77777777" w:rsidR="003456A4" w:rsidRPr="003456A4" w:rsidRDefault="003456A4" w:rsidP="003456A4">
          <w:pPr>
            <w:keepNext/>
            <w:keepLines/>
            <w:spacing w:before="240" w:after="0"/>
            <w:rPr>
              <w:rFonts w:ascii="Cambria" w:eastAsia="Times New Roman" w:hAnsi="Cambria" w:cs="Times New Roman"/>
              <w:color w:val="365F91"/>
              <w:sz w:val="32"/>
              <w:szCs w:val="32"/>
              <w:lang w:eastAsia="hr-HR"/>
            </w:rPr>
          </w:pPr>
          <w:r w:rsidRPr="003456A4">
            <w:rPr>
              <w:rFonts w:ascii="Cambria" w:eastAsia="Times New Roman" w:hAnsi="Cambria" w:cs="Times New Roman"/>
              <w:color w:val="365F91"/>
              <w:sz w:val="32"/>
              <w:szCs w:val="32"/>
              <w:lang w:eastAsia="hr-HR"/>
            </w:rPr>
            <w:t>Sadržaj</w:t>
          </w:r>
        </w:p>
        <w:p w14:paraId="30F0D149" w14:textId="2C1DC482" w:rsidR="00E7792A" w:rsidRDefault="003456A4">
          <w:pPr>
            <w:pStyle w:val="Sadraj1"/>
            <w:tabs>
              <w:tab w:val="right" w:leader="dot" w:pos="10456"/>
            </w:tabs>
            <w:rPr>
              <w:rFonts w:eastAsiaTheme="minorEastAsia"/>
              <w:noProof/>
              <w:lang w:eastAsia="hr-HR"/>
            </w:rPr>
          </w:pPr>
          <w:r w:rsidRPr="003456A4">
            <w:rPr>
              <w:rFonts w:ascii="Calibri" w:eastAsia="Times New Roman" w:hAnsi="Calibri" w:cs="Times New Roman"/>
              <w:lang w:eastAsia="hr-HR"/>
            </w:rPr>
            <w:fldChar w:fldCharType="begin"/>
          </w:r>
          <w:r w:rsidRPr="003456A4">
            <w:rPr>
              <w:rFonts w:ascii="Calibri" w:eastAsia="Times New Roman" w:hAnsi="Calibri" w:cs="Times New Roman"/>
              <w:lang w:eastAsia="hr-HR"/>
            </w:rPr>
            <w:instrText xml:space="preserve"> TOC \o "1-3" \h \z \u </w:instrText>
          </w:r>
          <w:r w:rsidRPr="003456A4">
            <w:rPr>
              <w:rFonts w:ascii="Calibri" w:eastAsia="Times New Roman" w:hAnsi="Calibri" w:cs="Times New Roman"/>
              <w:lang w:eastAsia="hr-HR"/>
            </w:rPr>
            <w:fldChar w:fldCharType="separate"/>
          </w:r>
          <w:hyperlink w:anchor="_Toc116373243" w:history="1">
            <w:r w:rsidR="00E7792A" w:rsidRPr="005B2A59">
              <w:rPr>
                <w:rStyle w:val="Hiperveza"/>
                <w:rFonts w:eastAsia="Calibri"/>
                <w:b/>
                <w:bCs/>
                <w:noProof/>
              </w:rPr>
              <w:t>I. OPĆI</w:t>
            </w:r>
            <w:r w:rsidR="00E7792A">
              <w:rPr>
                <w:noProof/>
                <w:webHidden/>
              </w:rPr>
              <w:tab/>
            </w:r>
            <w:r w:rsidR="00E7792A">
              <w:rPr>
                <w:noProof/>
                <w:webHidden/>
              </w:rPr>
              <w:fldChar w:fldCharType="begin"/>
            </w:r>
            <w:r w:rsidR="00E7792A">
              <w:rPr>
                <w:noProof/>
                <w:webHidden/>
              </w:rPr>
              <w:instrText xml:space="preserve"> PAGEREF _Toc116373243 \h </w:instrText>
            </w:r>
            <w:r w:rsidR="00E7792A">
              <w:rPr>
                <w:noProof/>
                <w:webHidden/>
              </w:rPr>
            </w:r>
            <w:r w:rsidR="00E7792A">
              <w:rPr>
                <w:noProof/>
                <w:webHidden/>
              </w:rPr>
              <w:fldChar w:fldCharType="separate"/>
            </w:r>
            <w:r w:rsidR="00E7792A">
              <w:rPr>
                <w:noProof/>
                <w:webHidden/>
              </w:rPr>
              <w:t>3</w:t>
            </w:r>
            <w:r w:rsidR="00E7792A">
              <w:rPr>
                <w:noProof/>
                <w:webHidden/>
              </w:rPr>
              <w:fldChar w:fldCharType="end"/>
            </w:r>
          </w:hyperlink>
        </w:p>
        <w:p w14:paraId="2199AA40" w14:textId="505D045A" w:rsidR="00E7792A" w:rsidRDefault="00E7792A">
          <w:pPr>
            <w:pStyle w:val="Sadraj2"/>
            <w:tabs>
              <w:tab w:val="right" w:leader="dot" w:pos="10456"/>
            </w:tabs>
            <w:rPr>
              <w:rFonts w:asciiTheme="minorHAnsi" w:eastAsiaTheme="minorEastAsia" w:hAnsiTheme="minorHAnsi" w:cstheme="minorBidi"/>
              <w:noProof/>
              <w:szCs w:val="22"/>
            </w:rPr>
          </w:pPr>
          <w:hyperlink w:anchor="_Toc116373244" w:history="1">
            <w:r w:rsidRPr="005B2A59">
              <w:rPr>
                <w:rStyle w:val="Hiperveza"/>
                <w:rFonts w:eastAsia="Calibri"/>
                <w:noProof/>
              </w:rPr>
              <w:t>OPĆI DIO PRORAČUNA - PRIHODI PO EKONOMSKOJ KLASIFIKACIJI [T-2]</w:t>
            </w:r>
            <w:r>
              <w:rPr>
                <w:noProof/>
                <w:webHidden/>
              </w:rPr>
              <w:tab/>
            </w:r>
            <w:r>
              <w:rPr>
                <w:noProof/>
                <w:webHidden/>
              </w:rPr>
              <w:fldChar w:fldCharType="begin"/>
            </w:r>
            <w:r>
              <w:rPr>
                <w:noProof/>
                <w:webHidden/>
              </w:rPr>
              <w:instrText xml:space="preserve"> PAGEREF _Toc116373244 \h </w:instrText>
            </w:r>
            <w:r>
              <w:rPr>
                <w:noProof/>
                <w:webHidden/>
              </w:rPr>
            </w:r>
            <w:r>
              <w:rPr>
                <w:noProof/>
                <w:webHidden/>
              </w:rPr>
              <w:fldChar w:fldCharType="separate"/>
            </w:r>
            <w:r>
              <w:rPr>
                <w:noProof/>
                <w:webHidden/>
              </w:rPr>
              <w:t>4</w:t>
            </w:r>
            <w:r>
              <w:rPr>
                <w:noProof/>
                <w:webHidden/>
              </w:rPr>
              <w:fldChar w:fldCharType="end"/>
            </w:r>
          </w:hyperlink>
        </w:p>
        <w:p w14:paraId="1F250CBA" w14:textId="15AF623E" w:rsidR="00E7792A" w:rsidRDefault="00E7792A">
          <w:pPr>
            <w:pStyle w:val="Sadraj2"/>
            <w:tabs>
              <w:tab w:val="right" w:leader="dot" w:pos="10456"/>
            </w:tabs>
            <w:rPr>
              <w:rFonts w:asciiTheme="minorHAnsi" w:eastAsiaTheme="minorEastAsia" w:hAnsiTheme="minorHAnsi" w:cstheme="minorBidi"/>
              <w:noProof/>
              <w:szCs w:val="22"/>
            </w:rPr>
          </w:pPr>
          <w:hyperlink w:anchor="_Toc116373245" w:history="1">
            <w:r w:rsidRPr="005B2A59">
              <w:rPr>
                <w:rStyle w:val="Hiperveza"/>
                <w:rFonts w:eastAsia="Calibri"/>
                <w:noProof/>
              </w:rPr>
              <w:t>OPĆI DIO PRORAČUNA - RASHODI PO EKONOMSKOJ KLASIFIKACIJI [T-3]</w:t>
            </w:r>
            <w:r>
              <w:rPr>
                <w:noProof/>
                <w:webHidden/>
              </w:rPr>
              <w:tab/>
            </w:r>
            <w:r>
              <w:rPr>
                <w:noProof/>
                <w:webHidden/>
              </w:rPr>
              <w:fldChar w:fldCharType="begin"/>
            </w:r>
            <w:r>
              <w:rPr>
                <w:noProof/>
                <w:webHidden/>
              </w:rPr>
              <w:instrText xml:space="preserve"> PAGEREF _Toc116373245 \h </w:instrText>
            </w:r>
            <w:r>
              <w:rPr>
                <w:noProof/>
                <w:webHidden/>
              </w:rPr>
            </w:r>
            <w:r>
              <w:rPr>
                <w:noProof/>
                <w:webHidden/>
              </w:rPr>
              <w:fldChar w:fldCharType="separate"/>
            </w:r>
            <w:r>
              <w:rPr>
                <w:noProof/>
                <w:webHidden/>
              </w:rPr>
              <w:t>6</w:t>
            </w:r>
            <w:r>
              <w:rPr>
                <w:noProof/>
                <w:webHidden/>
              </w:rPr>
              <w:fldChar w:fldCharType="end"/>
            </w:r>
          </w:hyperlink>
        </w:p>
        <w:p w14:paraId="6B660D3D" w14:textId="21EF3F8D" w:rsidR="00E7792A" w:rsidRDefault="00E7792A">
          <w:pPr>
            <w:pStyle w:val="Sadraj2"/>
            <w:tabs>
              <w:tab w:val="right" w:leader="dot" w:pos="10456"/>
            </w:tabs>
            <w:rPr>
              <w:rFonts w:asciiTheme="minorHAnsi" w:eastAsiaTheme="minorEastAsia" w:hAnsiTheme="minorHAnsi" w:cstheme="minorBidi"/>
              <w:noProof/>
              <w:szCs w:val="22"/>
            </w:rPr>
          </w:pPr>
          <w:hyperlink w:anchor="_Toc116373246" w:history="1">
            <w:r w:rsidRPr="005B2A59">
              <w:rPr>
                <w:rStyle w:val="Hiperveza"/>
                <w:rFonts w:eastAsia="Calibri"/>
                <w:noProof/>
              </w:rPr>
              <w:t>OPĆI DIO PRORAČUNA - PRIHODI PREMA IZVORIMA FINANCIRANJA [T-4]</w:t>
            </w:r>
            <w:r>
              <w:rPr>
                <w:noProof/>
                <w:webHidden/>
              </w:rPr>
              <w:tab/>
            </w:r>
            <w:r>
              <w:rPr>
                <w:noProof/>
                <w:webHidden/>
              </w:rPr>
              <w:fldChar w:fldCharType="begin"/>
            </w:r>
            <w:r>
              <w:rPr>
                <w:noProof/>
                <w:webHidden/>
              </w:rPr>
              <w:instrText xml:space="preserve"> PAGEREF _Toc116373246 \h </w:instrText>
            </w:r>
            <w:r>
              <w:rPr>
                <w:noProof/>
                <w:webHidden/>
              </w:rPr>
            </w:r>
            <w:r>
              <w:rPr>
                <w:noProof/>
                <w:webHidden/>
              </w:rPr>
              <w:fldChar w:fldCharType="separate"/>
            </w:r>
            <w:r>
              <w:rPr>
                <w:noProof/>
                <w:webHidden/>
              </w:rPr>
              <w:t>8</w:t>
            </w:r>
            <w:r>
              <w:rPr>
                <w:noProof/>
                <w:webHidden/>
              </w:rPr>
              <w:fldChar w:fldCharType="end"/>
            </w:r>
          </w:hyperlink>
        </w:p>
        <w:p w14:paraId="4516DCEA" w14:textId="060844DC" w:rsidR="00E7792A" w:rsidRDefault="00E7792A">
          <w:pPr>
            <w:pStyle w:val="Sadraj2"/>
            <w:tabs>
              <w:tab w:val="right" w:leader="dot" w:pos="10456"/>
            </w:tabs>
            <w:rPr>
              <w:rFonts w:asciiTheme="minorHAnsi" w:eastAsiaTheme="minorEastAsia" w:hAnsiTheme="minorHAnsi" w:cstheme="minorBidi"/>
              <w:noProof/>
              <w:szCs w:val="22"/>
            </w:rPr>
          </w:pPr>
          <w:hyperlink w:anchor="_Toc116373247" w:history="1">
            <w:r w:rsidRPr="005B2A59">
              <w:rPr>
                <w:rStyle w:val="Hiperveza"/>
                <w:rFonts w:eastAsia="Calibri"/>
                <w:noProof/>
              </w:rPr>
              <w:t>OPĆI DIO PRORAČUNA - RASHODI PREMA IZVORIMA FINANCIRANJA [T-5]</w:t>
            </w:r>
            <w:r>
              <w:rPr>
                <w:noProof/>
                <w:webHidden/>
              </w:rPr>
              <w:tab/>
            </w:r>
            <w:r>
              <w:rPr>
                <w:noProof/>
                <w:webHidden/>
              </w:rPr>
              <w:fldChar w:fldCharType="begin"/>
            </w:r>
            <w:r>
              <w:rPr>
                <w:noProof/>
                <w:webHidden/>
              </w:rPr>
              <w:instrText xml:space="preserve"> PAGEREF _Toc116373247 \h </w:instrText>
            </w:r>
            <w:r>
              <w:rPr>
                <w:noProof/>
                <w:webHidden/>
              </w:rPr>
            </w:r>
            <w:r>
              <w:rPr>
                <w:noProof/>
                <w:webHidden/>
              </w:rPr>
              <w:fldChar w:fldCharType="separate"/>
            </w:r>
            <w:r>
              <w:rPr>
                <w:noProof/>
                <w:webHidden/>
              </w:rPr>
              <w:t>9</w:t>
            </w:r>
            <w:r>
              <w:rPr>
                <w:noProof/>
                <w:webHidden/>
              </w:rPr>
              <w:fldChar w:fldCharType="end"/>
            </w:r>
          </w:hyperlink>
        </w:p>
        <w:p w14:paraId="1925CB50" w14:textId="476CA925" w:rsidR="00E7792A" w:rsidRDefault="00E7792A">
          <w:pPr>
            <w:pStyle w:val="Sadraj2"/>
            <w:tabs>
              <w:tab w:val="right" w:leader="dot" w:pos="10456"/>
            </w:tabs>
            <w:rPr>
              <w:rFonts w:asciiTheme="minorHAnsi" w:eastAsiaTheme="minorEastAsia" w:hAnsiTheme="minorHAnsi" w:cstheme="minorBidi"/>
              <w:noProof/>
              <w:szCs w:val="22"/>
            </w:rPr>
          </w:pPr>
          <w:hyperlink w:anchor="_Toc116373248" w:history="1">
            <w:r w:rsidRPr="005B2A59">
              <w:rPr>
                <w:rStyle w:val="Hiperveza"/>
                <w:rFonts w:eastAsia="Calibri"/>
                <w:noProof/>
              </w:rPr>
              <w:t>OPĆI DIO PRORAČUNA - RASHODI PREMA FUNKCIJSKOJ KLASIFIKACIJI [T-6]</w:t>
            </w:r>
            <w:r>
              <w:rPr>
                <w:noProof/>
                <w:webHidden/>
              </w:rPr>
              <w:tab/>
            </w:r>
            <w:r>
              <w:rPr>
                <w:noProof/>
                <w:webHidden/>
              </w:rPr>
              <w:fldChar w:fldCharType="begin"/>
            </w:r>
            <w:r>
              <w:rPr>
                <w:noProof/>
                <w:webHidden/>
              </w:rPr>
              <w:instrText xml:space="preserve"> PAGEREF _Toc116373248 \h </w:instrText>
            </w:r>
            <w:r>
              <w:rPr>
                <w:noProof/>
                <w:webHidden/>
              </w:rPr>
            </w:r>
            <w:r>
              <w:rPr>
                <w:noProof/>
                <w:webHidden/>
              </w:rPr>
              <w:fldChar w:fldCharType="separate"/>
            </w:r>
            <w:r>
              <w:rPr>
                <w:noProof/>
                <w:webHidden/>
              </w:rPr>
              <w:t>10</w:t>
            </w:r>
            <w:r>
              <w:rPr>
                <w:noProof/>
                <w:webHidden/>
              </w:rPr>
              <w:fldChar w:fldCharType="end"/>
            </w:r>
          </w:hyperlink>
        </w:p>
        <w:p w14:paraId="59F5686B" w14:textId="4675ED1A" w:rsidR="00E7792A" w:rsidRDefault="00E7792A">
          <w:pPr>
            <w:pStyle w:val="Sadraj2"/>
            <w:tabs>
              <w:tab w:val="right" w:leader="dot" w:pos="10456"/>
            </w:tabs>
            <w:rPr>
              <w:rFonts w:asciiTheme="minorHAnsi" w:eastAsiaTheme="minorEastAsia" w:hAnsiTheme="minorHAnsi" w:cstheme="minorBidi"/>
              <w:noProof/>
              <w:szCs w:val="22"/>
            </w:rPr>
          </w:pPr>
          <w:hyperlink w:anchor="_Toc116373249" w:history="1">
            <w:r w:rsidRPr="005B2A59">
              <w:rPr>
                <w:rStyle w:val="Hiperveza"/>
                <w:rFonts w:eastAsia="Calibri"/>
                <w:noProof/>
              </w:rPr>
              <w:t>OPĆI DIO PRORAČUNA - RAČUN FINANCIRANJA PREMA EKONOMSKOJ KLASIFIKACIJI [T-7]</w:t>
            </w:r>
            <w:r>
              <w:rPr>
                <w:noProof/>
                <w:webHidden/>
              </w:rPr>
              <w:tab/>
            </w:r>
            <w:r>
              <w:rPr>
                <w:noProof/>
                <w:webHidden/>
              </w:rPr>
              <w:fldChar w:fldCharType="begin"/>
            </w:r>
            <w:r>
              <w:rPr>
                <w:noProof/>
                <w:webHidden/>
              </w:rPr>
              <w:instrText xml:space="preserve"> PAGEREF _Toc116373249 \h </w:instrText>
            </w:r>
            <w:r>
              <w:rPr>
                <w:noProof/>
                <w:webHidden/>
              </w:rPr>
            </w:r>
            <w:r>
              <w:rPr>
                <w:noProof/>
                <w:webHidden/>
              </w:rPr>
              <w:fldChar w:fldCharType="separate"/>
            </w:r>
            <w:r>
              <w:rPr>
                <w:noProof/>
                <w:webHidden/>
              </w:rPr>
              <w:t>12</w:t>
            </w:r>
            <w:r>
              <w:rPr>
                <w:noProof/>
                <w:webHidden/>
              </w:rPr>
              <w:fldChar w:fldCharType="end"/>
            </w:r>
          </w:hyperlink>
        </w:p>
        <w:p w14:paraId="36B3BF17" w14:textId="6105C863" w:rsidR="00E7792A" w:rsidRDefault="00E7792A">
          <w:pPr>
            <w:pStyle w:val="Sadraj2"/>
            <w:tabs>
              <w:tab w:val="right" w:leader="dot" w:pos="10456"/>
            </w:tabs>
            <w:rPr>
              <w:rFonts w:asciiTheme="minorHAnsi" w:eastAsiaTheme="minorEastAsia" w:hAnsiTheme="minorHAnsi" w:cstheme="minorBidi"/>
              <w:noProof/>
              <w:szCs w:val="22"/>
            </w:rPr>
          </w:pPr>
          <w:hyperlink w:anchor="_Toc116373250" w:history="1">
            <w:r w:rsidRPr="005B2A59">
              <w:rPr>
                <w:rStyle w:val="Hiperveza"/>
                <w:rFonts w:eastAsia="Calibri"/>
                <w:noProof/>
              </w:rPr>
              <w:t>OPĆI DIO PRORAČUNA - RAČUN FINANCIRANJA ANALITIČKI PRIKAZ [T-8]</w:t>
            </w:r>
            <w:r>
              <w:rPr>
                <w:noProof/>
                <w:webHidden/>
              </w:rPr>
              <w:tab/>
            </w:r>
            <w:r>
              <w:rPr>
                <w:noProof/>
                <w:webHidden/>
              </w:rPr>
              <w:fldChar w:fldCharType="begin"/>
            </w:r>
            <w:r>
              <w:rPr>
                <w:noProof/>
                <w:webHidden/>
              </w:rPr>
              <w:instrText xml:space="preserve"> PAGEREF _Toc116373250 \h </w:instrText>
            </w:r>
            <w:r>
              <w:rPr>
                <w:noProof/>
                <w:webHidden/>
              </w:rPr>
            </w:r>
            <w:r>
              <w:rPr>
                <w:noProof/>
                <w:webHidden/>
              </w:rPr>
              <w:fldChar w:fldCharType="separate"/>
            </w:r>
            <w:r>
              <w:rPr>
                <w:noProof/>
                <w:webHidden/>
              </w:rPr>
              <w:t>12</w:t>
            </w:r>
            <w:r>
              <w:rPr>
                <w:noProof/>
                <w:webHidden/>
              </w:rPr>
              <w:fldChar w:fldCharType="end"/>
            </w:r>
          </w:hyperlink>
        </w:p>
        <w:p w14:paraId="28B6B69D" w14:textId="0D07F58E" w:rsidR="00E7792A" w:rsidRDefault="00E7792A">
          <w:pPr>
            <w:pStyle w:val="Sadraj2"/>
            <w:tabs>
              <w:tab w:val="right" w:leader="dot" w:pos="10456"/>
            </w:tabs>
            <w:rPr>
              <w:rFonts w:asciiTheme="minorHAnsi" w:eastAsiaTheme="minorEastAsia" w:hAnsiTheme="minorHAnsi" w:cstheme="minorBidi"/>
              <w:noProof/>
              <w:szCs w:val="22"/>
            </w:rPr>
          </w:pPr>
          <w:hyperlink w:anchor="_Toc116373251" w:history="1">
            <w:r w:rsidRPr="005B2A59">
              <w:rPr>
                <w:rStyle w:val="Hiperveza"/>
                <w:rFonts w:eastAsia="Calibri"/>
                <w:noProof/>
              </w:rPr>
              <w:t>OPĆI DIO PRORAČUNA - RAČUN FINANCIRANJA PREMA IZVORIMA FINANCIRANJA - PRIMICI [T-9A]</w:t>
            </w:r>
            <w:r>
              <w:rPr>
                <w:noProof/>
                <w:webHidden/>
              </w:rPr>
              <w:tab/>
            </w:r>
            <w:r>
              <w:rPr>
                <w:noProof/>
                <w:webHidden/>
              </w:rPr>
              <w:fldChar w:fldCharType="begin"/>
            </w:r>
            <w:r>
              <w:rPr>
                <w:noProof/>
                <w:webHidden/>
              </w:rPr>
              <w:instrText xml:space="preserve"> PAGEREF _Toc116373251 \h </w:instrText>
            </w:r>
            <w:r>
              <w:rPr>
                <w:noProof/>
                <w:webHidden/>
              </w:rPr>
            </w:r>
            <w:r>
              <w:rPr>
                <w:noProof/>
                <w:webHidden/>
              </w:rPr>
              <w:fldChar w:fldCharType="separate"/>
            </w:r>
            <w:r>
              <w:rPr>
                <w:noProof/>
                <w:webHidden/>
              </w:rPr>
              <w:t>14</w:t>
            </w:r>
            <w:r>
              <w:rPr>
                <w:noProof/>
                <w:webHidden/>
              </w:rPr>
              <w:fldChar w:fldCharType="end"/>
            </w:r>
          </w:hyperlink>
        </w:p>
        <w:p w14:paraId="04887609" w14:textId="20A8E0C2" w:rsidR="00E7792A" w:rsidRDefault="00E7792A">
          <w:pPr>
            <w:pStyle w:val="Sadraj2"/>
            <w:tabs>
              <w:tab w:val="right" w:leader="dot" w:pos="10456"/>
            </w:tabs>
            <w:rPr>
              <w:rFonts w:asciiTheme="minorHAnsi" w:eastAsiaTheme="minorEastAsia" w:hAnsiTheme="minorHAnsi" w:cstheme="minorBidi"/>
              <w:noProof/>
              <w:szCs w:val="22"/>
            </w:rPr>
          </w:pPr>
          <w:hyperlink w:anchor="_Toc116373252" w:history="1">
            <w:r w:rsidRPr="005B2A59">
              <w:rPr>
                <w:rStyle w:val="Hiperveza"/>
                <w:rFonts w:eastAsia="Calibri"/>
                <w:noProof/>
              </w:rPr>
              <w:t>OPĆI DIO PRORAČUNA - RAČUN FINANCIRANJA PREMA IZVORIMA FINANCIRANJA - IZDACI [T-9B]</w:t>
            </w:r>
            <w:r>
              <w:rPr>
                <w:noProof/>
                <w:webHidden/>
              </w:rPr>
              <w:tab/>
            </w:r>
            <w:r>
              <w:rPr>
                <w:noProof/>
                <w:webHidden/>
              </w:rPr>
              <w:fldChar w:fldCharType="begin"/>
            </w:r>
            <w:r>
              <w:rPr>
                <w:noProof/>
                <w:webHidden/>
              </w:rPr>
              <w:instrText xml:space="preserve"> PAGEREF _Toc116373252 \h </w:instrText>
            </w:r>
            <w:r>
              <w:rPr>
                <w:noProof/>
                <w:webHidden/>
              </w:rPr>
            </w:r>
            <w:r>
              <w:rPr>
                <w:noProof/>
                <w:webHidden/>
              </w:rPr>
              <w:fldChar w:fldCharType="separate"/>
            </w:r>
            <w:r>
              <w:rPr>
                <w:noProof/>
                <w:webHidden/>
              </w:rPr>
              <w:t>14</w:t>
            </w:r>
            <w:r>
              <w:rPr>
                <w:noProof/>
                <w:webHidden/>
              </w:rPr>
              <w:fldChar w:fldCharType="end"/>
            </w:r>
          </w:hyperlink>
        </w:p>
        <w:p w14:paraId="0224F850" w14:textId="30DAA386" w:rsidR="00E7792A" w:rsidRDefault="00E7792A">
          <w:pPr>
            <w:pStyle w:val="Sadraj1"/>
            <w:tabs>
              <w:tab w:val="right" w:leader="dot" w:pos="10456"/>
            </w:tabs>
            <w:rPr>
              <w:rFonts w:eastAsiaTheme="minorEastAsia"/>
              <w:noProof/>
              <w:lang w:eastAsia="hr-HR"/>
            </w:rPr>
          </w:pPr>
          <w:hyperlink w:anchor="_Toc116373253" w:history="1">
            <w:r w:rsidRPr="005B2A59">
              <w:rPr>
                <w:rStyle w:val="Hiperveza"/>
                <w:rFonts w:ascii="Cambria" w:eastAsia="Times New Roman" w:hAnsi="Cambria" w:cs="Times New Roman"/>
                <w:b/>
                <w:bCs/>
                <w:noProof/>
                <w:lang w:eastAsia="hr-HR"/>
              </w:rPr>
              <w:t>II. POSEBNI DIO</w:t>
            </w:r>
            <w:r>
              <w:rPr>
                <w:noProof/>
                <w:webHidden/>
              </w:rPr>
              <w:tab/>
            </w:r>
            <w:r>
              <w:rPr>
                <w:noProof/>
                <w:webHidden/>
              </w:rPr>
              <w:fldChar w:fldCharType="begin"/>
            </w:r>
            <w:r>
              <w:rPr>
                <w:noProof/>
                <w:webHidden/>
              </w:rPr>
              <w:instrText xml:space="preserve"> PAGEREF _Toc116373253 \h </w:instrText>
            </w:r>
            <w:r>
              <w:rPr>
                <w:noProof/>
                <w:webHidden/>
              </w:rPr>
            </w:r>
            <w:r>
              <w:rPr>
                <w:noProof/>
                <w:webHidden/>
              </w:rPr>
              <w:fldChar w:fldCharType="separate"/>
            </w:r>
            <w:r>
              <w:rPr>
                <w:noProof/>
                <w:webHidden/>
              </w:rPr>
              <w:t>15</w:t>
            </w:r>
            <w:r>
              <w:rPr>
                <w:noProof/>
                <w:webHidden/>
              </w:rPr>
              <w:fldChar w:fldCharType="end"/>
            </w:r>
          </w:hyperlink>
        </w:p>
        <w:p w14:paraId="5F56BBA6" w14:textId="76E19AAD" w:rsidR="00E7792A" w:rsidRDefault="00E7792A">
          <w:pPr>
            <w:pStyle w:val="Sadraj2"/>
            <w:tabs>
              <w:tab w:val="right" w:leader="dot" w:pos="10456"/>
            </w:tabs>
            <w:rPr>
              <w:rFonts w:asciiTheme="minorHAnsi" w:eastAsiaTheme="minorEastAsia" w:hAnsiTheme="minorHAnsi" w:cstheme="minorBidi"/>
              <w:noProof/>
              <w:szCs w:val="22"/>
            </w:rPr>
          </w:pPr>
          <w:hyperlink w:anchor="_Toc116373254" w:history="1">
            <w:r w:rsidRPr="005B2A59">
              <w:rPr>
                <w:rStyle w:val="Hiperveza"/>
                <w:rFonts w:eastAsia="Calibri"/>
                <w:noProof/>
              </w:rPr>
              <w:t>POSEBNI DIO PREMA ORGANIZACIJSKOJ KLASIFIKACIJI [T-10]</w:t>
            </w:r>
            <w:r>
              <w:rPr>
                <w:noProof/>
                <w:webHidden/>
              </w:rPr>
              <w:tab/>
            </w:r>
            <w:r>
              <w:rPr>
                <w:noProof/>
                <w:webHidden/>
              </w:rPr>
              <w:fldChar w:fldCharType="begin"/>
            </w:r>
            <w:r>
              <w:rPr>
                <w:noProof/>
                <w:webHidden/>
              </w:rPr>
              <w:instrText xml:space="preserve"> PAGEREF _Toc116373254 \h </w:instrText>
            </w:r>
            <w:r>
              <w:rPr>
                <w:noProof/>
                <w:webHidden/>
              </w:rPr>
            </w:r>
            <w:r>
              <w:rPr>
                <w:noProof/>
                <w:webHidden/>
              </w:rPr>
              <w:fldChar w:fldCharType="separate"/>
            </w:r>
            <w:r>
              <w:rPr>
                <w:noProof/>
                <w:webHidden/>
              </w:rPr>
              <w:t>15</w:t>
            </w:r>
            <w:r>
              <w:rPr>
                <w:noProof/>
                <w:webHidden/>
              </w:rPr>
              <w:fldChar w:fldCharType="end"/>
            </w:r>
          </w:hyperlink>
        </w:p>
        <w:p w14:paraId="1D69BE0E" w14:textId="58F6D8CB" w:rsidR="00E7792A" w:rsidRDefault="00E7792A">
          <w:pPr>
            <w:pStyle w:val="Sadraj2"/>
            <w:tabs>
              <w:tab w:val="right" w:leader="dot" w:pos="10456"/>
            </w:tabs>
            <w:rPr>
              <w:rFonts w:asciiTheme="minorHAnsi" w:eastAsiaTheme="minorEastAsia" w:hAnsiTheme="minorHAnsi" w:cstheme="minorBidi"/>
              <w:noProof/>
              <w:szCs w:val="22"/>
            </w:rPr>
          </w:pPr>
          <w:hyperlink w:anchor="_Toc116373255" w:history="1">
            <w:r w:rsidRPr="005B2A59">
              <w:rPr>
                <w:rStyle w:val="Hiperveza"/>
                <w:rFonts w:eastAsia="Calibri"/>
                <w:noProof/>
              </w:rPr>
              <w:t>POSEBNI DIO [T-11]</w:t>
            </w:r>
            <w:r>
              <w:rPr>
                <w:noProof/>
                <w:webHidden/>
              </w:rPr>
              <w:tab/>
            </w:r>
            <w:r>
              <w:rPr>
                <w:noProof/>
                <w:webHidden/>
              </w:rPr>
              <w:fldChar w:fldCharType="begin"/>
            </w:r>
            <w:r>
              <w:rPr>
                <w:noProof/>
                <w:webHidden/>
              </w:rPr>
              <w:instrText xml:space="preserve"> PAGEREF _Toc116373255 \h </w:instrText>
            </w:r>
            <w:r>
              <w:rPr>
                <w:noProof/>
                <w:webHidden/>
              </w:rPr>
            </w:r>
            <w:r>
              <w:rPr>
                <w:noProof/>
                <w:webHidden/>
              </w:rPr>
              <w:fldChar w:fldCharType="separate"/>
            </w:r>
            <w:r>
              <w:rPr>
                <w:noProof/>
                <w:webHidden/>
              </w:rPr>
              <w:t>16</w:t>
            </w:r>
            <w:r>
              <w:rPr>
                <w:noProof/>
                <w:webHidden/>
              </w:rPr>
              <w:fldChar w:fldCharType="end"/>
            </w:r>
          </w:hyperlink>
        </w:p>
        <w:p w14:paraId="7CACD508" w14:textId="6D942B1C" w:rsidR="00E7792A" w:rsidRDefault="00E7792A">
          <w:pPr>
            <w:pStyle w:val="Sadraj1"/>
            <w:tabs>
              <w:tab w:val="right" w:leader="dot" w:pos="10456"/>
            </w:tabs>
            <w:rPr>
              <w:rFonts w:eastAsiaTheme="minorEastAsia"/>
              <w:noProof/>
              <w:lang w:eastAsia="hr-HR"/>
            </w:rPr>
          </w:pPr>
          <w:hyperlink w:anchor="_Toc116373256" w:history="1">
            <w:r w:rsidRPr="005B2A59">
              <w:rPr>
                <w:rStyle w:val="Hiperveza"/>
                <w:rFonts w:eastAsia="Times New Roman"/>
                <w:b/>
                <w:bCs/>
                <w:noProof/>
                <w:lang w:eastAsia="hr-HR"/>
              </w:rPr>
              <w:t>III. IZVJEŠTAJ O ZADUŽIVANJU NA DOMAĆEM I STRANOM TRŽIŠTU NOVCA I KAPITALA</w:t>
            </w:r>
            <w:r>
              <w:rPr>
                <w:noProof/>
                <w:webHidden/>
              </w:rPr>
              <w:tab/>
            </w:r>
            <w:r>
              <w:rPr>
                <w:noProof/>
                <w:webHidden/>
              </w:rPr>
              <w:fldChar w:fldCharType="begin"/>
            </w:r>
            <w:r>
              <w:rPr>
                <w:noProof/>
                <w:webHidden/>
              </w:rPr>
              <w:instrText xml:space="preserve"> PAGEREF _Toc116373256 \h </w:instrText>
            </w:r>
            <w:r>
              <w:rPr>
                <w:noProof/>
                <w:webHidden/>
              </w:rPr>
            </w:r>
            <w:r>
              <w:rPr>
                <w:noProof/>
                <w:webHidden/>
              </w:rPr>
              <w:fldChar w:fldCharType="separate"/>
            </w:r>
            <w:r>
              <w:rPr>
                <w:noProof/>
                <w:webHidden/>
              </w:rPr>
              <w:t>43</w:t>
            </w:r>
            <w:r>
              <w:rPr>
                <w:noProof/>
                <w:webHidden/>
              </w:rPr>
              <w:fldChar w:fldCharType="end"/>
            </w:r>
          </w:hyperlink>
        </w:p>
        <w:p w14:paraId="0D758BB8" w14:textId="6945BADE" w:rsidR="00E7792A" w:rsidRDefault="00E7792A">
          <w:pPr>
            <w:pStyle w:val="Sadraj1"/>
            <w:tabs>
              <w:tab w:val="right" w:leader="dot" w:pos="10456"/>
            </w:tabs>
            <w:rPr>
              <w:rFonts w:eastAsiaTheme="minorEastAsia"/>
              <w:noProof/>
              <w:lang w:eastAsia="hr-HR"/>
            </w:rPr>
          </w:pPr>
          <w:hyperlink w:anchor="_Toc116373257" w:history="1">
            <w:r w:rsidRPr="005B2A59">
              <w:rPr>
                <w:rStyle w:val="Hiperveza"/>
                <w:rFonts w:ascii="Cambria" w:eastAsia="Times New Roman" w:hAnsi="Cambria" w:cs="Times New Roman"/>
                <w:b/>
                <w:bCs/>
                <w:noProof/>
                <w:lang w:eastAsia="hr-HR"/>
              </w:rPr>
              <w:t>IV. IZVJEŠTAJ O KORIŠTENJU PRORAČUNSKE ZALIHE</w:t>
            </w:r>
            <w:r>
              <w:rPr>
                <w:noProof/>
                <w:webHidden/>
              </w:rPr>
              <w:tab/>
            </w:r>
            <w:r>
              <w:rPr>
                <w:noProof/>
                <w:webHidden/>
              </w:rPr>
              <w:fldChar w:fldCharType="begin"/>
            </w:r>
            <w:r>
              <w:rPr>
                <w:noProof/>
                <w:webHidden/>
              </w:rPr>
              <w:instrText xml:space="preserve"> PAGEREF _Toc116373257 \h </w:instrText>
            </w:r>
            <w:r>
              <w:rPr>
                <w:noProof/>
                <w:webHidden/>
              </w:rPr>
            </w:r>
            <w:r>
              <w:rPr>
                <w:noProof/>
                <w:webHidden/>
              </w:rPr>
              <w:fldChar w:fldCharType="separate"/>
            </w:r>
            <w:r>
              <w:rPr>
                <w:noProof/>
                <w:webHidden/>
              </w:rPr>
              <w:t>44</w:t>
            </w:r>
            <w:r>
              <w:rPr>
                <w:noProof/>
                <w:webHidden/>
              </w:rPr>
              <w:fldChar w:fldCharType="end"/>
            </w:r>
          </w:hyperlink>
        </w:p>
        <w:p w14:paraId="717DD667" w14:textId="7EAEB03D" w:rsidR="00E7792A" w:rsidRDefault="00E7792A">
          <w:pPr>
            <w:pStyle w:val="Sadraj1"/>
            <w:tabs>
              <w:tab w:val="right" w:leader="dot" w:pos="10456"/>
            </w:tabs>
            <w:rPr>
              <w:rFonts w:eastAsiaTheme="minorEastAsia"/>
              <w:noProof/>
              <w:lang w:eastAsia="hr-HR"/>
            </w:rPr>
          </w:pPr>
          <w:hyperlink w:anchor="_Toc116373258" w:history="1">
            <w:r w:rsidRPr="005B2A59">
              <w:rPr>
                <w:rStyle w:val="Hiperveza"/>
                <w:rFonts w:ascii="Cambria" w:eastAsia="Times New Roman" w:hAnsi="Cambria" w:cs="Times New Roman"/>
                <w:b/>
                <w:bCs/>
                <w:noProof/>
                <w:lang w:eastAsia="hr-HR"/>
              </w:rPr>
              <w:t>V. IZVJEŠTAJ O DANIM JAMSTVIMA I IZDACIMA PO JAMSTVIMA</w:t>
            </w:r>
            <w:r>
              <w:rPr>
                <w:noProof/>
                <w:webHidden/>
              </w:rPr>
              <w:tab/>
            </w:r>
            <w:r>
              <w:rPr>
                <w:noProof/>
                <w:webHidden/>
              </w:rPr>
              <w:fldChar w:fldCharType="begin"/>
            </w:r>
            <w:r>
              <w:rPr>
                <w:noProof/>
                <w:webHidden/>
              </w:rPr>
              <w:instrText xml:space="preserve"> PAGEREF _Toc116373258 \h </w:instrText>
            </w:r>
            <w:r>
              <w:rPr>
                <w:noProof/>
                <w:webHidden/>
              </w:rPr>
            </w:r>
            <w:r>
              <w:rPr>
                <w:noProof/>
                <w:webHidden/>
              </w:rPr>
              <w:fldChar w:fldCharType="separate"/>
            </w:r>
            <w:r>
              <w:rPr>
                <w:noProof/>
                <w:webHidden/>
              </w:rPr>
              <w:t>45</w:t>
            </w:r>
            <w:r>
              <w:rPr>
                <w:noProof/>
                <w:webHidden/>
              </w:rPr>
              <w:fldChar w:fldCharType="end"/>
            </w:r>
          </w:hyperlink>
        </w:p>
        <w:p w14:paraId="03970EFB" w14:textId="4B381D5B" w:rsidR="00E7792A" w:rsidRDefault="00E7792A">
          <w:pPr>
            <w:pStyle w:val="Sadraj1"/>
            <w:tabs>
              <w:tab w:val="right" w:leader="dot" w:pos="10456"/>
            </w:tabs>
            <w:rPr>
              <w:rFonts w:eastAsiaTheme="minorEastAsia"/>
              <w:noProof/>
              <w:lang w:eastAsia="hr-HR"/>
            </w:rPr>
          </w:pPr>
          <w:hyperlink w:anchor="_Toc116373259" w:history="1">
            <w:r w:rsidRPr="005B2A59">
              <w:rPr>
                <w:rStyle w:val="Hiperveza"/>
                <w:rFonts w:ascii="Cambria" w:eastAsia="Times New Roman" w:hAnsi="Cambria" w:cs="Times New Roman"/>
                <w:b/>
                <w:bCs/>
                <w:noProof/>
                <w:lang w:eastAsia="hr-HR"/>
              </w:rPr>
              <w:t>VI. OBRAZLOŽENJE OSTVARENJA PRIHODA I PRIMITAKA, RASHODA I IZDATAKA PRORAČUNA OPĆINE GROŽNJAN GRISIGNANA ZA RAZDOBLJE SIJEČANJ-LIPANJ 2022. GODINE</w:t>
            </w:r>
            <w:r>
              <w:rPr>
                <w:noProof/>
                <w:webHidden/>
              </w:rPr>
              <w:tab/>
            </w:r>
            <w:r>
              <w:rPr>
                <w:noProof/>
                <w:webHidden/>
              </w:rPr>
              <w:fldChar w:fldCharType="begin"/>
            </w:r>
            <w:r>
              <w:rPr>
                <w:noProof/>
                <w:webHidden/>
              </w:rPr>
              <w:instrText xml:space="preserve"> PAGEREF _Toc116373259 \h </w:instrText>
            </w:r>
            <w:r>
              <w:rPr>
                <w:noProof/>
                <w:webHidden/>
              </w:rPr>
            </w:r>
            <w:r>
              <w:rPr>
                <w:noProof/>
                <w:webHidden/>
              </w:rPr>
              <w:fldChar w:fldCharType="separate"/>
            </w:r>
            <w:r>
              <w:rPr>
                <w:noProof/>
                <w:webHidden/>
              </w:rPr>
              <w:t>45</w:t>
            </w:r>
            <w:r>
              <w:rPr>
                <w:noProof/>
                <w:webHidden/>
              </w:rPr>
              <w:fldChar w:fldCharType="end"/>
            </w:r>
          </w:hyperlink>
        </w:p>
        <w:p w14:paraId="5526537A" w14:textId="39185FF9" w:rsidR="00E7792A" w:rsidRDefault="00E7792A">
          <w:pPr>
            <w:pStyle w:val="Sadraj1"/>
            <w:tabs>
              <w:tab w:val="right" w:leader="dot" w:pos="10456"/>
            </w:tabs>
            <w:rPr>
              <w:rFonts w:eastAsiaTheme="minorEastAsia"/>
              <w:noProof/>
              <w:lang w:eastAsia="hr-HR"/>
            </w:rPr>
          </w:pPr>
          <w:hyperlink w:anchor="_Toc116373260" w:history="1">
            <w:r w:rsidRPr="005B2A59">
              <w:rPr>
                <w:rStyle w:val="Hiperveza"/>
                <w:rFonts w:ascii="Cambria" w:eastAsia="Times New Roman" w:hAnsi="Cambria" w:cs="Times New Roman"/>
                <w:b/>
                <w:bCs/>
                <w:noProof/>
                <w:lang w:eastAsia="hr-HR"/>
              </w:rPr>
              <w:t>VII.   ZAVRŠNE ODREDBE</w:t>
            </w:r>
            <w:r>
              <w:rPr>
                <w:noProof/>
                <w:webHidden/>
              </w:rPr>
              <w:tab/>
            </w:r>
            <w:r>
              <w:rPr>
                <w:noProof/>
                <w:webHidden/>
              </w:rPr>
              <w:fldChar w:fldCharType="begin"/>
            </w:r>
            <w:r>
              <w:rPr>
                <w:noProof/>
                <w:webHidden/>
              </w:rPr>
              <w:instrText xml:space="preserve"> PAGEREF _Toc116373260 \h </w:instrText>
            </w:r>
            <w:r>
              <w:rPr>
                <w:noProof/>
                <w:webHidden/>
              </w:rPr>
            </w:r>
            <w:r>
              <w:rPr>
                <w:noProof/>
                <w:webHidden/>
              </w:rPr>
              <w:fldChar w:fldCharType="separate"/>
            </w:r>
            <w:r>
              <w:rPr>
                <w:noProof/>
                <w:webHidden/>
              </w:rPr>
              <w:t>64</w:t>
            </w:r>
            <w:r>
              <w:rPr>
                <w:noProof/>
                <w:webHidden/>
              </w:rPr>
              <w:fldChar w:fldCharType="end"/>
            </w:r>
          </w:hyperlink>
        </w:p>
        <w:p w14:paraId="7E416BA2" w14:textId="3A5D542D" w:rsidR="00FE3739" w:rsidRPr="00FE3739" w:rsidRDefault="003456A4" w:rsidP="003456A4">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r w:rsidRPr="003456A4">
            <w:rPr>
              <w:rFonts w:ascii="Calibri" w:eastAsia="Times New Roman" w:hAnsi="Calibri" w:cs="Times New Roman"/>
              <w:b/>
              <w:bCs/>
              <w:lang w:eastAsia="hr-HR"/>
            </w:rPr>
            <w:fldChar w:fldCharType="end"/>
          </w:r>
        </w:p>
      </w:sdtContent>
    </w:sdt>
    <w:p w14:paraId="2ECB14E6" w14:textId="76529244" w:rsid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58C22BEB" w14:textId="2C1BC1E5" w:rsidR="003456A4" w:rsidRDefault="003456A4"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3FEA3AC5" w14:textId="17DD6379" w:rsidR="003456A4" w:rsidRDefault="003456A4"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233DCC83" w14:textId="14DB6FDF" w:rsidR="003456A4" w:rsidRDefault="003456A4"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0"/>
          <w:szCs w:val="20"/>
        </w:rPr>
      </w:pPr>
    </w:p>
    <w:p w14:paraId="64B2FF38" w14:textId="77777777" w:rsidR="00FE3739" w:rsidRPr="00FE3739" w:rsidRDefault="00FE3739" w:rsidP="00FE3739">
      <w:pPr>
        <w:widowControl w:val="0"/>
        <w:tabs>
          <w:tab w:val="left" w:pos="90"/>
        </w:tabs>
        <w:autoSpaceDE w:val="0"/>
        <w:autoSpaceDN w:val="0"/>
        <w:adjustRightInd w:val="0"/>
        <w:spacing w:before="564" w:after="0" w:line="240" w:lineRule="auto"/>
        <w:jc w:val="both"/>
        <w:rPr>
          <w:rFonts w:ascii="Tahoma" w:eastAsia="Calibri" w:hAnsi="Tahoma" w:cs="Tahoma"/>
          <w:color w:val="000000"/>
          <w:sz w:val="27"/>
          <w:szCs w:val="27"/>
        </w:rPr>
      </w:pPr>
      <w:r w:rsidRPr="00FE3739">
        <w:rPr>
          <w:rFonts w:ascii="Tahoma" w:eastAsia="Calibri" w:hAnsi="Tahoma" w:cs="Tahoma"/>
          <w:color w:val="000000"/>
          <w:sz w:val="20"/>
          <w:szCs w:val="20"/>
        </w:rPr>
        <w:t xml:space="preserve">Temeljem odredbi članka 88. i članka 168. Zakona o proračunu ("Narodne novine" broj 144/21), Pravilnika o </w:t>
      </w:r>
    </w:p>
    <w:p w14:paraId="41F5FB09" w14:textId="77777777" w:rsidR="00FE3739" w:rsidRPr="00FE3739" w:rsidRDefault="00FE3739" w:rsidP="00FE3739">
      <w:pPr>
        <w:widowControl w:val="0"/>
        <w:tabs>
          <w:tab w:val="left" w:pos="90"/>
        </w:tabs>
        <w:autoSpaceDE w:val="0"/>
        <w:autoSpaceDN w:val="0"/>
        <w:adjustRightInd w:val="0"/>
        <w:spacing w:after="0" w:line="240" w:lineRule="auto"/>
        <w:jc w:val="both"/>
        <w:rPr>
          <w:rFonts w:ascii="Tahoma" w:eastAsia="Calibri" w:hAnsi="Tahoma" w:cs="Tahoma"/>
          <w:color w:val="000000"/>
          <w:sz w:val="24"/>
          <w:szCs w:val="24"/>
        </w:rPr>
      </w:pPr>
      <w:r w:rsidRPr="00FE3739">
        <w:rPr>
          <w:rFonts w:ascii="Tahoma" w:eastAsia="Calibri" w:hAnsi="Tahoma" w:cs="Tahoma"/>
          <w:color w:val="000000"/>
          <w:sz w:val="20"/>
          <w:szCs w:val="20"/>
        </w:rPr>
        <w:t xml:space="preserve">polugodišnjem i godišnjem izvještaju o izvršenju proračuna ("Narodne novine" broj 24/13, 102/17,  1/20 i 147/20) i </w:t>
      </w:r>
    </w:p>
    <w:p w14:paraId="14AC4D22" w14:textId="77777777" w:rsidR="00FE3739" w:rsidRPr="00FE3739" w:rsidRDefault="00FE3739" w:rsidP="00FE3739">
      <w:pPr>
        <w:widowControl w:val="0"/>
        <w:tabs>
          <w:tab w:val="left" w:pos="90"/>
        </w:tabs>
        <w:autoSpaceDE w:val="0"/>
        <w:autoSpaceDN w:val="0"/>
        <w:adjustRightInd w:val="0"/>
        <w:spacing w:after="0" w:line="240" w:lineRule="auto"/>
        <w:jc w:val="both"/>
        <w:rPr>
          <w:rFonts w:ascii="Tahoma" w:eastAsia="Calibri" w:hAnsi="Tahoma" w:cs="Tahoma"/>
          <w:color w:val="000000"/>
          <w:sz w:val="20"/>
          <w:szCs w:val="20"/>
        </w:rPr>
      </w:pPr>
      <w:r w:rsidRPr="00FE3739">
        <w:rPr>
          <w:rFonts w:ascii="Tahoma" w:eastAsia="Calibri" w:hAnsi="Tahoma" w:cs="Tahoma"/>
          <w:color w:val="000000"/>
          <w:sz w:val="20"/>
          <w:szCs w:val="20"/>
        </w:rPr>
        <w:t>članka 42. Statuta Općine Grožnjan Grisignana ("Službene novine Općine Grožnjan" broj 2/21), Općinsko vijeće Općine Grožnjan Grisignana na svojoj 10. sjednici od 29.9.2022. godine ("Službene novine Općine Grožnjan" broj 10/22), donosi:</w:t>
      </w:r>
    </w:p>
    <w:p w14:paraId="3117C20E" w14:textId="77777777" w:rsidR="00FE3739" w:rsidRPr="00FE3739" w:rsidRDefault="00FE3739" w:rsidP="00FE3739">
      <w:pPr>
        <w:widowControl w:val="0"/>
        <w:tabs>
          <w:tab w:val="left" w:pos="90"/>
        </w:tabs>
        <w:autoSpaceDE w:val="0"/>
        <w:autoSpaceDN w:val="0"/>
        <w:adjustRightInd w:val="0"/>
        <w:spacing w:after="0" w:line="240" w:lineRule="auto"/>
        <w:jc w:val="both"/>
        <w:rPr>
          <w:rFonts w:ascii="Tahoma" w:eastAsia="Calibri" w:hAnsi="Tahoma" w:cs="Tahoma"/>
          <w:color w:val="000000"/>
          <w:sz w:val="20"/>
          <w:szCs w:val="20"/>
        </w:rPr>
      </w:pPr>
    </w:p>
    <w:p w14:paraId="777C6F78" w14:textId="77777777" w:rsidR="00FE3739" w:rsidRPr="00FE3739" w:rsidRDefault="00FE3739" w:rsidP="00FE3739">
      <w:pPr>
        <w:widowControl w:val="0"/>
        <w:tabs>
          <w:tab w:val="left" w:pos="90"/>
        </w:tabs>
        <w:autoSpaceDE w:val="0"/>
        <w:autoSpaceDN w:val="0"/>
        <w:adjustRightInd w:val="0"/>
        <w:spacing w:after="0" w:line="240" w:lineRule="auto"/>
        <w:jc w:val="both"/>
        <w:rPr>
          <w:rFonts w:ascii="Tahoma" w:eastAsia="Calibri" w:hAnsi="Tahoma" w:cs="Tahoma"/>
          <w:color w:val="000000"/>
          <w:sz w:val="24"/>
          <w:szCs w:val="24"/>
        </w:rPr>
      </w:pPr>
    </w:p>
    <w:p w14:paraId="7BCD4D5E" w14:textId="77777777" w:rsidR="00FE3739" w:rsidRPr="00FE3739" w:rsidRDefault="00FE3739" w:rsidP="00FE3739">
      <w:pPr>
        <w:widowControl w:val="0"/>
        <w:tabs>
          <w:tab w:val="center" w:pos="5244"/>
        </w:tabs>
        <w:autoSpaceDE w:val="0"/>
        <w:autoSpaceDN w:val="0"/>
        <w:adjustRightInd w:val="0"/>
        <w:spacing w:before="66" w:after="0" w:line="240" w:lineRule="auto"/>
        <w:rPr>
          <w:rFonts w:ascii="Tahoma" w:eastAsia="Calibri" w:hAnsi="Tahoma" w:cs="Tahoma"/>
          <w:b/>
          <w:bCs/>
          <w:color w:val="000000"/>
          <w:sz w:val="46"/>
          <w:szCs w:val="46"/>
        </w:rPr>
      </w:pPr>
      <w:r w:rsidRPr="00FE3739">
        <w:rPr>
          <w:rFonts w:ascii="Arial" w:eastAsia="Calibri" w:hAnsi="Arial" w:cs="Arial"/>
          <w:sz w:val="24"/>
          <w:szCs w:val="24"/>
        </w:rPr>
        <w:tab/>
      </w:r>
      <w:r w:rsidRPr="00FE3739">
        <w:rPr>
          <w:rFonts w:ascii="Tahoma" w:eastAsia="Calibri" w:hAnsi="Tahoma" w:cs="Tahoma"/>
          <w:b/>
          <w:bCs/>
          <w:color w:val="000000"/>
          <w:sz w:val="36"/>
          <w:szCs w:val="36"/>
        </w:rPr>
        <w:t xml:space="preserve">POLUGODIŠNJI IZVJEŠTAJ O IZVRŠENJU PRORAČUNA </w:t>
      </w:r>
    </w:p>
    <w:p w14:paraId="0E1E1C3E" w14:textId="77777777" w:rsidR="00FE3739" w:rsidRPr="00FE3739" w:rsidRDefault="00FE3739" w:rsidP="00FE3739">
      <w:pPr>
        <w:widowControl w:val="0"/>
        <w:tabs>
          <w:tab w:val="center" w:pos="5244"/>
        </w:tabs>
        <w:autoSpaceDE w:val="0"/>
        <w:autoSpaceDN w:val="0"/>
        <w:adjustRightInd w:val="0"/>
        <w:spacing w:after="0" w:line="240" w:lineRule="auto"/>
        <w:rPr>
          <w:rFonts w:ascii="Tahoma" w:eastAsia="Calibri" w:hAnsi="Tahoma" w:cs="Tahoma"/>
          <w:b/>
          <w:bCs/>
          <w:color w:val="000000"/>
          <w:sz w:val="43"/>
          <w:szCs w:val="43"/>
        </w:rPr>
      </w:pPr>
      <w:r w:rsidRPr="00FE3739">
        <w:rPr>
          <w:rFonts w:ascii="Arial" w:eastAsia="Calibri" w:hAnsi="Arial" w:cs="Arial"/>
          <w:sz w:val="24"/>
          <w:szCs w:val="24"/>
        </w:rPr>
        <w:tab/>
      </w:r>
      <w:r w:rsidRPr="00FE3739">
        <w:rPr>
          <w:rFonts w:ascii="Tahoma" w:eastAsia="Calibri" w:hAnsi="Tahoma" w:cs="Tahoma"/>
          <w:b/>
          <w:bCs/>
          <w:color w:val="000000"/>
          <w:sz w:val="36"/>
          <w:szCs w:val="36"/>
        </w:rPr>
        <w:t>OPĆINE GROŽNJAN-GRISIGNANA ZA 2022. GODINU</w:t>
      </w:r>
    </w:p>
    <w:p w14:paraId="342E2B33" w14:textId="79DC5DB9" w:rsidR="00FE3739" w:rsidRPr="003456A4" w:rsidRDefault="00FE3739" w:rsidP="003456A4">
      <w:pPr>
        <w:pStyle w:val="Naslov1"/>
        <w:jc w:val="center"/>
        <w:rPr>
          <w:rFonts w:eastAsia="Calibri"/>
          <w:b/>
          <w:bCs/>
          <w:color w:val="auto"/>
        </w:rPr>
      </w:pPr>
      <w:bookmarkStart w:id="0" w:name="_Toc116373243"/>
      <w:r w:rsidRPr="003456A4">
        <w:rPr>
          <w:rFonts w:eastAsia="Calibri"/>
          <w:b/>
          <w:bCs/>
          <w:color w:val="auto"/>
        </w:rPr>
        <w:t>I. OPĆI</w:t>
      </w:r>
      <w:bookmarkEnd w:id="0"/>
    </w:p>
    <w:p w14:paraId="6A3C119A" w14:textId="77777777" w:rsidR="00FE3739" w:rsidRPr="00FE3739" w:rsidRDefault="00FE3739" w:rsidP="00FE3739">
      <w:pPr>
        <w:widowControl w:val="0"/>
        <w:tabs>
          <w:tab w:val="center" w:pos="5187"/>
        </w:tabs>
        <w:autoSpaceDE w:val="0"/>
        <w:autoSpaceDN w:val="0"/>
        <w:adjustRightInd w:val="0"/>
        <w:spacing w:before="365" w:after="0" w:line="240" w:lineRule="auto"/>
        <w:rPr>
          <w:rFonts w:ascii="Tahoma" w:eastAsia="Calibri" w:hAnsi="Tahoma" w:cs="Tahoma"/>
          <w:b/>
          <w:bCs/>
          <w:color w:val="000000"/>
          <w:sz w:val="36"/>
          <w:szCs w:val="36"/>
        </w:rPr>
      </w:pPr>
    </w:p>
    <w:p w14:paraId="1D7C2520" w14:textId="77777777" w:rsidR="00FE3739" w:rsidRPr="00FE3739" w:rsidRDefault="00FE3739" w:rsidP="00FE3739">
      <w:pPr>
        <w:widowControl w:val="0"/>
        <w:tabs>
          <w:tab w:val="center" w:pos="5215"/>
        </w:tabs>
        <w:autoSpaceDE w:val="0"/>
        <w:autoSpaceDN w:val="0"/>
        <w:adjustRightInd w:val="0"/>
        <w:spacing w:after="0" w:line="240" w:lineRule="auto"/>
        <w:rPr>
          <w:rFonts w:ascii="Tahoma" w:eastAsia="Calibri" w:hAnsi="Tahoma" w:cs="Tahoma"/>
          <w:b/>
          <w:bCs/>
          <w:color w:val="000000"/>
          <w:sz w:val="29"/>
          <w:szCs w:val="29"/>
        </w:rPr>
      </w:pPr>
      <w:r w:rsidRPr="00FE3739">
        <w:rPr>
          <w:rFonts w:ascii="Arial" w:eastAsia="Calibri" w:hAnsi="Arial" w:cs="Arial"/>
          <w:sz w:val="24"/>
          <w:szCs w:val="24"/>
        </w:rPr>
        <w:tab/>
      </w:r>
      <w:r w:rsidRPr="00FE3739">
        <w:rPr>
          <w:rFonts w:ascii="Tahoma" w:eastAsia="Calibri" w:hAnsi="Tahoma" w:cs="Tahoma"/>
          <w:b/>
          <w:bCs/>
          <w:color w:val="000000"/>
        </w:rPr>
        <w:t>Članak 1.</w:t>
      </w:r>
    </w:p>
    <w:p w14:paraId="3EA910D8" w14:textId="77777777" w:rsidR="00FE3739" w:rsidRPr="00FE3739" w:rsidRDefault="00FE3739" w:rsidP="00FE3739">
      <w:pPr>
        <w:widowControl w:val="0"/>
        <w:tabs>
          <w:tab w:val="left" w:pos="90"/>
        </w:tabs>
        <w:autoSpaceDE w:val="0"/>
        <w:autoSpaceDN w:val="0"/>
        <w:adjustRightInd w:val="0"/>
        <w:spacing w:before="14" w:after="0" w:line="240" w:lineRule="auto"/>
        <w:rPr>
          <w:rFonts w:ascii="Tahoma" w:eastAsia="Calibri" w:hAnsi="Tahoma" w:cs="Tahoma"/>
          <w:color w:val="000000"/>
        </w:rPr>
      </w:pPr>
      <w:r w:rsidRPr="00FE3739">
        <w:rPr>
          <w:rFonts w:ascii="Tahoma" w:eastAsia="Calibri" w:hAnsi="Tahoma" w:cs="Tahoma"/>
          <w:color w:val="000000"/>
          <w:sz w:val="20"/>
          <w:szCs w:val="20"/>
        </w:rPr>
        <w:t>Polugodišnji izvještaj o izvršenju proračuna Općine Grožnjan Grisignana za razdoblje od 1. siječnja do 30. lipnja 2022. godine sastoji se od:</w:t>
      </w:r>
    </w:p>
    <w:p w14:paraId="76F80E99" w14:textId="77777777" w:rsidR="00FE3739" w:rsidRPr="00FE3739" w:rsidRDefault="00FE3739" w:rsidP="00FE3739">
      <w:pPr>
        <w:widowControl w:val="0"/>
        <w:tabs>
          <w:tab w:val="center" w:pos="4733"/>
          <w:tab w:val="center" w:pos="6377"/>
          <w:tab w:val="center" w:pos="8078"/>
          <w:tab w:val="center" w:pos="9354"/>
          <w:tab w:val="center" w:pos="10147"/>
        </w:tabs>
        <w:autoSpaceDE w:val="0"/>
        <w:autoSpaceDN w:val="0"/>
        <w:adjustRightInd w:val="0"/>
        <w:spacing w:before="403" w:after="0" w:line="240" w:lineRule="auto"/>
        <w:rPr>
          <w:rFonts w:ascii="Tahoma" w:eastAsia="Calibri" w:hAnsi="Tahoma" w:cs="Tahoma"/>
          <w:color w:val="000000"/>
          <w:sz w:val="19"/>
          <w:szCs w:val="19"/>
        </w:rPr>
      </w:pPr>
      <w:r w:rsidRPr="00FE3739">
        <w:rPr>
          <w:rFonts w:ascii="Arial" w:eastAsia="Calibri" w:hAnsi="Arial" w:cs="Arial"/>
          <w:sz w:val="24"/>
          <w:szCs w:val="24"/>
        </w:rPr>
        <w:tab/>
      </w:r>
      <w:r w:rsidRPr="00FE3739">
        <w:rPr>
          <w:rFonts w:ascii="Tahoma" w:eastAsia="Calibri" w:hAnsi="Tahoma" w:cs="Tahoma"/>
          <w:color w:val="000000"/>
          <w:sz w:val="14"/>
          <w:szCs w:val="14"/>
        </w:rPr>
        <w:t>IZVRŠENJE 1-6/2021</w:t>
      </w:r>
      <w:r w:rsidRPr="00FE3739">
        <w:rPr>
          <w:rFonts w:ascii="Arial" w:eastAsia="Calibri" w:hAnsi="Arial" w:cs="Arial"/>
          <w:sz w:val="24"/>
          <w:szCs w:val="24"/>
        </w:rPr>
        <w:tab/>
      </w:r>
      <w:r w:rsidRPr="00FE3739">
        <w:rPr>
          <w:rFonts w:ascii="Tahoma" w:eastAsia="Calibri" w:hAnsi="Tahoma" w:cs="Tahoma"/>
          <w:color w:val="000000"/>
          <w:sz w:val="14"/>
          <w:szCs w:val="14"/>
        </w:rPr>
        <w:t>IZVORNI PLAN 2022</w:t>
      </w:r>
      <w:r w:rsidRPr="00FE3739">
        <w:rPr>
          <w:rFonts w:ascii="Arial" w:eastAsia="Calibri" w:hAnsi="Arial" w:cs="Arial"/>
          <w:sz w:val="24"/>
          <w:szCs w:val="24"/>
        </w:rPr>
        <w:tab/>
      </w:r>
      <w:r w:rsidRPr="00FE3739">
        <w:rPr>
          <w:rFonts w:ascii="Tahoma" w:eastAsia="Calibri" w:hAnsi="Tahoma" w:cs="Tahoma"/>
          <w:color w:val="000000"/>
          <w:sz w:val="14"/>
          <w:szCs w:val="14"/>
        </w:rPr>
        <w:t>IZVRŠENJE 1-6/2022</w:t>
      </w:r>
      <w:r w:rsidRPr="00FE3739">
        <w:rPr>
          <w:rFonts w:ascii="Arial" w:eastAsia="Calibri" w:hAnsi="Arial" w:cs="Arial"/>
          <w:sz w:val="24"/>
          <w:szCs w:val="24"/>
        </w:rPr>
        <w:tab/>
      </w:r>
      <w:r w:rsidRPr="00FE3739">
        <w:rPr>
          <w:rFonts w:ascii="Tahoma" w:eastAsia="Calibri" w:hAnsi="Tahoma" w:cs="Tahoma"/>
          <w:color w:val="000000"/>
          <w:sz w:val="14"/>
          <w:szCs w:val="14"/>
        </w:rPr>
        <w:t>Indeks</w:t>
      </w:r>
      <w:r w:rsidRPr="00FE3739">
        <w:rPr>
          <w:rFonts w:ascii="Arial" w:eastAsia="Calibri" w:hAnsi="Arial" w:cs="Arial"/>
          <w:sz w:val="24"/>
          <w:szCs w:val="24"/>
        </w:rPr>
        <w:tab/>
      </w:r>
      <w:proofErr w:type="spellStart"/>
      <w:r w:rsidRPr="00FE3739">
        <w:rPr>
          <w:rFonts w:ascii="Tahoma" w:eastAsia="Calibri" w:hAnsi="Tahoma" w:cs="Tahoma"/>
          <w:color w:val="000000"/>
          <w:sz w:val="14"/>
          <w:szCs w:val="14"/>
        </w:rPr>
        <w:t>Indeks</w:t>
      </w:r>
      <w:proofErr w:type="spellEnd"/>
    </w:p>
    <w:p w14:paraId="25550582" w14:textId="77777777" w:rsidR="00FE3739" w:rsidRPr="00FE3739" w:rsidRDefault="00FE3739" w:rsidP="00FE3739">
      <w:pPr>
        <w:widowControl w:val="0"/>
        <w:tabs>
          <w:tab w:val="center" w:pos="9354"/>
          <w:tab w:val="center" w:pos="10147"/>
        </w:tabs>
        <w:autoSpaceDE w:val="0"/>
        <w:autoSpaceDN w:val="0"/>
        <w:adjustRightInd w:val="0"/>
        <w:spacing w:after="0" w:line="240" w:lineRule="auto"/>
        <w:rPr>
          <w:rFonts w:ascii="Tahoma" w:eastAsia="Calibri" w:hAnsi="Tahoma" w:cs="Tahoma"/>
          <w:color w:val="000000"/>
          <w:sz w:val="16"/>
          <w:szCs w:val="16"/>
        </w:rPr>
      </w:pPr>
      <w:r w:rsidRPr="00FE3739">
        <w:rPr>
          <w:rFonts w:ascii="Arial" w:eastAsia="Calibri" w:hAnsi="Arial" w:cs="Arial"/>
          <w:sz w:val="24"/>
          <w:szCs w:val="24"/>
        </w:rPr>
        <w:tab/>
      </w:r>
      <w:r w:rsidRPr="00FE3739">
        <w:rPr>
          <w:rFonts w:ascii="Tahoma" w:eastAsia="Calibri" w:hAnsi="Tahoma" w:cs="Tahoma"/>
          <w:color w:val="000000"/>
          <w:sz w:val="14"/>
          <w:szCs w:val="14"/>
        </w:rPr>
        <w:t>3/1</w:t>
      </w:r>
      <w:r w:rsidRPr="00FE3739">
        <w:rPr>
          <w:rFonts w:ascii="Arial" w:eastAsia="Calibri" w:hAnsi="Arial" w:cs="Arial"/>
          <w:sz w:val="24"/>
          <w:szCs w:val="24"/>
        </w:rPr>
        <w:tab/>
      </w:r>
      <w:r w:rsidRPr="00FE3739">
        <w:rPr>
          <w:rFonts w:ascii="Tahoma" w:eastAsia="Calibri" w:hAnsi="Tahoma" w:cs="Tahoma"/>
          <w:color w:val="000000"/>
          <w:sz w:val="14"/>
          <w:szCs w:val="14"/>
        </w:rPr>
        <w:t>3/2</w:t>
      </w:r>
    </w:p>
    <w:p w14:paraId="49C124DE" w14:textId="77777777" w:rsidR="00FE3739" w:rsidRPr="00FE3739" w:rsidRDefault="00FE3739" w:rsidP="00FE3739">
      <w:pPr>
        <w:widowControl w:val="0"/>
        <w:tabs>
          <w:tab w:val="left" w:pos="90"/>
          <w:tab w:val="center" w:pos="4733"/>
          <w:tab w:val="center" w:pos="6377"/>
          <w:tab w:val="center" w:pos="8078"/>
          <w:tab w:val="center" w:pos="9354"/>
          <w:tab w:val="center" w:pos="10147"/>
        </w:tabs>
        <w:autoSpaceDE w:val="0"/>
        <w:autoSpaceDN w:val="0"/>
        <w:adjustRightInd w:val="0"/>
        <w:spacing w:before="48" w:after="0" w:line="240" w:lineRule="auto"/>
        <w:rPr>
          <w:rFonts w:ascii="Tahoma" w:eastAsia="Calibri" w:hAnsi="Tahoma" w:cs="Tahoma"/>
          <w:color w:val="000000"/>
          <w:sz w:val="32"/>
          <w:szCs w:val="32"/>
        </w:rPr>
      </w:pPr>
      <w:r w:rsidRPr="00FE3739">
        <w:rPr>
          <w:rFonts w:ascii="Tahoma" w:eastAsia="Calibri" w:hAnsi="Tahoma" w:cs="Tahoma"/>
          <w:b/>
          <w:bCs/>
          <w:color w:val="000000"/>
          <w:sz w:val="24"/>
          <w:szCs w:val="24"/>
        </w:rPr>
        <w:t>RAČUN PRIHODA I RASHODA</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2</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5</w:t>
      </w:r>
    </w:p>
    <w:p w14:paraId="11B02DEC" w14:textId="77777777" w:rsidR="00FE3739" w:rsidRPr="00FE3739" w:rsidRDefault="00FE3739" w:rsidP="00FE3739">
      <w:pPr>
        <w:widowControl w:val="0"/>
        <w:tabs>
          <w:tab w:val="left" w:pos="90"/>
          <w:tab w:val="right" w:pos="5555"/>
          <w:tab w:val="right" w:pos="7200"/>
          <w:tab w:val="right" w:pos="8957"/>
          <w:tab w:val="center" w:pos="9354"/>
          <w:tab w:val="center" w:pos="10147"/>
        </w:tabs>
        <w:autoSpaceDE w:val="0"/>
        <w:autoSpaceDN w:val="0"/>
        <w:adjustRightInd w:val="0"/>
        <w:spacing w:after="0" w:line="240" w:lineRule="auto"/>
        <w:rPr>
          <w:rFonts w:ascii="Tahoma" w:eastAsia="Calibri" w:hAnsi="Tahoma" w:cs="Tahoma"/>
          <w:color w:val="000000"/>
          <w:sz w:val="24"/>
          <w:szCs w:val="24"/>
        </w:rPr>
      </w:pPr>
      <w:r w:rsidRPr="00FE3739">
        <w:rPr>
          <w:rFonts w:ascii="Tahoma" w:eastAsia="Calibri" w:hAnsi="Tahoma" w:cs="Tahoma"/>
          <w:color w:val="000000"/>
          <w:sz w:val="18"/>
          <w:szCs w:val="18"/>
        </w:rPr>
        <w:t>Prihodi poslovanja</w:t>
      </w:r>
      <w:r w:rsidRPr="00FE3739">
        <w:rPr>
          <w:rFonts w:ascii="Arial" w:eastAsia="Calibri" w:hAnsi="Arial" w:cs="Arial"/>
          <w:sz w:val="24"/>
          <w:szCs w:val="24"/>
        </w:rPr>
        <w:tab/>
      </w:r>
      <w:r w:rsidRPr="00FE3739">
        <w:rPr>
          <w:rFonts w:ascii="Tahoma" w:eastAsia="Calibri" w:hAnsi="Tahoma" w:cs="Tahoma"/>
          <w:color w:val="000000"/>
          <w:sz w:val="14"/>
          <w:szCs w:val="14"/>
        </w:rPr>
        <w:t>2.513.408,77</w:t>
      </w:r>
      <w:r w:rsidRPr="00FE3739">
        <w:rPr>
          <w:rFonts w:ascii="Arial" w:eastAsia="Calibri" w:hAnsi="Arial" w:cs="Arial"/>
          <w:sz w:val="24"/>
          <w:szCs w:val="24"/>
        </w:rPr>
        <w:tab/>
      </w:r>
      <w:r w:rsidRPr="00FE3739">
        <w:rPr>
          <w:rFonts w:ascii="Tahoma" w:eastAsia="Calibri" w:hAnsi="Tahoma" w:cs="Tahoma"/>
          <w:color w:val="000000"/>
          <w:sz w:val="14"/>
          <w:szCs w:val="14"/>
        </w:rPr>
        <w:t>8.763.310,00</w:t>
      </w:r>
      <w:r w:rsidRPr="00FE3739">
        <w:rPr>
          <w:rFonts w:ascii="Arial" w:eastAsia="Calibri" w:hAnsi="Arial" w:cs="Arial"/>
          <w:sz w:val="24"/>
          <w:szCs w:val="24"/>
        </w:rPr>
        <w:tab/>
      </w:r>
      <w:r w:rsidRPr="00FE3739">
        <w:rPr>
          <w:rFonts w:ascii="Tahoma" w:eastAsia="Calibri" w:hAnsi="Tahoma" w:cs="Tahoma"/>
          <w:color w:val="000000"/>
          <w:sz w:val="14"/>
          <w:szCs w:val="14"/>
        </w:rPr>
        <w:t>2.765.939,14</w:t>
      </w:r>
      <w:r w:rsidRPr="00FE3739">
        <w:rPr>
          <w:rFonts w:ascii="Arial" w:eastAsia="Calibri" w:hAnsi="Arial" w:cs="Arial"/>
          <w:sz w:val="24"/>
          <w:szCs w:val="24"/>
        </w:rPr>
        <w:tab/>
      </w:r>
      <w:r w:rsidRPr="00FE3739">
        <w:rPr>
          <w:rFonts w:ascii="Tahoma" w:eastAsia="Calibri" w:hAnsi="Tahoma" w:cs="Tahoma"/>
          <w:color w:val="000000"/>
          <w:sz w:val="14"/>
          <w:szCs w:val="14"/>
        </w:rPr>
        <w:t>1,10</w:t>
      </w:r>
      <w:r w:rsidRPr="00FE3739">
        <w:rPr>
          <w:rFonts w:ascii="Arial" w:eastAsia="Calibri" w:hAnsi="Arial" w:cs="Arial"/>
          <w:sz w:val="24"/>
          <w:szCs w:val="24"/>
        </w:rPr>
        <w:tab/>
      </w:r>
      <w:r w:rsidRPr="00FE3739">
        <w:rPr>
          <w:rFonts w:ascii="Tahoma" w:eastAsia="Calibri" w:hAnsi="Tahoma" w:cs="Tahoma"/>
          <w:color w:val="000000"/>
          <w:sz w:val="14"/>
          <w:szCs w:val="14"/>
        </w:rPr>
        <w:t>0,32</w:t>
      </w:r>
    </w:p>
    <w:p w14:paraId="2EDE5EF9" w14:textId="77777777" w:rsidR="00FE3739" w:rsidRPr="00FE3739" w:rsidRDefault="00FE3739" w:rsidP="00FE3739">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eastAsia="Calibri" w:hAnsi="Tahoma" w:cs="Tahoma"/>
          <w:color w:val="000000"/>
          <w:sz w:val="24"/>
          <w:szCs w:val="24"/>
        </w:rPr>
      </w:pPr>
      <w:r w:rsidRPr="00FE3739">
        <w:rPr>
          <w:rFonts w:ascii="Tahoma" w:eastAsia="Calibri" w:hAnsi="Tahoma" w:cs="Tahoma"/>
          <w:color w:val="000000"/>
          <w:sz w:val="18"/>
          <w:szCs w:val="18"/>
        </w:rPr>
        <w:t>Prihodi od prodaje nefinancijske imovine</w:t>
      </w:r>
      <w:r w:rsidRPr="00FE3739">
        <w:rPr>
          <w:rFonts w:ascii="Arial" w:eastAsia="Calibri" w:hAnsi="Arial" w:cs="Arial"/>
          <w:sz w:val="24"/>
          <w:szCs w:val="24"/>
        </w:rPr>
        <w:tab/>
      </w:r>
      <w:r w:rsidRPr="00FE3739">
        <w:rPr>
          <w:rFonts w:ascii="Tahoma" w:eastAsia="Calibri" w:hAnsi="Tahoma" w:cs="Tahoma"/>
          <w:color w:val="000000"/>
          <w:sz w:val="14"/>
          <w:szCs w:val="14"/>
        </w:rPr>
        <w:t>994.974,62</w:t>
      </w:r>
      <w:r w:rsidRPr="00FE3739">
        <w:rPr>
          <w:rFonts w:ascii="Arial" w:eastAsia="Calibri" w:hAnsi="Arial" w:cs="Arial"/>
          <w:sz w:val="24"/>
          <w:szCs w:val="24"/>
        </w:rPr>
        <w:tab/>
      </w:r>
      <w:r w:rsidRPr="00FE3739">
        <w:rPr>
          <w:rFonts w:ascii="Tahoma" w:eastAsia="Calibri" w:hAnsi="Tahoma" w:cs="Tahoma"/>
          <w:color w:val="000000"/>
          <w:sz w:val="14"/>
          <w:szCs w:val="14"/>
        </w:rPr>
        <w:t>2.286.690,00</w:t>
      </w:r>
      <w:r w:rsidRPr="00FE3739">
        <w:rPr>
          <w:rFonts w:ascii="Arial" w:eastAsia="Calibri" w:hAnsi="Arial" w:cs="Arial"/>
          <w:sz w:val="24"/>
          <w:szCs w:val="24"/>
        </w:rPr>
        <w:tab/>
      </w:r>
      <w:r w:rsidRPr="00FE3739">
        <w:rPr>
          <w:rFonts w:ascii="Tahoma" w:eastAsia="Calibri" w:hAnsi="Tahoma" w:cs="Tahoma"/>
          <w:color w:val="000000"/>
          <w:sz w:val="14"/>
          <w:szCs w:val="14"/>
        </w:rPr>
        <w:t>894.796,71</w:t>
      </w:r>
      <w:r w:rsidRPr="00FE3739">
        <w:rPr>
          <w:rFonts w:ascii="Arial" w:eastAsia="Calibri" w:hAnsi="Arial" w:cs="Arial"/>
          <w:sz w:val="24"/>
          <w:szCs w:val="24"/>
        </w:rPr>
        <w:tab/>
      </w:r>
      <w:r w:rsidRPr="00FE3739">
        <w:rPr>
          <w:rFonts w:ascii="Tahoma" w:eastAsia="Calibri" w:hAnsi="Tahoma" w:cs="Tahoma"/>
          <w:color w:val="000000"/>
          <w:sz w:val="14"/>
          <w:szCs w:val="14"/>
        </w:rPr>
        <w:t>0,90</w:t>
      </w:r>
      <w:r w:rsidRPr="00FE3739">
        <w:rPr>
          <w:rFonts w:ascii="Arial" w:eastAsia="Calibri" w:hAnsi="Arial" w:cs="Arial"/>
          <w:sz w:val="24"/>
          <w:szCs w:val="24"/>
        </w:rPr>
        <w:tab/>
      </w:r>
      <w:r w:rsidRPr="00FE3739">
        <w:rPr>
          <w:rFonts w:ascii="Tahoma" w:eastAsia="Calibri" w:hAnsi="Tahoma" w:cs="Tahoma"/>
          <w:color w:val="000000"/>
          <w:sz w:val="14"/>
          <w:szCs w:val="14"/>
        </w:rPr>
        <w:t>0,39</w:t>
      </w:r>
    </w:p>
    <w:p w14:paraId="23EE3EB1" w14:textId="77777777" w:rsidR="00FE3739" w:rsidRPr="00FE3739" w:rsidRDefault="00FE3739" w:rsidP="00FE3739">
      <w:pPr>
        <w:widowControl w:val="0"/>
        <w:tabs>
          <w:tab w:val="right" w:pos="3911"/>
          <w:tab w:val="right" w:pos="5555"/>
          <w:tab w:val="right" w:pos="7200"/>
          <w:tab w:val="right" w:pos="8957"/>
          <w:tab w:val="center" w:pos="9354"/>
          <w:tab w:val="center" w:pos="10147"/>
        </w:tabs>
        <w:autoSpaceDE w:val="0"/>
        <w:autoSpaceDN w:val="0"/>
        <w:adjustRightInd w:val="0"/>
        <w:spacing w:before="13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UKUPNO PRIHODA</w:t>
      </w:r>
      <w:r w:rsidRPr="00FE3739">
        <w:rPr>
          <w:rFonts w:ascii="Arial" w:eastAsia="Calibri" w:hAnsi="Arial" w:cs="Arial"/>
          <w:sz w:val="24"/>
          <w:szCs w:val="24"/>
        </w:rPr>
        <w:tab/>
      </w:r>
      <w:r w:rsidRPr="00FE3739">
        <w:rPr>
          <w:rFonts w:ascii="Tahoma" w:eastAsia="Calibri" w:hAnsi="Tahoma" w:cs="Tahoma"/>
          <w:b/>
          <w:bCs/>
          <w:color w:val="000000"/>
          <w:sz w:val="14"/>
          <w:szCs w:val="14"/>
        </w:rPr>
        <w:t>3.508.383,39</w:t>
      </w:r>
      <w:r w:rsidRPr="00FE3739">
        <w:rPr>
          <w:rFonts w:ascii="Arial" w:eastAsia="Calibri" w:hAnsi="Arial" w:cs="Arial"/>
          <w:sz w:val="24"/>
          <w:szCs w:val="24"/>
        </w:rPr>
        <w:tab/>
      </w:r>
      <w:r w:rsidRPr="00FE3739">
        <w:rPr>
          <w:rFonts w:ascii="Tahoma" w:eastAsia="Calibri" w:hAnsi="Tahoma" w:cs="Tahoma"/>
          <w:b/>
          <w:bCs/>
          <w:color w:val="000000"/>
          <w:sz w:val="14"/>
          <w:szCs w:val="14"/>
        </w:rPr>
        <w:t>11.050.000,00</w:t>
      </w:r>
      <w:r w:rsidRPr="00FE3739">
        <w:rPr>
          <w:rFonts w:ascii="Arial" w:eastAsia="Calibri" w:hAnsi="Arial" w:cs="Arial"/>
          <w:sz w:val="24"/>
          <w:szCs w:val="24"/>
        </w:rPr>
        <w:tab/>
      </w:r>
      <w:r w:rsidRPr="00FE3739">
        <w:rPr>
          <w:rFonts w:ascii="Tahoma" w:eastAsia="Calibri" w:hAnsi="Tahoma" w:cs="Tahoma"/>
          <w:b/>
          <w:bCs/>
          <w:color w:val="000000"/>
          <w:sz w:val="14"/>
          <w:szCs w:val="14"/>
        </w:rPr>
        <w:t>3.660.735,85</w:t>
      </w:r>
      <w:r w:rsidRPr="00FE3739">
        <w:rPr>
          <w:rFonts w:ascii="Arial" w:eastAsia="Calibri" w:hAnsi="Arial" w:cs="Arial"/>
          <w:sz w:val="24"/>
          <w:szCs w:val="24"/>
        </w:rPr>
        <w:tab/>
      </w:r>
      <w:r w:rsidRPr="00FE3739">
        <w:rPr>
          <w:rFonts w:ascii="Tahoma" w:eastAsia="Calibri" w:hAnsi="Tahoma" w:cs="Tahoma"/>
          <w:color w:val="000000"/>
          <w:sz w:val="14"/>
          <w:szCs w:val="14"/>
        </w:rPr>
        <w:t>1,04</w:t>
      </w:r>
      <w:r w:rsidRPr="00FE3739">
        <w:rPr>
          <w:rFonts w:ascii="Arial" w:eastAsia="Calibri" w:hAnsi="Arial" w:cs="Arial"/>
          <w:sz w:val="24"/>
          <w:szCs w:val="24"/>
        </w:rPr>
        <w:tab/>
      </w:r>
      <w:r w:rsidRPr="00FE3739">
        <w:rPr>
          <w:rFonts w:ascii="Tahoma" w:eastAsia="Calibri" w:hAnsi="Tahoma" w:cs="Tahoma"/>
          <w:color w:val="000000"/>
          <w:sz w:val="14"/>
          <w:szCs w:val="14"/>
        </w:rPr>
        <w:t>0,33</w:t>
      </w:r>
    </w:p>
    <w:p w14:paraId="05E7C3AD" w14:textId="77777777" w:rsidR="00FE3739" w:rsidRPr="00FE3739" w:rsidRDefault="00FE3739" w:rsidP="00FE3739">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eastAsia="Calibri" w:hAnsi="Tahoma" w:cs="Tahoma"/>
          <w:color w:val="000000"/>
          <w:sz w:val="24"/>
          <w:szCs w:val="24"/>
        </w:rPr>
      </w:pPr>
      <w:r w:rsidRPr="00FE3739">
        <w:rPr>
          <w:rFonts w:ascii="Tahoma" w:eastAsia="Calibri" w:hAnsi="Tahoma" w:cs="Tahoma"/>
          <w:color w:val="000000"/>
          <w:sz w:val="18"/>
          <w:szCs w:val="18"/>
        </w:rPr>
        <w:t>Rashodi poslovanja</w:t>
      </w:r>
      <w:r w:rsidRPr="00FE3739">
        <w:rPr>
          <w:rFonts w:ascii="Arial" w:eastAsia="Calibri" w:hAnsi="Arial" w:cs="Arial"/>
          <w:sz w:val="24"/>
          <w:szCs w:val="24"/>
        </w:rPr>
        <w:tab/>
      </w:r>
      <w:r w:rsidRPr="00FE3739">
        <w:rPr>
          <w:rFonts w:ascii="Tahoma" w:eastAsia="Calibri" w:hAnsi="Tahoma" w:cs="Tahoma"/>
          <w:color w:val="000000"/>
          <w:sz w:val="14"/>
          <w:szCs w:val="14"/>
        </w:rPr>
        <w:t>2.907.554,39</w:t>
      </w:r>
      <w:r w:rsidRPr="00FE3739">
        <w:rPr>
          <w:rFonts w:ascii="Arial" w:eastAsia="Calibri" w:hAnsi="Arial" w:cs="Arial"/>
          <w:sz w:val="24"/>
          <w:szCs w:val="24"/>
        </w:rPr>
        <w:tab/>
      </w:r>
      <w:r w:rsidRPr="00FE3739">
        <w:rPr>
          <w:rFonts w:ascii="Tahoma" w:eastAsia="Calibri" w:hAnsi="Tahoma" w:cs="Tahoma"/>
          <w:color w:val="000000"/>
          <w:sz w:val="14"/>
          <w:szCs w:val="14"/>
        </w:rPr>
        <w:t>7.349.243,00</w:t>
      </w:r>
      <w:r w:rsidRPr="00FE3739">
        <w:rPr>
          <w:rFonts w:ascii="Arial" w:eastAsia="Calibri" w:hAnsi="Arial" w:cs="Arial"/>
          <w:sz w:val="24"/>
          <w:szCs w:val="24"/>
        </w:rPr>
        <w:tab/>
      </w:r>
      <w:r w:rsidRPr="00FE3739">
        <w:rPr>
          <w:rFonts w:ascii="Tahoma" w:eastAsia="Calibri" w:hAnsi="Tahoma" w:cs="Tahoma"/>
          <w:color w:val="000000"/>
          <w:sz w:val="14"/>
          <w:szCs w:val="14"/>
        </w:rPr>
        <w:t>3.147.217,65</w:t>
      </w:r>
      <w:r w:rsidRPr="00FE3739">
        <w:rPr>
          <w:rFonts w:ascii="Arial" w:eastAsia="Calibri" w:hAnsi="Arial" w:cs="Arial"/>
          <w:sz w:val="24"/>
          <w:szCs w:val="24"/>
        </w:rPr>
        <w:tab/>
      </w:r>
      <w:r w:rsidRPr="00FE3739">
        <w:rPr>
          <w:rFonts w:ascii="Tahoma" w:eastAsia="Calibri" w:hAnsi="Tahoma" w:cs="Tahoma"/>
          <w:color w:val="000000"/>
          <w:sz w:val="14"/>
          <w:szCs w:val="14"/>
        </w:rPr>
        <w:t>1,08</w:t>
      </w:r>
      <w:r w:rsidRPr="00FE3739">
        <w:rPr>
          <w:rFonts w:ascii="Arial" w:eastAsia="Calibri" w:hAnsi="Arial" w:cs="Arial"/>
          <w:sz w:val="24"/>
          <w:szCs w:val="24"/>
        </w:rPr>
        <w:tab/>
      </w:r>
      <w:r w:rsidRPr="00FE3739">
        <w:rPr>
          <w:rFonts w:ascii="Tahoma" w:eastAsia="Calibri" w:hAnsi="Tahoma" w:cs="Tahoma"/>
          <w:color w:val="000000"/>
          <w:sz w:val="14"/>
          <w:szCs w:val="14"/>
        </w:rPr>
        <w:t>0,43</w:t>
      </w:r>
    </w:p>
    <w:p w14:paraId="274A803E" w14:textId="77777777" w:rsidR="00FE3739" w:rsidRPr="00FE3739" w:rsidRDefault="00FE3739" w:rsidP="00FE3739">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eastAsia="Calibri" w:hAnsi="Tahoma" w:cs="Tahoma"/>
          <w:color w:val="000000"/>
          <w:sz w:val="24"/>
          <w:szCs w:val="24"/>
        </w:rPr>
      </w:pPr>
      <w:r w:rsidRPr="00FE3739">
        <w:rPr>
          <w:rFonts w:ascii="Tahoma" w:eastAsia="Calibri" w:hAnsi="Tahoma" w:cs="Tahoma"/>
          <w:color w:val="000000"/>
          <w:sz w:val="18"/>
          <w:szCs w:val="18"/>
        </w:rPr>
        <w:t>Rashodi za nabavu nefinancijske imovine</w:t>
      </w:r>
      <w:r w:rsidRPr="00FE3739">
        <w:rPr>
          <w:rFonts w:ascii="Arial" w:eastAsia="Calibri" w:hAnsi="Arial" w:cs="Arial"/>
          <w:sz w:val="24"/>
          <w:szCs w:val="24"/>
        </w:rPr>
        <w:tab/>
      </w:r>
      <w:r w:rsidRPr="00FE3739">
        <w:rPr>
          <w:rFonts w:ascii="Tahoma" w:eastAsia="Calibri" w:hAnsi="Tahoma" w:cs="Tahoma"/>
          <w:color w:val="000000"/>
          <w:sz w:val="14"/>
          <w:szCs w:val="14"/>
        </w:rPr>
        <w:t>492.734,36</w:t>
      </w:r>
      <w:r w:rsidRPr="00FE3739">
        <w:rPr>
          <w:rFonts w:ascii="Arial" w:eastAsia="Calibri" w:hAnsi="Arial" w:cs="Arial"/>
          <w:sz w:val="24"/>
          <w:szCs w:val="24"/>
        </w:rPr>
        <w:tab/>
      </w:r>
      <w:r w:rsidRPr="00FE3739">
        <w:rPr>
          <w:rFonts w:ascii="Tahoma" w:eastAsia="Calibri" w:hAnsi="Tahoma" w:cs="Tahoma"/>
          <w:color w:val="000000"/>
          <w:sz w:val="14"/>
          <w:szCs w:val="14"/>
        </w:rPr>
        <w:t>3.938.857,00</w:t>
      </w:r>
      <w:r w:rsidRPr="00FE3739">
        <w:rPr>
          <w:rFonts w:ascii="Arial" w:eastAsia="Calibri" w:hAnsi="Arial" w:cs="Arial"/>
          <w:sz w:val="24"/>
          <w:szCs w:val="24"/>
        </w:rPr>
        <w:tab/>
      </w:r>
      <w:r w:rsidRPr="00FE3739">
        <w:rPr>
          <w:rFonts w:ascii="Tahoma" w:eastAsia="Calibri" w:hAnsi="Tahoma" w:cs="Tahoma"/>
          <w:color w:val="000000"/>
          <w:sz w:val="14"/>
          <w:szCs w:val="14"/>
        </w:rPr>
        <w:t>453.317,31</w:t>
      </w:r>
      <w:r w:rsidRPr="00FE3739">
        <w:rPr>
          <w:rFonts w:ascii="Arial" w:eastAsia="Calibri" w:hAnsi="Arial" w:cs="Arial"/>
          <w:sz w:val="24"/>
          <w:szCs w:val="24"/>
        </w:rPr>
        <w:tab/>
      </w:r>
      <w:r w:rsidRPr="00FE3739">
        <w:rPr>
          <w:rFonts w:ascii="Tahoma" w:eastAsia="Calibri" w:hAnsi="Tahoma" w:cs="Tahoma"/>
          <w:color w:val="000000"/>
          <w:sz w:val="14"/>
          <w:szCs w:val="14"/>
        </w:rPr>
        <w:t>0,92</w:t>
      </w:r>
      <w:r w:rsidRPr="00FE3739">
        <w:rPr>
          <w:rFonts w:ascii="Arial" w:eastAsia="Calibri" w:hAnsi="Arial" w:cs="Arial"/>
          <w:sz w:val="24"/>
          <w:szCs w:val="24"/>
        </w:rPr>
        <w:tab/>
      </w:r>
      <w:r w:rsidRPr="00FE3739">
        <w:rPr>
          <w:rFonts w:ascii="Tahoma" w:eastAsia="Calibri" w:hAnsi="Tahoma" w:cs="Tahoma"/>
          <w:color w:val="000000"/>
          <w:sz w:val="14"/>
          <w:szCs w:val="14"/>
        </w:rPr>
        <w:t>0,12</w:t>
      </w:r>
    </w:p>
    <w:p w14:paraId="70268D6F" w14:textId="77777777" w:rsidR="00FE3739" w:rsidRPr="00FE3739" w:rsidRDefault="00FE3739" w:rsidP="00FE3739">
      <w:pPr>
        <w:widowControl w:val="0"/>
        <w:tabs>
          <w:tab w:val="right" w:pos="3911"/>
          <w:tab w:val="right" w:pos="5555"/>
          <w:tab w:val="right" w:pos="7200"/>
          <w:tab w:val="right" w:pos="8957"/>
          <w:tab w:val="center" w:pos="9354"/>
          <w:tab w:val="center" w:pos="10147"/>
        </w:tabs>
        <w:autoSpaceDE w:val="0"/>
        <w:autoSpaceDN w:val="0"/>
        <w:adjustRightInd w:val="0"/>
        <w:spacing w:before="135"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UKUPNO RASHODA</w:t>
      </w:r>
      <w:r w:rsidRPr="00FE3739">
        <w:rPr>
          <w:rFonts w:ascii="Arial" w:eastAsia="Calibri" w:hAnsi="Arial" w:cs="Arial"/>
          <w:sz w:val="24"/>
          <w:szCs w:val="24"/>
        </w:rPr>
        <w:tab/>
      </w:r>
      <w:r w:rsidRPr="00FE3739">
        <w:rPr>
          <w:rFonts w:ascii="Tahoma" w:eastAsia="Calibri" w:hAnsi="Tahoma" w:cs="Tahoma"/>
          <w:b/>
          <w:bCs/>
          <w:color w:val="000000"/>
          <w:sz w:val="14"/>
          <w:szCs w:val="14"/>
        </w:rPr>
        <w:t>3.400.288,75</w:t>
      </w:r>
      <w:r w:rsidRPr="00FE3739">
        <w:rPr>
          <w:rFonts w:ascii="Arial" w:eastAsia="Calibri" w:hAnsi="Arial" w:cs="Arial"/>
          <w:sz w:val="24"/>
          <w:szCs w:val="24"/>
        </w:rPr>
        <w:tab/>
      </w:r>
      <w:r w:rsidRPr="00FE3739">
        <w:rPr>
          <w:rFonts w:ascii="Tahoma" w:eastAsia="Calibri" w:hAnsi="Tahoma" w:cs="Tahoma"/>
          <w:b/>
          <w:bCs/>
          <w:color w:val="000000"/>
          <w:sz w:val="14"/>
          <w:szCs w:val="14"/>
        </w:rPr>
        <w:t>11.288.100,00</w:t>
      </w:r>
      <w:r w:rsidRPr="00FE3739">
        <w:rPr>
          <w:rFonts w:ascii="Arial" w:eastAsia="Calibri" w:hAnsi="Arial" w:cs="Arial"/>
          <w:sz w:val="24"/>
          <w:szCs w:val="24"/>
        </w:rPr>
        <w:tab/>
      </w:r>
      <w:r w:rsidRPr="00FE3739">
        <w:rPr>
          <w:rFonts w:ascii="Tahoma" w:eastAsia="Calibri" w:hAnsi="Tahoma" w:cs="Tahoma"/>
          <w:b/>
          <w:bCs/>
          <w:color w:val="000000"/>
          <w:sz w:val="14"/>
          <w:szCs w:val="14"/>
        </w:rPr>
        <w:t>3.600.534,96</w:t>
      </w:r>
      <w:r w:rsidRPr="00FE3739">
        <w:rPr>
          <w:rFonts w:ascii="Arial" w:eastAsia="Calibri" w:hAnsi="Arial" w:cs="Arial"/>
          <w:sz w:val="24"/>
          <w:szCs w:val="24"/>
        </w:rPr>
        <w:tab/>
      </w:r>
      <w:r w:rsidRPr="00FE3739">
        <w:rPr>
          <w:rFonts w:ascii="Tahoma" w:eastAsia="Calibri" w:hAnsi="Tahoma" w:cs="Tahoma"/>
          <w:color w:val="000000"/>
          <w:sz w:val="14"/>
          <w:szCs w:val="14"/>
        </w:rPr>
        <w:t>1,06</w:t>
      </w:r>
      <w:r w:rsidRPr="00FE3739">
        <w:rPr>
          <w:rFonts w:ascii="Arial" w:eastAsia="Calibri" w:hAnsi="Arial" w:cs="Arial"/>
          <w:sz w:val="24"/>
          <w:szCs w:val="24"/>
        </w:rPr>
        <w:tab/>
      </w:r>
      <w:r w:rsidRPr="00FE3739">
        <w:rPr>
          <w:rFonts w:ascii="Tahoma" w:eastAsia="Calibri" w:hAnsi="Tahoma" w:cs="Tahoma"/>
          <w:color w:val="000000"/>
          <w:sz w:val="14"/>
          <w:szCs w:val="14"/>
        </w:rPr>
        <w:t>0,32</w:t>
      </w:r>
    </w:p>
    <w:p w14:paraId="120CBD09" w14:textId="77777777" w:rsidR="00FE3739" w:rsidRPr="00FE3739" w:rsidRDefault="00FE3739" w:rsidP="00FE3739">
      <w:pPr>
        <w:widowControl w:val="0"/>
        <w:tabs>
          <w:tab w:val="right" w:pos="3911"/>
          <w:tab w:val="right" w:pos="5555"/>
          <w:tab w:val="right" w:pos="7200"/>
          <w:tab w:val="right" w:pos="8957"/>
          <w:tab w:val="center" w:pos="9354"/>
          <w:tab w:val="center" w:pos="10147"/>
        </w:tabs>
        <w:autoSpaceDE w:val="0"/>
        <w:autoSpaceDN w:val="0"/>
        <w:adjustRightInd w:val="0"/>
        <w:spacing w:before="13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RAZLIKA VIŠAK/MANJAK</w:t>
      </w:r>
      <w:r w:rsidRPr="00FE3739">
        <w:rPr>
          <w:rFonts w:ascii="Arial" w:eastAsia="Calibri" w:hAnsi="Arial" w:cs="Arial"/>
          <w:sz w:val="24"/>
          <w:szCs w:val="24"/>
        </w:rPr>
        <w:tab/>
      </w:r>
      <w:r w:rsidRPr="00FE3739">
        <w:rPr>
          <w:rFonts w:ascii="Tahoma" w:eastAsia="Calibri" w:hAnsi="Tahoma" w:cs="Tahoma"/>
          <w:b/>
          <w:bCs/>
          <w:color w:val="000000"/>
          <w:sz w:val="14"/>
          <w:szCs w:val="14"/>
        </w:rPr>
        <w:t>108.094,64</w:t>
      </w:r>
      <w:r w:rsidRPr="00FE3739">
        <w:rPr>
          <w:rFonts w:ascii="Arial" w:eastAsia="Calibri" w:hAnsi="Arial" w:cs="Arial"/>
          <w:sz w:val="24"/>
          <w:szCs w:val="24"/>
        </w:rPr>
        <w:tab/>
      </w:r>
      <w:r w:rsidRPr="00FE3739">
        <w:rPr>
          <w:rFonts w:ascii="Tahoma" w:eastAsia="Calibri" w:hAnsi="Tahoma" w:cs="Tahoma"/>
          <w:b/>
          <w:bCs/>
          <w:color w:val="000000"/>
          <w:sz w:val="14"/>
          <w:szCs w:val="14"/>
        </w:rPr>
        <w:t>-238.100,00</w:t>
      </w:r>
      <w:r w:rsidRPr="00FE3739">
        <w:rPr>
          <w:rFonts w:ascii="Arial" w:eastAsia="Calibri" w:hAnsi="Arial" w:cs="Arial"/>
          <w:sz w:val="24"/>
          <w:szCs w:val="24"/>
        </w:rPr>
        <w:tab/>
      </w:r>
      <w:r w:rsidRPr="00FE3739">
        <w:rPr>
          <w:rFonts w:ascii="Tahoma" w:eastAsia="Calibri" w:hAnsi="Tahoma" w:cs="Tahoma"/>
          <w:b/>
          <w:bCs/>
          <w:color w:val="000000"/>
          <w:sz w:val="14"/>
          <w:szCs w:val="14"/>
        </w:rPr>
        <w:t>60.200,89</w:t>
      </w:r>
      <w:r w:rsidRPr="00FE3739">
        <w:rPr>
          <w:rFonts w:ascii="Arial" w:eastAsia="Calibri" w:hAnsi="Arial" w:cs="Arial"/>
          <w:sz w:val="24"/>
          <w:szCs w:val="24"/>
        </w:rPr>
        <w:tab/>
      </w:r>
      <w:r w:rsidRPr="00FE3739">
        <w:rPr>
          <w:rFonts w:ascii="Tahoma" w:eastAsia="Calibri" w:hAnsi="Tahoma" w:cs="Tahoma"/>
          <w:color w:val="000000"/>
          <w:sz w:val="14"/>
          <w:szCs w:val="14"/>
        </w:rPr>
        <w:t>0,56</w:t>
      </w:r>
      <w:r w:rsidRPr="00FE3739">
        <w:rPr>
          <w:rFonts w:ascii="Arial" w:eastAsia="Calibri" w:hAnsi="Arial" w:cs="Arial"/>
          <w:sz w:val="24"/>
          <w:szCs w:val="24"/>
        </w:rPr>
        <w:tab/>
      </w:r>
      <w:r w:rsidRPr="00FE3739">
        <w:rPr>
          <w:rFonts w:ascii="Tahoma" w:eastAsia="Calibri" w:hAnsi="Tahoma" w:cs="Tahoma"/>
          <w:color w:val="000000"/>
          <w:sz w:val="14"/>
          <w:szCs w:val="14"/>
        </w:rPr>
        <w:t>-0,25</w:t>
      </w:r>
    </w:p>
    <w:p w14:paraId="0DBCB05B" w14:textId="77777777" w:rsidR="00FE3739" w:rsidRPr="00FE3739" w:rsidRDefault="00FE3739" w:rsidP="00FE3739">
      <w:pPr>
        <w:widowControl w:val="0"/>
        <w:tabs>
          <w:tab w:val="left" w:pos="90"/>
        </w:tabs>
        <w:autoSpaceDE w:val="0"/>
        <w:autoSpaceDN w:val="0"/>
        <w:adjustRightInd w:val="0"/>
        <w:spacing w:before="210" w:after="0" w:line="240" w:lineRule="auto"/>
        <w:rPr>
          <w:rFonts w:ascii="Tahoma" w:eastAsia="Calibri" w:hAnsi="Tahoma" w:cs="Tahoma"/>
          <w:b/>
          <w:bCs/>
          <w:color w:val="000000"/>
          <w:sz w:val="32"/>
          <w:szCs w:val="32"/>
        </w:rPr>
      </w:pPr>
      <w:r w:rsidRPr="00FE3739">
        <w:rPr>
          <w:rFonts w:ascii="Tahoma" w:eastAsia="Calibri" w:hAnsi="Tahoma" w:cs="Tahoma"/>
          <w:b/>
          <w:bCs/>
          <w:color w:val="000000"/>
          <w:sz w:val="24"/>
          <w:szCs w:val="24"/>
        </w:rPr>
        <w:t>RASPOLOŽIVA SREDSTAVA IZ PRETHODNIH GODINA</w:t>
      </w:r>
    </w:p>
    <w:p w14:paraId="1AC63B5F" w14:textId="77777777" w:rsidR="00FE3739" w:rsidRPr="00FE3739" w:rsidRDefault="00FE3739" w:rsidP="00FE3739">
      <w:pPr>
        <w:widowControl w:val="0"/>
        <w:tabs>
          <w:tab w:val="left" w:pos="90"/>
          <w:tab w:val="right" w:pos="5555"/>
          <w:tab w:val="right" w:pos="7200"/>
          <w:tab w:val="right" w:pos="8957"/>
        </w:tabs>
        <w:autoSpaceDE w:val="0"/>
        <w:autoSpaceDN w:val="0"/>
        <w:adjustRightInd w:val="0"/>
        <w:spacing w:after="0" w:line="240" w:lineRule="auto"/>
        <w:rPr>
          <w:rFonts w:ascii="Tahoma" w:eastAsia="Calibri" w:hAnsi="Tahoma" w:cs="Tahoma"/>
          <w:b/>
          <w:bCs/>
          <w:color w:val="000000"/>
          <w:sz w:val="24"/>
          <w:szCs w:val="24"/>
        </w:rPr>
      </w:pPr>
      <w:r w:rsidRPr="00FE3739">
        <w:rPr>
          <w:rFonts w:ascii="Tahoma" w:eastAsia="Calibri" w:hAnsi="Tahoma" w:cs="Tahoma"/>
          <w:color w:val="000000"/>
          <w:sz w:val="18"/>
          <w:szCs w:val="18"/>
        </w:rPr>
        <w:t xml:space="preserve">Ukupan donos viška/manjka iz prethodnih </w:t>
      </w:r>
      <w:r w:rsidRPr="00FE3739">
        <w:rPr>
          <w:rFonts w:ascii="Arial" w:eastAsia="Calibri" w:hAnsi="Arial" w:cs="Arial"/>
          <w:sz w:val="24"/>
          <w:szCs w:val="24"/>
        </w:rPr>
        <w:tab/>
      </w:r>
      <w:r w:rsidRPr="00FE3739">
        <w:rPr>
          <w:rFonts w:ascii="Tahoma" w:eastAsia="Calibri" w:hAnsi="Tahoma" w:cs="Tahoma"/>
          <w:b/>
          <w:bCs/>
          <w:color w:val="000000"/>
          <w:sz w:val="14"/>
          <w:szCs w:val="14"/>
        </w:rPr>
        <w:t>-395.424,63</w:t>
      </w:r>
      <w:r w:rsidRPr="00FE3739">
        <w:rPr>
          <w:rFonts w:ascii="Arial" w:eastAsia="Calibri" w:hAnsi="Arial" w:cs="Arial"/>
          <w:sz w:val="24"/>
          <w:szCs w:val="24"/>
        </w:rPr>
        <w:tab/>
      </w:r>
      <w:r w:rsidRPr="00FE3739">
        <w:rPr>
          <w:rFonts w:ascii="Tahoma" w:eastAsia="Calibri" w:hAnsi="Tahoma" w:cs="Tahoma"/>
          <w:b/>
          <w:bCs/>
          <w:color w:val="000000"/>
          <w:sz w:val="14"/>
          <w:szCs w:val="14"/>
        </w:rPr>
        <w:t>-250.000,00</w:t>
      </w:r>
      <w:r w:rsidRPr="00FE3739">
        <w:rPr>
          <w:rFonts w:ascii="Arial" w:eastAsia="Calibri" w:hAnsi="Arial" w:cs="Arial"/>
          <w:sz w:val="24"/>
          <w:szCs w:val="24"/>
        </w:rPr>
        <w:tab/>
      </w:r>
      <w:r w:rsidRPr="00FE3739">
        <w:rPr>
          <w:rFonts w:ascii="Tahoma" w:eastAsia="Calibri" w:hAnsi="Tahoma" w:cs="Tahoma"/>
          <w:b/>
          <w:bCs/>
          <w:color w:val="000000"/>
          <w:sz w:val="14"/>
          <w:szCs w:val="14"/>
        </w:rPr>
        <w:t>-607.563,47</w:t>
      </w:r>
    </w:p>
    <w:p w14:paraId="41E07AB6" w14:textId="77777777" w:rsidR="00FE3739" w:rsidRPr="00FE3739" w:rsidRDefault="00FE3739" w:rsidP="00FE3739">
      <w:pPr>
        <w:widowControl w:val="0"/>
        <w:tabs>
          <w:tab w:val="left" w:pos="90"/>
        </w:tabs>
        <w:autoSpaceDE w:val="0"/>
        <w:autoSpaceDN w:val="0"/>
        <w:adjustRightInd w:val="0"/>
        <w:spacing w:after="0" w:line="240" w:lineRule="auto"/>
        <w:rPr>
          <w:rFonts w:ascii="Tahoma" w:eastAsia="Calibri" w:hAnsi="Tahoma" w:cs="Tahoma"/>
          <w:color w:val="000000"/>
          <w:sz w:val="21"/>
          <w:szCs w:val="21"/>
        </w:rPr>
      </w:pPr>
      <w:r w:rsidRPr="00FE3739">
        <w:rPr>
          <w:rFonts w:ascii="Tahoma" w:eastAsia="Calibri" w:hAnsi="Tahoma" w:cs="Tahoma"/>
          <w:color w:val="000000"/>
          <w:sz w:val="18"/>
          <w:szCs w:val="18"/>
        </w:rPr>
        <w:t>godina</w:t>
      </w:r>
    </w:p>
    <w:p w14:paraId="5BD071BB" w14:textId="77777777" w:rsidR="00FE3739" w:rsidRPr="00FE3739" w:rsidRDefault="00FE3739" w:rsidP="00FE3739">
      <w:pPr>
        <w:widowControl w:val="0"/>
        <w:tabs>
          <w:tab w:val="left" w:pos="90"/>
          <w:tab w:val="right" w:pos="5555"/>
          <w:tab w:val="right" w:pos="7200"/>
          <w:tab w:val="right" w:pos="8957"/>
        </w:tabs>
        <w:autoSpaceDE w:val="0"/>
        <w:autoSpaceDN w:val="0"/>
        <w:adjustRightInd w:val="0"/>
        <w:spacing w:before="36" w:after="0" w:line="240" w:lineRule="auto"/>
        <w:rPr>
          <w:rFonts w:ascii="Tahoma" w:eastAsia="Calibri" w:hAnsi="Tahoma" w:cs="Tahoma"/>
          <w:color w:val="000000"/>
          <w:sz w:val="24"/>
          <w:szCs w:val="24"/>
        </w:rPr>
      </w:pPr>
      <w:r w:rsidRPr="00FE3739">
        <w:rPr>
          <w:rFonts w:ascii="Tahoma" w:eastAsia="Calibri" w:hAnsi="Tahoma" w:cs="Tahoma"/>
          <w:color w:val="000000"/>
          <w:sz w:val="18"/>
          <w:szCs w:val="18"/>
        </w:rPr>
        <w:t>Dio koji će se rasporediti/pokriti u razdoblju</w:t>
      </w:r>
      <w:r w:rsidRPr="00FE3739">
        <w:rPr>
          <w:rFonts w:ascii="Arial" w:eastAsia="Calibri" w:hAnsi="Arial" w:cs="Arial"/>
          <w:sz w:val="24"/>
          <w:szCs w:val="24"/>
        </w:rPr>
        <w:tab/>
      </w:r>
      <w:r w:rsidRPr="00FE3739">
        <w:rPr>
          <w:rFonts w:ascii="Tahoma" w:eastAsia="Calibri" w:hAnsi="Tahoma" w:cs="Tahoma"/>
          <w:color w:val="000000"/>
          <w:sz w:val="14"/>
          <w:szCs w:val="14"/>
        </w:rPr>
        <w:t>-395.424,63</w:t>
      </w:r>
      <w:r w:rsidRPr="00FE3739">
        <w:rPr>
          <w:rFonts w:ascii="Arial" w:eastAsia="Calibri" w:hAnsi="Arial" w:cs="Arial"/>
          <w:sz w:val="24"/>
          <w:szCs w:val="24"/>
        </w:rPr>
        <w:tab/>
      </w:r>
      <w:r w:rsidRPr="00FE3739">
        <w:rPr>
          <w:rFonts w:ascii="Tahoma" w:eastAsia="Calibri" w:hAnsi="Tahoma" w:cs="Tahoma"/>
          <w:color w:val="000000"/>
          <w:sz w:val="14"/>
          <w:szCs w:val="14"/>
        </w:rPr>
        <w:t>-250.000,00</w:t>
      </w:r>
      <w:r w:rsidRPr="00FE3739">
        <w:rPr>
          <w:rFonts w:ascii="Arial" w:eastAsia="Calibri" w:hAnsi="Arial" w:cs="Arial"/>
          <w:sz w:val="24"/>
          <w:szCs w:val="24"/>
        </w:rPr>
        <w:tab/>
      </w:r>
      <w:r w:rsidRPr="00FE3739">
        <w:rPr>
          <w:rFonts w:ascii="Tahoma" w:eastAsia="Calibri" w:hAnsi="Tahoma" w:cs="Tahoma"/>
          <w:color w:val="000000"/>
          <w:sz w:val="14"/>
          <w:szCs w:val="14"/>
        </w:rPr>
        <w:t>-607.563,47</w:t>
      </w:r>
    </w:p>
    <w:p w14:paraId="66A7F610" w14:textId="77777777" w:rsidR="00FE3739" w:rsidRPr="00FE3739" w:rsidRDefault="00FE3739" w:rsidP="00FE3739">
      <w:pPr>
        <w:widowControl w:val="0"/>
        <w:tabs>
          <w:tab w:val="left" w:pos="90"/>
        </w:tabs>
        <w:autoSpaceDE w:val="0"/>
        <w:autoSpaceDN w:val="0"/>
        <w:adjustRightInd w:val="0"/>
        <w:spacing w:before="360" w:after="0" w:line="240" w:lineRule="auto"/>
        <w:rPr>
          <w:rFonts w:ascii="Tahoma" w:eastAsia="Calibri" w:hAnsi="Tahoma" w:cs="Tahoma"/>
          <w:b/>
          <w:bCs/>
          <w:color w:val="000000"/>
          <w:sz w:val="32"/>
          <w:szCs w:val="32"/>
        </w:rPr>
      </w:pPr>
      <w:r w:rsidRPr="00FE3739">
        <w:rPr>
          <w:rFonts w:ascii="Tahoma" w:eastAsia="Calibri" w:hAnsi="Tahoma" w:cs="Tahoma"/>
          <w:b/>
          <w:bCs/>
          <w:color w:val="000000"/>
          <w:sz w:val="24"/>
          <w:szCs w:val="24"/>
        </w:rPr>
        <w:t>RAČUN FINANCIRANJA</w:t>
      </w:r>
    </w:p>
    <w:p w14:paraId="5497A990" w14:textId="77777777" w:rsidR="00FE3739" w:rsidRPr="00FE3739" w:rsidRDefault="00FE3739" w:rsidP="00FE3739">
      <w:pPr>
        <w:widowControl w:val="0"/>
        <w:tabs>
          <w:tab w:val="left" w:pos="90"/>
          <w:tab w:val="right" w:pos="5555"/>
          <w:tab w:val="right" w:pos="7200"/>
          <w:tab w:val="right" w:pos="8957"/>
          <w:tab w:val="center" w:pos="10147"/>
        </w:tabs>
        <w:autoSpaceDE w:val="0"/>
        <w:autoSpaceDN w:val="0"/>
        <w:adjustRightInd w:val="0"/>
        <w:spacing w:after="0" w:line="240" w:lineRule="auto"/>
        <w:rPr>
          <w:rFonts w:ascii="Tahoma" w:eastAsia="Calibri" w:hAnsi="Tahoma" w:cs="Tahoma"/>
          <w:color w:val="000000"/>
          <w:sz w:val="24"/>
          <w:szCs w:val="24"/>
        </w:rPr>
      </w:pPr>
      <w:r w:rsidRPr="00FE3739">
        <w:rPr>
          <w:rFonts w:ascii="Tahoma" w:eastAsia="Calibri" w:hAnsi="Tahoma" w:cs="Tahoma"/>
          <w:color w:val="000000"/>
          <w:sz w:val="18"/>
          <w:szCs w:val="18"/>
        </w:rPr>
        <w:t>Primici od financijske imovine i zaduživanja</w:t>
      </w:r>
      <w:r w:rsidRPr="00FE3739">
        <w:rPr>
          <w:rFonts w:ascii="Arial" w:eastAsia="Calibri" w:hAnsi="Arial" w:cs="Arial"/>
          <w:sz w:val="24"/>
          <w:szCs w:val="24"/>
        </w:rPr>
        <w:tab/>
      </w:r>
      <w:r w:rsidRPr="00FE3739">
        <w:rPr>
          <w:rFonts w:ascii="Tahoma" w:eastAsia="Calibri" w:hAnsi="Tahoma" w:cs="Tahoma"/>
          <w:color w:val="000000"/>
          <w:sz w:val="14"/>
          <w:szCs w:val="14"/>
        </w:rPr>
        <w:t>0,00</w:t>
      </w:r>
      <w:r w:rsidRPr="00FE3739">
        <w:rPr>
          <w:rFonts w:ascii="Arial" w:eastAsia="Calibri" w:hAnsi="Arial" w:cs="Arial"/>
          <w:sz w:val="24"/>
          <w:szCs w:val="24"/>
        </w:rPr>
        <w:tab/>
      </w:r>
      <w:r w:rsidRPr="00FE3739">
        <w:rPr>
          <w:rFonts w:ascii="Tahoma" w:eastAsia="Calibri" w:hAnsi="Tahoma" w:cs="Tahoma"/>
          <w:color w:val="000000"/>
          <w:sz w:val="14"/>
          <w:szCs w:val="14"/>
        </w:rPr>
        <w:t>500.000,00</w:t>
      </w:r>
      <w:r w:rsidRPr="00FE3739">
        <w:rPr>
          <w:rFonts w:ascii="Arial" w:eastAsia="Calibri" w:hAnsi="Arial" w:cs="Arial"/>
          <w:sz w:val="24"/>
          <w:szCs w:val="24"/>
        </w:rPr>
        <w:tab/>
      </w:r>
      <w:r w:rsidRPr="00FE3739">
        <w:rPr>
          <w:rFonts w:ascii="Tahoma" w:eastAsia="Calibri" w:hAnsi="Tahoma" w:cs="Tahoma"/>
          <w:color w:val="000000"/>
          <w:sz w:val="14"/>
          <w:szCs w:val="14"/>
        </w:rPr>
        <w:t>150.000,00</w:t>
      </w:r>
      <w:r w:rsidRPr="00FE3739">
        <w:rPr>
          <w:rFonts w:ascii="Arial" w:eastAsia="Calibri" w:hAnsi="Arial" w:cs="Arial"/>
          <w:sz w:val="24"/>
          <w:szCs w:val="24"/>
        </w:rPr>
        <w:tab/>
      </w:r>
      <w:r w:rsidRPr="00FE3739">
        <w:rPr>
          <w:rFonts w:ascii="Tahoma" w:eastAsia="Calibri" w:hAnsi="Tahoma" w:cs="Tahoma"/>
          <w:color w:val="000000"/>
          <w:sz w:val="14"/>
          <w:szCs w:val="14"/>
        </w:rPr>
        <w:t>0,30</w:t>
      </w:r>
    </w:p>
    <w:p w14:paraId="5950ECC7" w14:textId="77777777" w:rsidR="00FE3739" w:rsidRPr="00FE3739" w:rsidRDefault="00FE3739" w:rsidP="00FE3739">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eastAsia="Calibri" w:hAnsi="Tahoma" w:cs="Tahoma"/>
          <w:color w:val="000000"/>
          <w:sz w:val="24"/>
          <w:szCs w:val="24"/>
        </w:rPr>
      </w:pPr>
      <w:r w:rsidRPr="00FE3739">
        <w:rPr>
          <w:rFonts w:ascii="Tahoma" w:eastAsia="Calibri" w:hAnsi="Tahoma" w:cs="Tahoma"/>
          <w:color w:val="000000"/>
          <w:sz w:val="18"/>
          <w:szCs w:val="18"/>
        </w:rPr>
        <w:t>Izdaci za financijsku imovinu i otplate zajmova</w:t>
      </w:r>
      <w:r w:rsidRPr="00FE3739">
        <w:rPr>
          <w:rFonts w:ascii="Arial" w:eastAsia="Calibri" w:hAnsi="Arial" w:cs="Arial"/>
          <w:sz w:val="24"/>
          <w:szCs w:val="24"/>
        </w:rPr>
        <w:tab/>
      </w:r>
      <w:r w:rsidRPr="00FE3739">
        <w:rPr>
          <w:rFonts w:ascii="Tahoma" w:eastAsia="Calibri" w:hAnsi="Tahoma" w:cs="Tahoma"/>
          <w:color w:val="000000"/>
          <w:sz w:val="14"/>
          <w:szCs w:val="14"/>
        </w:rPr>
        <w:t>5.943,56</w:t>
      </w:r>
      <w:r w:rsidRPr="00FE3739">
        <w:rPr>
          <w:rFonts w:ascii="Arial" w:eastAsia="Calibri" w:hAnsi="Arial" w:cs="Arial"/>
          <w:sz w:val="24"/>
          <w:szCs w:val="24"/>
        </w:rPr>
        <w:tab/>
      </w:r>
      <w:r w:rsidRPr="00FE3739">
        <w:rPr>
          <w:rFonts w:ascii="Tahoma" w:eastAsia="Calibri" w:hAnsi="Tahoma" w:cs="Tahoma"/>
          <w:color w:val="000000"/>
          <w:sz w:val="14"/>
          <w:szCs w:val="14"/>
        </w:rPr>
        <w:t>11.900,00</w:t>
      </w:r>
      <w:r w:rsidRPr="00FE3739">
        <w:rPr>
          <w:rFonts w:ascii="Arial" w:eastAsia="Calibri" w:hAnsi="Arial" w:cs="Arial"/>
          <w:sz w:val="24"/>
          <w:szCs w:val="24"/>
        </w:rPr>
        <w:tab/>
      </w:r>
      <w:r w:rsidRPr="00FE3739">
        <w:rPr>
          <w:rFonts w:ascii="Tahoma" w:eastAsia="Calibri" w:hAnsi="Tahoma" w:cs="Tahoma"/>
          <w:color w:val="000000"/>
          <w:sz w:val="14"/>
          <w:szCs w:val="14"/>
        </w:rPr>
        <w:t>95.084,42</w:t>
      </w:r>
      <w:r w:rsidRPr="00FE3739">
        <w:rPr>
          <w:rFonts w:ascii="Arial" w:eastAsia="Calibri" w:hAnsi="Arial" w:cs="Arial"/>
          <w:sz w:val="24"/>
          <w:szCs w:val="24"/>
        </w:rPr>
        <w:tab/>
      </w:r>
      <w:r w:rsidRPr="00FE3739">
        <w:rPr>
          <w:rFonts w:ascii="Tahoma" w:eastAsia="Calibri" w:hAnsi="Tahoma" w:cs="Tahoma"/>
          <w:color w:val="000000"/>
          <w:sz w:val="14"/>
          <w:szCs w:val="14"/>
        </w:rPr>
        <w:t>16,00</w:t>
      </w:r>
      <w:r w:rsidRPr="00FE3739">
        <w:rPr>
          <w:rFonts w:ascii="Arial" w:eastAsia="Calibri" w:hAnsi="Arial" w:cs="Arial"/>
          <w:sz w:val="24"/>
          <w:szCs w:val="24"/>
        </w:rPr>
        <w:tab/>
      </w:r>
      <w:r w:rsidRPr="00FE3739">
        <w:rPr>
          <w:rFonts w:ascii="Tahoma" w:eastAsia="Calibri" w:hAnsi="Tahoma" w:cs="Tahoma"/>
          <w:color w:val="000000"/>
          <w:sz w:val="14"/>
          <w:szCs w:val="14"/>
        </w:rPr>
        <w:t>7,99</w:t>
      </w:r>
    </w:p>
    <w:p w14:paraId="1098649D" w14:textId="77777777" w:rsidR="00FE3739" w:rsidRPr="00FE3739" w:rsidRDefault="00FE3739" w:rsidP="00FE3739">
      <w:pPr>
        <w:widowControl w:val="0"/>
        <w:tabs>
          <w:tab w:val="right" w:pos="3911"/>
          <w:tab w:val="right" w:pos="5555"/>
          <w:tab w:val="right" w:pos="7200"/>
          <w:tab w:val="right" w:pos="8957"/>
          <w:tab w:val="center" w:pos="9354"/>
          <w:tab w:val="center" w:pos="10147"/>
        </w:tabs>
        <w:autoSpaceDE w:val="0"/>
        <w:autoSpaceDN w:val="0"/>
        <w:adjustRightInd w:val="0"/>
        <w:spacing w:before="135"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NETO FINANCIRANJE</w:t>
      </w:r>
      <w:r w:rsidRPr="00FE3739">
        <w:rPr>
          <w:rFonts w:ascii="Arial" w:eastAsia="Calibri" w:hAnsi="Arial" w:cs="Arial"/>
          <w:sz w:val="24"/>
          <w:szCs w:val="24"/>
        </w:rPr>
        <w:tab/>
      </w:r>
      <w:r w:rsidRPr="00FE3739">
        <w:rPr>
          <w:rFonts w:ascii="Tahoma" w:eastAsia="Calibri" w:hAnsi="Tahoma" w:cs="Tahoma"/>
          <w:b/>
          <w:bCs/>
          <w:color w:val="000000"/>
          <w:sz w:val="14"/>
          <w:szCs w:val="14"/>
        </w:rPr>
        <w:t>-5.943,56</w:t>
      </w:r>
      <w:r w:rsidRPr="00FE3739">
        <w:rPr>
          <w:rFonts w:ascii="Arial" w:eastAsia="Calibri" w:hAnsi="Arial" w:cs="Arial"/>
          <w:sz w:val="24"/>
          <w:szCs w:val="24"/>
        </w:rPr>
        <w:tab/>
      </w:r>
      <w:r w:rsidRPr="00FE3739">
        <w:rPr>
          <w:rFonts w:ascii="Tahoma" w:eastAsia="Calibri" w:hAnsi="Tahoma" w:cs="Tahoma"/>
          <w:b/>
          <w:bCs/>
          <w:color w:val="000000"/>
          <w:sz w:val="14"/>
          <w:szCs w:val="14"/>
        </w:rPr>
        <w:t>488.100,00</w:t>
      </w:r>
      <w:r w:rsidRPr="00FE3739">
        <w:rPr>
          <w:rFonts w:ascii="Arial" w:eastAsia="Calibri" w:hAnsi="Arial" w:cs="Arial"/>
          <w:sz w:val="24"/>
          <w:szCs w:val="24"/>
        </w:rPr>
        <w:tab/>
      </w:r>
      <w:r w:rsidRPr="00FE3739">
        <w:rPr>
          <w:rFonts w:ascii="Tahoma" w:eastAsia="Calibri" w:hAnsi="Tahoma" w:cs="Tahoma"/>
          <w:b/>
          <w:bCs/>
          <w:color w:val="000000"/>
          <w:sz w:val="14"/>
          <w:szCs w:val="14"/>
        </w:rPr>
        <w:t>54.915,58</w:t>
      </w:r>
      <w:r w:rsidRPr="00FE3739">
        <w:rPr>
          <w:rFonts w:ascii="Arial" w:eastAsia="Calibri" w:hAnsi="Arial" w:cs="Arial"/>
          <w:sz w:val="24"/>
          <w:szCs w:val="24"/>
        </w:rPr>
        <w:tab/>
      </w:r>
      <w:r w:rsidRPr="00FE3739">
        <w:rPr>
          <w:rFonts w:ascii="Tahoma" w:eastAsia="Calibri" w:hAnsi="Tahoma" w:cs="Tahoma"/>
          <w:color w:val="000000"/>
          <w:sz w:val="14"/>
          <w:szCs w:val="14"/>
        </w:rPr>
        <w:t>-9,24</w:t>
      </w:r>
      <w:r w:rsidRPr="00FE3739">
        <w:rPr>
          <w:rFonts w:ascii="Arial" w:eastAsia="Calibri" w:hAnsi="Arial" w:cs="Arial"/>
          <w:sz w:val="24"/>
          <w:szCs w:val="24"/>
        </w:rPr>
        <w:tab/>
      </w:r>
      <w:r w:rsidRPr="00FE3739">
        <w:rPr>
          <w:rFonts w:ascii="Tahoma" w:eastAsia="Calibri" w:hAnsi="Tahoma" w:cs="Tahoma"/>
          <w:color w:val="000000"/>
          <w:sz w:val="14"/>
          <w:szCs w:val="14"/>
        </w:rPr>
        <w:t>0,11</w:t>
      </w:r>
    </w:p>
    <w:p w14:paraId="4158981A" w14:textId="77777777" w:rsidR="00FE3739" w:rsidRPr="00FE3739" w:rsidRDefault="00FE3739" w:rsidP="00FE3739">
      <w:pPr>
        <w:widowControl w:val="0"/>
        <w:tabs>
          <w:tab w:val="left" w:pos="90"/>
          <w:tab w:val="right" w:pos="5555"/>
          <w:tab w:val="right" w:pos="7200"/>
          <w:tab w:val="right" w:pos="8957"/>
        </w:tabs>
        <w:autoSpaceDE w:val="0"/>
        <w:autoSpaceDN w:val="0"/>
        <w:adjustRightInd w:val="0"/>
        <w:spacing w:before="305" w:after="0" w:line="240" w:lineRule="auto"/>
        <w:rPr>
          <w:rFonts w:ascii="Tahoma" w:eastAsia="Calibri" w:hAnsi="Tahoma" w:cs="Tahoma"/>
          <w:b/>
          <w:bCs/>
          <w:color w:val="000000"/>
          <w:sz w:val="24"/>
          <w:szCs w:val="24"/>
        </w:rPr>
      </w:pPr>
      <w:r w:rsidRPr="00FE3739">
        <w:rPr>
          <w:rFonts w:ascii="Tahoma" w:eastAsia="Calibri" w:hAnsi="Tahoma" w:cs="Tahoma"/>
          <w:b/>
          <w:bCs/>
          <w:color w:val="000000"/>
          <w:sz w:val="18"/>
          <w:szCs w:val="18"/>
        </w:rPr>
        <w:t xml:space="preserve">VIŠAK/MANJAK + NETO FINANCIRANJE + </w:t>
      </w:r>
      <w:r w:rsidRPr="00FE3739">
        <w:rPr>
          <w:rFonts w:ascii="Arial" w:eastAsia="Calibri" w:hAnsi="Arial" w:cs="Arial"/>
          <w:sz w:val="24"/>
          <w:szCs w:val="24"/>
        </w:rPr>
        <w:tab/>
      </w:r>
      <w:r w:rsidRPr="00FE3739">
        <w:rPr>
          <w:rFonts w:ascii="Tahoma" w:eastAsia="Calibri" w:hAnsi="Tahoma" w:cs="Tahoma"/>
          <w:b/>
          <w:bCs/>
          <w:color w:val="000000"/>
          <w:sz w:val="14"/>
          <w:szCs w:val="14"/>
        </w:rPr>
        <w:t>-293.273,55</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-492.447,00</w:t>
      </w:r>
    </w:p>
    <w:p w14:paraId="7ECFF8B4" w14:textId="77777777" w:rsidR="00FE3739" w:rsidRPr="00FE3739" w:rsidRDefault="00FE3739" w:rsidP="00FE3739">
      <w:pPr>
        <w:widowControl w:val="0"/>
        <w:tabs>
          <w:tab w:val="left" w:pos="90"/>
        </w:tabs>
        <w:autoSpaceDE w:val="0"/>
        <w:autoSpaceDN w:val="0"/>
        <w:adjustRightInd w:val="0"/>
        <w:spacing w:after="0" w:line="240" w:lineRule="auto"/>
        <w:rPr>
          <w:rFonts w:ascii="Tahoma" w:eastAsia="Calibri" w:hAnsi="Tahoma" w:cs="Tahoma"/>
          <w:b/>
          <w:bCs/>
          <w:color w:val="000000"/>
          <w:sz w:val="21"/>
          <w:szCs w:val="21"/>
        </w:rPr>
      </w:pPr>
      <w:r w:rsidRPr="00FE3739">
        <w:rPr>
          <w:rFonts w:ascii="Tahoma" w:eastAsia="Calibri" w:hAnsi="Tahoma" w:cs="Tahoma"/>
          <w:b/>
          <w:bCs/>
          <w:color w:val="000000"/>
          <w:sz w:val="18"/>
          <w:szCs w:val="18"/>
        </w:rPr>
        <w:t xml:space="preserve">RASPOLOŽIVA SREDSTVA IZ PRETHODNIH </w:t>
      </w:r>
    </w:p>
    <w:p w14:paraId="53DA41F3" w14:textId="77777777" w:rsidR="00FE3739" w:rsidRDefault="00FE3739" w:rsidP="00FE3739">
      <w:pPr>
        <w:widowControl w:val="0"/>
        <w:tabs>
          <w:tab w:val="left" w:pos="90"/>
        </w:tabs>
        <w:autoSpaceDE w:val="0"/>
        <w:autoSpaceDN w:val="0"/>
        <w:adjustRightInd w:val="0"/>
        <w:spacing w:after="0" w:line="240" w:lineRule="auto"/>
        <w:rPr>
          <w:rFonts w:ascii="Tahoma" w:eastAsia="Calibri" w:hAnsi="Tahoma" w:cs="Tahoma"/>
          <w:b/>
          <w:bCs/>
          <w:color w:val="000000"/>
          <w:sz w:val="18"/>
          <w:szCs w:val="18"/>
        </w:rPr>
        <w:sectPr w:rsidR="00FE3739" w:rsidSect="00B540B6">
          <w:pgSz w:w="11906" w:h="16838"/>
          <w:pgMar w:top="720" w:right="720" w:bottom="720" w:left="720" w:header="709" w:footer="709" w:gutter="0"/>
          <w:cols w:space="708"/>
          <w:titlePg/>
          <w:docGrid w:linePitch="360"/>
        </w:sectPr>
      </w:pPr>
      <w:r w:rsidRPr="00FE3739">
        <w:rPr>
          <w:rFonts w:ascii="Tahoma" w:eastAsia="Calibri" w:hAnsi="Tahoma" w:cs="Tahoma"/>
          <w:b/>
          <w:bCs/>
          <w:color w:val="000000"/>
          <w:sz w:val="18"/>
          <w:szCs w:val="18"/>
        </w:rPr>
        <w:t xml:space="preserve">GODINA </w:t>
      </w:r>
    </w:p>
    <w:p w14:paraId="4545EBC0" w14:textId="3FF71285" w:rsidR="00FE3739" w:rsidRPr="00FE3739" w:rsidRDefault="00FE3739" w:rsidP="00FE3739">
      <w:pPr>
        <w:spacing w:after="200" w:line="276" w:lineRule="auto"/>
        <w:rPr>
          <w:rFonts w:ascii="Calibri" w:eastAsia="Calibri" w:hAnsi="Calibri" w:cs="Times New Roman"/>
        </w:rPr>
      </w:pPr>
      <w:r w:rsidRPr="00FE3739">
        <w:rPr>
          <w:rFonts w:ascii="Calibri" w:eastAsia="Calibri" w:hAnsi="Calibri" w:cs="Times New Roman"/>
        </w:rPr>
        <w:lastRenderedPageBreak/>
        <w:tab/>
      </w:r>
      <w:r w:rsidRPr="00FE3739">
        <w:rPr>
          <w:rFonts w:ascii="Calibri" w:eastAsia="Calibri" w:hAnsi="Calibri" w:cs="Times New Roman"/>
        </w:rPr>
        <w:tab/>
      </w:r>
      <w:r w:rsidRPr="00FE3739">
        <w:rPr>
          <w:rFonts w:ascii="Calibri" w:eastAsia="Calibri" w:hAnsi="Calibri" w:cs="Times New Roman"/>
        </w:rPr>
        <w:tab/>
      </w:r>
      <w:r w:rsidRPr="00FE3739">
        <w:rPr>
          <w:rFonts w:ascii="Calibri" w:eastAsia="Calibri" w:hAnsi="Calibri" w:cs="Times New Roman"/>
        </w:rPr>
        <w:tab/>
      </w:r>
      <w:r w:rsidRPr="00FE3739">
        <w:rPr>
          <w:rFonts w:ascii="Calibri" w:eastAsia="Calibri" w:hAnsi="Calibri" w:cs="Times New Roman"/>
        </w:rPr>
        <w:tab/>
      </w:r>
      <w:r w:rsidRPr="00FE3739">
        <w:rPr>
          <w:rFonts w:ascii="Calibri" w:eastAsia="Calibri" w:hAnsi="Calibri" w:cs="Times New Roman"/>
        </w:rPr>
        <w:tab/>
      </w:r>
    </w:p>
    <w:p w14:paraId="2671F633" w14:textId="77777777" w:rsidR="00FE3739" w:rsidRPr="00FE3739" w:rsidRDefault="00FE3739" w:rsidP="00FE3739">
      <w:pPr>
        <w:spacing w:after="200" w:line="276" w:lineRule="auto"/>
        <w:jc w:val="center"/>
        <w:rPr>
          <w:rFonts w:ascii="Times New Roman" w:eastAsia="Calibri" w:hAnsi="Times New Roman" w:cs="Times New Roman"/>
          <w:b/>
          <w:bCs/>
          <w:sz w:val="24"/>
          <w:szCs w:val="24"/>
        </w:rPr>
      </w:pPr>
      <w:bookmarkStart w:id="1" w:name="_Toc79304286"/>
      <w:bookmarkStart w:id="2" w:name="_Toc110945933"/>
      <w:r w:rsidRPr="00FE3739">
        <w:rPr>
          <w:rFonts w:ascii="Times New Roman" w:eastAsia="Calibri" w:hAnsi="Times New Roman" w:cs="Times New Roman"/>
          <w:b/>
          <w:bCs/>
          <w:sz w:val="24"/>
          <w:szCs w:val="24"/>
        </w:rPr>
        <w:t>Članak 2.</w:t>
      </w:r>
      <w:bookmarkEnd w:id="1"/>
      <w:bookmarkEnd w:id="2"/>
    </w:p>
    <w:p w14:paraId="7CFEC702" w14:textId="77777777" w:rsidR="00FE3739" w:rsidRPr="00FE3739" w:rsidRDefault="00FE3739" w:rsidP="00FE3739">
      <w:pPr>
        <w:spacing w:after="200" w:line="276" w:lineRule="auto"/>
        <w:rPr>
          <w:rFonts w:ascii="Times New Roman" w:eastAsia="Times New Roman" w:hAnsi="Times New Roman" w:cs="Times New Roman"/>
          <w:b/>
          <w:bCs/>
          <w:sz w:val="24"/>
          <w:szCs w:val="24"/>
          <w:lang w:eastAsia="hr-HR"/>
        </w:rPr>
      </w:pPr>
      <w:r w:rsidRPr="00FE3739">
        <w:rPr>
          <w:rFonts w:ascii="Times New Roman" w:eastAsia="Times New Roman" w:hAnsi="Times New Roman" w:cs="Times New Roman"/>
          <w:bCs/>
          <w:sz w:val="24"/>
          <w:szCs w:val="24"/>
          <w:lang w:eastAsia="hr-HR"/>
        </w:rPr>
        <w:tab/>
        <w:t xml:space="preserve">Prihodi (prihodi poslovanja i prihodi od prodaje nefinancijske imovine) i rashodi (rashodi poslovanja i rashodi za nabavu nefinancijske imovine) iskazuju se u sljedećim tablicama: </w:t>
      </w:r>
    </w:p>
    <w:p w14:paraId="552598AD" w14:textId="77777777" w:rsidR="00FE3739" w:rsidRPr="00FE3739" w:rsidRDefault="00FE3739" w:rsidP="00FE3739">
      <w:pPr>
        <w:spacing w:after="0" w:line="240" w:lineRule="auto"/>
        <w:ind w:left="709"/>
        <w:rPr>
          <w:rFonts w:ascii="Times New Roman" w:eastAsia="Calibri" w:hAnsi="Times New Roman" w:cs="Times New Roman"/>
          <w:sz w:val="24"/>
          <w:szCs w:val="24"/>
        </w:rPr>
      </w:pPr>
      <w:r w:rsidRPr="00FE3739">
        <w:rPr>
          <w:rFonts w:ascii="Times New Roman" w:eastAsia="Calibri" w:hAnsi="Times New Roman" w:cs="Times New Roman"/>
          <w:sz w:val="24"/>
          <w:szCs w:val="24"/>
        </w:rPr>
        <w:t>- Tablica 2.: Prihodi prema ekonomskoj klasifikaciji</w:t>
      </w:r>
    </w:p>
    <w:p w14:paraId="1E5F15EB" w14:textId="77777777" w:rsidR="00FE3739" w:rsidRPr="00FE3739" w:rsidRDefault="00FE3739" w:rsidP="00FE3739">
      <w:pPr>
        <w:spacing w:after="0" w:line="240" w:lineRule="auto"/>
        <w:ind w:left="709"/>
        <w:rPr>
          <w:rFonts w:ascii="Times New Roman" w:eastAsia="Calibri" w:hAnsi="Times New Roman" w:cs="Times New Roman"/>
          <w:sz w:val="24"/>
          <w:szCs w:val="24"/>
        </w:rPr>
      </w:pPr>
      <w:r w:rsidRPr="00FE3739">
        <w:rPr>
          <w:rFonts w:ascii="Times New Roman" w:eastAsia="Calibri" w:hAnsi="Times New Roman" w:cs="Times New Roman"/>
          <w:sz w:val="24"/>
          <w:szCs w:val="24"/>
        </w:rPr>
        <w:t>- Tablica 3.: Rashodi prema ekonomskoj klasifikaciji</w:t>
      </w:r>
    </w:p>
    <w:p w14:paraId="40D88F85" w14:textId="77777777" w:rsidR="00FE3739" w:rsidRPr="00FE3739" w:rsidRDefault="00FE3739" w:rsidP="00FE3739">
      <w:pPr>
        <w:spacing w:after="0" w:line="240" w:lineRule="auto"/>
        <w:ind w:left="709"/>
        <w:rPr>
          <w:rFonts w:ascii="Times New Roman" w:eastAsia="Calibri" w:hAnsi="Times New Roman" w:cs="Times New Roman"/>
          <w:sz w:val="24"/>
          <w:szCs w:val="24"/>
        </w:rPr>
      </w:pPr>
      <w:r w:rsidRPr="00FE3739">
        <w:rPr>
          <w:rFonts w:ascii="Times New Roman" w:eastAsia="Calibri" w:hAnsi="Times New Roman" w:cs="Times New Roman"/>
          <w:sz w:val="24"/>
          <w:szCs w:val="24"/>
        </w:rPr>
        <w:t>- Tablica 4.: Prihodi prema izvorima financiranja</w:t>
      </w:r>
    </w:p>
    <w:p w14:paraId="4F06AF2B" w14:textId="77777777" w:rsidR="00FE3739" w:rsidRPr="00FE3739" w:rsidRDefault="00FE3739" w:rsidP="00FE3739">
      <w:pPr>
        <w:spacing w:after="0" w:line="240" w:lineRule="auto"/>
        <w:ind w:left="709"/>
        <w:rPr>
          <w:rFonts w:ascii="Times New Roman" w:eastAsia="Calibri" w:hAnsi="Times New Roman" w:cs="Times New Roman"/>
          <w:sz w:val="24"/>
          <w:szCs w:val="24"/>
        </w:rPr>
      </w:pPr>
      <w:r w:rsidRPr="00FE3739">
        <w:rPr>
          <w:rFonts w:ascii="Times New Roman" w:eastAsia="Calibri" w:hAnsi="Times New Roman" w:cs="Times New Roman"/>
          <w:sz w:val="24"/>
          <w:szCs w:val="24"/>
        </w:rPr>
        <w:t>- Tablica 5.: Rashodi prema izvorima financiranja</w:t>
      </w:r>
    </w:p>
    <w:p w14:paraId="4E7AD3E5" w14:textId="77777777" w:rsidR="00FE3739" w:rsidRPr="00FE3739" w:rsidRDefault="00FE3739" w:rsidP="00FE3739">
      <w:pPr>
        <w:spacing w:after="0" w:line="240" w:lineRule="auto"/>
        <w:ind w:left="709"/>
        <w:rPr>
          <w:rFonts w:ascii="Times New Roman" w:eastAsia="Calibri" w:hAnsi="Times New Roman" w:cs="Times New Roman"/>
          <w:sz w:val="24"/>
          <w:szCs w:val="24"/>
        </w:rPr>
      </w:pPr>
      <w:r w:rsidRPr="00FE3739">
        <w:rPr>
          <w:rFonts w:ascii="Times New Roman" w:eastAsia="Calibri" w:hAnsi="Times New Roman" w:cs="Times New Roman"/>
          <w:sz w:val="24"/>
          <w:szCs w:val="24"/>
        </w:rPr>
        <w:t>- Tablica 6.: Rashodi prema funkcijskoj klasifikaciji.</w:t>
      </w:r>
    </w:p>
    <w:p w14:paraId="591FD8C6" w14:textId="77777777" w:rsidR="00FE3739" w:rsidRP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496" w:after="0" w:line="240" w:lineRule="auto"/>
        <w:rPr>
          <w:rFonts w:ascii="Times New Roman" w:eastAsia="Calibri" w:hAnsi="Times New Roman" w:cs="Times New Roman"/>
          <w:b/>
          <w:bCs/>
          <w:color w:val="000000"/>
        </w:rPr>
      </w:pPr>
    </w:p>
    <w:p w14:paraId="35CC02F1" w14:textId="77777777" w:rsidR="00FE3739" w:rsidRPr="00FE3739" w:rsidRDefault="00FE3739" w:rsidP="00FE3739">
      <w:pPr>
        <w:widowControl w:val="0"/>
        <w:tabs>
          <w:tab w:val="center" w:pos="7650"/>
        </w:tabs>
        <w:autoSpaceDE w:val="0"/>
        <w:autoSpaceDN w:val="0"/>
        <w:adjustRightInd w:val="0"/>
        <w:spacing w:before="37" w:after="0" w:line="240" w:lineRule="auto"/>
        <w:rPr>
          <w:rFonts w:ascii="Times New Roman" w:eastAsia="Calibri" w:hAnsi="Times New Roman" w:cs="Times New Roman"/>
          <w:b/>
          <w:bCs/>
          <w:color w:val="000000"/>
          <w:sz w:val="34"/>
          <w:szCs w:val="34"/>
        </w:rPr>
      </w:pPr>
      <w:r w:rsidRPr="00FE3739">
        <w:rPr>
          <w:rFonts w:ascii="Arial" w:eastAsia="Calibri" w:hAnsi="Arial" w:cs="Arial"/>
          <w:sz w:val="24"/>
          <w:szCs w:val="24"/>
        </w:rPr>
        <w:tab/>
      </w:r>
    </w:p>
    <w:p w14:paraId="6E999750"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3" w:name="_Toc116373244"/>
      <w:r w:rsidRPr="00FE3739">
        <w:rPr>
          <w:rFonts w:eastAsia="Calibri"/>
        </w:rPr>
        <w:t>OPĆI DIO PRORAČUNA - PRIHODI PO EKONOMSKOJ KLASIFIKACIJI [T-2]</w:t>
      </w:r>
      <w:bookmarkEnd w:id="3"/>
    </w:p>
    <w:p w14:paraId="154EC802" w14:textId="77777777" w:rsidR="00FE3739" w:rsidRPr="00FE3739" w:rsidRDefault="00FE3739" w:rsidP="00FE3739">
      <w:pPr>
        <w:widowControl w:val="0"/>
        <w:tabs>
          <w:tab w:val="right" w:pos="15309"/>
        </w:tabs>
        <w:autoSpaceDE w:val="0"/>
        <w:autoSpaceDN w:val="0"/>
        <w:adjustRightInd w:val="0"/>
        <w:spacing w:before="94" w:after="0" w:line="240" w:lineRule="auto"/>
        <w:rPr>
          <w:rFonts w:ascii="Segoe UI" w:eastAsia="Calibri" w:hAnsi="Segoe UI" w:cs="Segoe UI"/>
          <w:color w:val="000000"/>
          <w:sz w:val="24"/>
          <w:szCs w:val="24"/>
        </w:rPr>
      </w:pPr>
      <w:r w:rsidRPr="00FE3739">
        <w:rPr>
          <w:rFonts w:ascii="Segoe UI" w:eastAsia="Calibri" w:hAnsi="Segoe UI" w:cs="Segoe UI"/>
          <w:color w:val="000000"/>
          <w:sz w:val="16"/>
          <w:szCs w:val="16"/>
        </w:rPr>
        <w:t xml:space="preserve">                                                                                                                                                                                                                                                                                       Navedeni iznosi su izraženi u HRK valuti</w:t>
      </w:r>
    </w:p>
    <w:p w14:paraId="0A5BB698" w14:textId="77777777" w:rsidR="00FE3739" w:rsidRPr="00FE3739" w:rsidRDefault="00FE3739" w:rsidP="00FE3739">
      <w:pPr>
        <w:widowControl w:val="0"/>
        <w:tabs>
          <w:tab w:val="center" w:pos="7650"/>
        </w:tabs>
        <w:autoSpaceDE w:val="0"/>
        <w:autoSpaceDN w:val="0"/>
        <w:adjustRightInd w:val="0"/>
        <w:spacing w:before="19" w:after="0" w:line="240" w:lineRule="auto"/>
        <w:rPr>
          <w:rFonts w:ascii="Times New Roman" w:eastAsia="Calibri" w:hAnsi="Times New Roman" w:cs="Times New Roman"/>
          <w:color w:val="000000"/>
          <w:sz w:val="28"/>
          <w:szCs w:val="28"/>
        </w:rPr>
      </w:pPr>
      <w:r w:rsidRPr="00FE3739">
        <w:rPr>
          <w:rFonts w:ascii="Times New Roman" w:eastAsia="Calibri" w:hAnsi="Times New Roman" w:cs="Times New Roman"/>
          <w:color w:val="000000"/>
          <w:sz w:val="28"/>
          <w:szCs w:val="28"/>
        </w:rPr>
        <w:t xml:space="preserve">    </w:t>
      </w:r>
    </w:p>
    <w:p w14:paraId="7B788BBB" w14:textId="77777777" w:rsidR="00FE3739" w:rsidRPr="00FE3739" w:rsidRDefault="00FE3739" w:rsidP="00FE3739">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Račun/ Pozicija</w:t>
      </w:r>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1-6/2021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1-6/2022</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5A956CB5" w14:textId="77777777" w:rsidR="00FE3739" w:rsidRPr="00FE3739" w:rsidRDefault="00FE3739" w:rsidP="00FE3739">
      <w:pPr>
        <w:widowControl w:val="0"/>
        <w:tabs>
          <w:tab w:val="center" w:pos="10414"/>
          <w:tab w:val="center" w:pos="13702"/>
          <w:tab w:val="center" w:pos="1479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31784BA0" w14:textId="77777777" w:rsidR="00FE3739" w:rsidRPr="00FE3739" w:rsidRDefault="00FE3739" w:rsidP="00FE3739">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after="0" w:line="240" w:lineRule="auto"/>
        <w:rPr>
          <w:rFonts w:ascii="Tahoma" w:eastAsia="Calibri" w:hAnsi="Tahoma" w:cs="Tahoma"/>
          <w:color w:val="000000"/>
          <w:sz w:val="26"/>
          <w:szCs w:val="26"/>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6EF9F3DE"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6</w:t>
      </w:r>
      <w:r w:rsidRPr="00FE3739">
        <w:rPr>
          <w:rFonts w:ascii="Arial" w:eastAsia="Calibri" w:hAnsi="Arial" w:cs="Arial"/>
          <w:sz w:val="24"/>
          <w:szCs w:val="24"/>
        </w:rPr>
        <w:tab/>
      </w:r>
      <w:r w:rsidRPr="00FE3739">
        <w:rPr>
          <w:rFonts w:ascii="Tahoma" w:eastAsia="Calibri" w:hAnsi="Tahoma" w:cs="Tahoma"/>
          <w:b/>
          <w:bCs/>
          <w:color w:val="000000"/>
          <w:sz w:val="20"/>
          <w:szCs w:val="20"/>
        </w:rPr>
        <w:t>Prihodi poslovanja</w:t>
      </w:r>
      <w:r w:rsidRPr="00FE3739">
        <w:rPr>
          <w:rFonts w:ascii="Arial" w:eastAsia="Calibri" w:hAnsi="Arial" w:cs="Arial"/>
          <w:sz w:val="24"/>
          <w:szCs w:val="24"/>
        </w:rPr>
        <w:tab/>
      </w:r>
      <w:r w:rsidRPr="00FE3739">
        <w:rPr>
          <w:rFonts w:ascii="Tahoma" w:eastAsia="Calibri" w:hAnsi="Tahoma" w:cs="Tahoma"/>
          <w:b/>
          <w:bCs/>
          <w:color w:val="000000"/>
          <w:sz w:val="20"/>
          <w:szCs w:val="20"/>
        </w:rPr>
        <w:t>2.513.408,77</w:t>
      </w:r>
      <w:r w:rsidRPr="00FE3739">
        <w:rPr>
          <w:rFonts w:ascii="Arial" w:eastAsia="Calibri" w:hAnsi="Arial" w:cs="Arial"/>
          <w:sz w:val="24"/>
          <w:szCs w:val="24"/>
        </w:rPr>
        <w:tab/>
      </w:r>
      <w:r w:rsidRPr="00FE3739">
        <w:rPr>
          <w:rFonts w:ascii="Tahoma" w:eastAsia="Calibri" w:hAnsi="Tahoma" w:cs="Tahoma"/>
          <w:b/>
          <w:bCs/>
          <w:color w:val="000000"/>
          <w:sz w:val="20"/>
          <w:szCs w:val="20"/>
        </w:rPr>
        <w:t>8.763.310,00</w:t>
      </w:r>
      <w:r w:rsidRPr="00FE3739">
        <w:rPr>
          <w:rFonts w:ascii="Arial" w:eastAsia="Calibri" w:hAnsi="Arial" w:cs="Arial"/>
          <w:sz w:val="24"/>
          <w:szCs w:val="24"/>
        </w:rPr>
        <w:tab/>
      </w:r>
      <w:r w:rsidRPr="00FE3739">
        <w:rPr>
          <w:rFonts w:ascii="Tahoma" w:eastAsia="Calibri" w:hAnsi="Tahoma" w:cs="Tahoma"/>
          <w:b/>
          <w:bCs/>
          <w:color w:val="000000"/>
          <w:sz w:val="20"/>
          <w:szCs w:val="20"/>
        </w:rPr>
        <w:t>2.765.939,14</w:t>
      </w:r>
      <w:r w:rsidRPr="00FE3739">
        <w:rPr>
          <w:rFonts w:ascii="Arial" w:eastAsia="Calibri" w:hAnsi="Arial" w:cs="Arial"/>
          <w:sz w:val="24"/>
          <w:szCs w:val="24"/>
        </w:rPr>
        <w:tab/>
      </w:r>
      <w:r w:rsidRPr="00FE3739">
        <w:rPr>
          <w:rFonts w:ascii="Tahoma" w:eastAsia="Calibri" w:hAnsi="Tahoma" w:cs="Tahoma"/>
          <w:b/>
          <w:bCs/>
          <w:color w:val="000000"/>
          <w:sz w:val="20"/>
          <w:szCs w:val="20"/>
        </w:rPr>
        <w:t>110,05%</w:t>
      </w:r>
      <w:r w:rsidRPr="00FE3739">
        <w:rPr>
          <w:rFonts w:ascii="Arial" w:eastAsia="Calibri" w:hAnsi="Arial" w:cs="Arial"/>
          <w:sz w:val="24"/>
          <w:szCs w:val="24"/>
        </w:rPr>
        <w:tab/>
      </w:r>
      <w:r w:rsidRPr="00FE3739">
        <w:rPr>
          <w:rFonts w:ascii="Tahoma" w:eastAsia="Calibri" w:hAnsi="Tahoma" w:cs="Tahoma"/>
          <w:b/>
          <w:bCs/>
          <w:color w:val="000000"/>
          <w:sz w:val="20"/>
          <w:szCs w:val="20"/>
        </w:rPr>
        <w:t>31,56%</w:t>
      </w:r>
    </w:p>
    <w:p w14:paraId="060D7514"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61</w:t>
      </w:r>
      <w:r w:rsidRPr="00FE3739">
        <w:rPr>
          <w:rFonts w:ascii="Arial" w:eastAsia="Calibri" w:hAnsi="Arial" w:cs="Arial"/>
          <w:sz w:val="24"/>
          <w:szCs w:val="24"/>
        </w:rPr>
        <w:tab/>
      </w:r>
      <w:r w:rsidRPr="00FE3739">
        <w:rPr>
          <w:rFonts w:ascii="Tahoma" w:eastAsia="Calibri" w:hAnsi="Tahoma" w:cs="Tahoma"/>
          <w:b/>
          <w:bCs/>
          <w:color w:val="000000"/>
          <w:sz w:val="18"/>
          <w:szCs w:val="18"/>
        </w:rPr>
        <w:t>Prihodi od poreza</w:t>
      </w:r>
      <w:r w:rsidRPr="00FE3739">
        <w:rPr>
          <w:rFonts w:ascii="Arial" w:eastAsia="Calibri" w:hAnsi="Arial" w:cs="Arial"/>
          <w:sz w:val="24"/>
          <w:szCs w:val="24"/>
        </w:rPr>
        <w:tab/>
      </w:r>
      <w:r w:rsidRPr="00FE3739">
        <w:rPr>
          <w:rFonts w:ascii="Tahoma" w:eastAsia="Calibri" w:hAnsi="Tahoma" w:cs="Tahoma"/>
          <w:b/>
          <w:bCs/>
          <w:color w:val="000000"/>
          <w:sz w:val="18"/>
          <w:szCs w:val="18"/>
        </w:rPr>
        <w:t>1.672.819,71</w:t>
      </w:r>
      <w:r w:rsidRPr="00FE3739">
        <w:rPr>
          <w:rFonts w:ascii="Arial" w:eastAsia="Calibri" w:hAnsi="Arial" w:cs="Arial"/>
          <w:sz w:val="24"/>
          <w:szCs w:val="24"/>
        </w:rPr>
        <w:tab/>
      </w:r>
      <w:r w:rsidRPr="00FE3739">
        <w:rPr>
          <w:rFonts w:ascii="Tahoma" w:eastAsia="Calibri" w:hAnsi="Tahoma" w:cs="Tahoma"/>
          <w:b/>
          <w:bCs/>
          <w:color w:val="000000"/>
          <w:sz w:val="18"/>
          <w:szCs w:val="18"/>
        </w:rPr>
        <w:t>3.767.353,00</w:t>
      </w:r>
      <w:r w:rsidRPr="00FE3739">
        <w:rPr>
          <w:rFonts w:ascii="Arial" w:eastAsia="Calibri" w:hAnsi="Arial" w:cs="Arial"/>
          <w:sz w:val="24"/>
          <w:szCs w:val="24"/>
        </w:rPr>
        <w:tab/>
      </w:r>
      <w:r w:rsidRPr="00FE3739">
        <w:rPr>
          <w:rFonts w:ascii="Tahoma" w:eastAsia="Calibri" w:hAnsi="Tahoma" w:cs="Tahoma"/>
          <w:b/>
          <w:bCs/>
          <w:color w:val="000000"/>
          <w:sz w:val="18"/>
          <w:szCs w:val="18"/>
        </w:rPr>
        <w:t>1.464.508,49</w:t>
      </w:r>
      <w:r w:rsidRPr="00FE3739">
        <w:rPr>
          <w:rFonts w:ascii="Arial" w:eastAsia="Calibri" w:hAnsi="Arial" w:cs="Arial"/>
          <w:sz w:val="24"/>
          <w:szCs w:val="24"/>
        </w:rPr>
        <w:tab/>
      </w:r>
      <w:r w:rsidRPr="00FE3739">
        <w:rPr>
          <w:rFonts w:ascii="Tahoma" w:eastAsia="Calibri" w:hAnsi="Tahoma" w:cs="Tahoma"/>
          <w:b/>
          <w:bCs/>
          <w:color w:val="000000"/>
          <w:sz w:val="18"/>
          <w:szCs w:val="18"/>
        </w:rPr>
        <w:t>87,55%</w:t>
      </w:r>
      <w:r w:rsidRPr="00FE3739">
        <w:rPr>
          <w:rFonts w:ascii="Arial" w:eastAsia="Calibri" w:hAnsi="Arial" w:cs="Arial"/>
          <w:sz w:val="24"/>
          <w:szCs w:val="24"/>
        </w:rPr>
        <w:tab/>
      </w:r>
      <w:r w:rsidRPr="00FE3739">
        <w:rPr>
          <w:rFonts w:ascii="Tahoma" w:eastAsia="Calibri" w:hAnsi="Tahoma" w:cs="Tahoma"/>
          <w:b/>
          <w:bCs/>
          <w:color w:val="000000"/>
          <w:sz w:val="18"/>
          <w:szCs w:val="18"/>
        </w:rPr>
        <w:t>38,87%</w:t>
      </w:r>
    </w:p>
    <w:p w14:paraId="4D512342"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611</w:t>
      </w:r>
      <w:r w:rsidRPr="00FE3739">
        <w:rPr>
          <w:rFonts w:ascii="Arial" w:eastAsia="Calibri" w:hAnsi="Arial" w:cs="Arial"/>
          <w:sz w:val="24"/>
          <w:szCs w:val="24"/>
        </w:rPr>
        <w:tab/>
      </w:r>
      <w:r w:rsidRPr="00FE3739">
        <w:rPr>
          <w:rFonts w:ascii="Tahoma" w:eastAsia="Calibri" w:hAnsi="Tahoma" w:cs="Tahoma"/>
          <w:color w:val="000000"/>
          <w:sz w:val="18"/>
          <w:szCs w:val="18"/>
        </w:rPr>
        <w:t>Porez i prirez na dohodak</w:t>
      </w:r>
      <w:r w:rsidRPr="00FE3739">
        <w:rPr>
          <w:rFonts w:ascii="Arial" w:eastAsia="Calibri" w:hAnsi="Arial" w:cs="Arial"/>
          <w:sz w:val="24"/>
          <w:szCs w:val="24"/>
        </w:rPr>
        <w:tab/>
      </w:r>
      <w:r w:rsidRPr="00FE3739">
        <w:rPr>
          <w:rFonts w:ascii="Tahoma" w:eastAsia="Calibri" w:hAnsi="Tahoma" w:cs="Tahoma"/>
          <w:color w:val="000000"/>
          <w:sz w:val="18"/>
          <w:szCs w:val="18"/>
        </w:rPr>
        <w:t>813.501,35</w:t>
      </w:r>
      <w:r w:rsidRPr="00FE3739">
        <w:rPr>
          <w:rFonts w:ascii="Arial" w:eastAsia="Calibri" w:hAnsi="Arial" w:cs="Arial"/>
          <w:sz w:val="24"/>
          <w:szCs w:val="24"/>
        </w:rPr>
        <w:tab/>
      </w:r>
      <w:r w:rsidRPr="00FE3739">
        <w:rPr>
          <w:rFonts w:ascii="Tahoma" w:eastAsia="Calibri" w:hAnsi="Tahoma" w:cs="Tahoma"/>
          <w:color w:val="000000"/>
          <w:sz w:val="18"/>
          <w:szCs w:val="18"/>
        </w:rPr>
        <w:t>2.178.000,00</w:t>
      </w:r>
      <w:r w:rsidRPr="00FE3739">
        <w:rPr>
          <w:rFonts w:ascii="Arial" w:eastAsia="Calibri" w:hAnsi="Arial" w:cs="Arial"/>
          <w:sz w:val="24"/>
          <w:szCs w:val="24"/>
        </w:rPr>
        <w:tab/>
      </w:r>
      <w:r w:rsidRPr="00FE3739">
        <w:rPr>
          <w:rFonts w:ascii="Tahoma" w:eastAsia="Calibri" w:hAnsi="Tahoma" w:cs="Tahoma"/>
          <w:color w:val="000000"/>
          <w:sz w:val="18"/>
          <w:szCs w:val="18"/>
        </w:rPr>
        <w:t>980.532,16</w:t>
      </w:r>
      <w:r w:rsidRPr="00FE3739">
        <w:rPr>
          <w:rFonts w:ascii="Arial" w:eastAsia="Calibri" w:hAnsi="Arial" w:cs="Arial"/>
          <w:sz w:val="24"/>
          <w:szCs w:val="24"/>
        </w:rPr>
        <w:tab/>
      </w:r>
      <w:r w:rsidRPr="00FE3739">
        <w:rPr>
          <w:rFonts w:ascii="Tahoma" w:eastAsia="Calibri" w:hAnsi="Tahoma" w:cs="Tahoma"/>
          <w:color w:val="000000"/>
          <w:sz w:val="16"/>
          <w:szCs w:val="16"/>
        </w:rPr>
        <w:t>120,53%</w:t>
      </w:r>
      <w:r w:rsidRPr="00FE3739">
        <w:rPr>
          <w:rFonts w:ascii="Arial" w:eastAsia="Calibri" w:hAnsi="Arial" w:cs="Arial"/>
          <w:sz w:val="24"/>
          <w:szCs w:val="24"/>
        </w:rPr>
        <w:tab/>
      </w:r>
      <w:r w:rsidRPr="00FE3739">
        <w:rPr>
          <w:rFonts w:ascii="Tahoma" w:eastAsia="Calibri" w:hAnsi="Tahoma" w:cs="Tahoma"/>
          <w:color w:val="000000"/>
          <w:sz w:val="16"/>
          <w:szCs w:val="16"/>
        </w:rPr>
        <w:t>45,02%</w:t>
      </w:r>
    </w:p>
    <w:p w14:paraId="3CC26E26"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6111</w:t>
      </w:r>
      <w:r w:rsidRPr="00FE3739">
        <w:rPr>
          <w:rFonts w:ascii="Arial" w:eastAsia="Calibri" w:hAnsi="Arial" w:cs="Arial"/>
          <w:sz w:val="24"/>
          <w:szCs w:val="24"/>
        </w:rPr>
        <w:tab/>
      </w:r>
      <w:r w:rsidRPr="00FE3739">
        <w:rPr>
          <w:rFonts w:ascii="Tahoma" w:eastAsia="Calibri" w:hAnsi="Tahoma" w:cs="Tahoma"/>
          <w:color w:val="000000"/>
          <w:sz w:val="18"/>
          <w:szCs w:val="18"/>
        </w:rPr>
        <w:t xml:space="preserve">Porez i prirez na dohodak od nesamostalnog rada </w:t>
      </w:r>
      <w:r w:rsidRPr="00FE3739">
        <w:rPr>
          <w:rFonts w:ascii="Arial" w:eastAsia="Calibri" w:hAnsi="Arial" w:cs="Arial"/>
          <w:sz w:val="24"/>
          <w:szCs w:val="24"/>
        </w:rPr>
        <w:tab/>
      </w:r>
      <w:r w:rsidRPr="00FE3739">
        <w:rPr>
          <w:rFonts w:ascii="Tahoma" w:eastAsia="Calibri" w:hAnsi="Tahoma" w:cs="Tahoma"/>
          <w:color w:val="000000"/>
          <w:sz w:val="18"/>
          <w:szCs w:val="18"/>
        </w:rPr>
        <w:t>906.267,53</w:t>
      </w:r>
      <w:r w:rsidRPr="00FE3739">
        <w:rPr>
          <w:rFonts w:ascii="Arial" w:eastAsia="Calibri" w:hAnsi="Arial" w:cs="Arial"/>
          <w:sz w:val="24"/>
          <w:szCs w:val="24"/>
        </w:rPr>
        <w:tab/>
      </w:r>
      <w:r w:rsidRPr="00FE3739">
        <w:rPr>
          <w:rFonts w:ascii="Tahoma" w:eastAsia="Calibri" w:hAnsi="Tahoma" w:cs="Tahoma"/>
          <w:color w:val="000000"/>
          <w:sz w:val="18"/>
          <w:szCs w:val="18"/>
        </w:rPr>
        <w:t>980.532,16</w:t>
      </w:r>
      <w:r w:rsidRPr="00FE3739">
        <w:rPr>
          <w:rFonts w:ascii="Arial" w:eastAsia="Calibri" w:hAnsi="Arial" w:cs="Arial"/>
          <w:sz w:val="24"/>
          <w:szCs w:val="24"/>
        </w:rPr>
        <w:tab/>
      </w:r>
      <w:r w:rsidRPr="00FE3739">
        <w:rPr>
          <w:rFonts w:ascii="Tahoma" w:eastAsia="Calibri" w:hAnsi="Tahoma" w:cs="Tahoma"/>
          <w:color w:val="000000"/>
          <w:sz w:val="16"/>
          <w:szCs w:val="16"/>
        </w:rPr>
        <w:t>108,19%</w:t>
      </w:r>
    </w:p>
    <w:p w14:paraId="0A08731C"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6112</w:t>
      </w:r>
      <w:r w:rsidRPr="00FE3739">
        <w:rPr>
          <w:rFonts w:ascii="Arial" w:eastAsia="Calibri" w:hAnsi="Arial" w:cs="Arial"/>
          <w:sz w:val="24"/>
          <w:szCs w:val="24"/>
        </w:rPr>
        <w:tab/>
      </w:r>
      <w:r w:rsidRPr="00FE3739">
        <w:rPr>
          <w:rFonts w:ascii="Tahoma" w:eastAsia="Calibri" w:hAnsi="Tahoma" w:cs="Tahoma"/>
          <w:color w:val="000000"/>
          <w:sz w:val="18"/>
          <w:szCs w:val="18"/>
        </w:rPr>
        <w:t>Porez i prirez na dohodak od samostalnih djelatnosti</w:t>
      </w:r>
      <w:r w:rsidRPr="00FE3739">
        <w:rPr>
          <w:rFonts w:ascii="Arial" w:eastAsia="Calibri" w:hAnsi="Arial" w:cs="Arial"/>
          <w:sz w:val="24"/>
          <w:szCs w:val="24"/>
        </w:rPr>
        <w:tab/>
      </w:r>
      <w:r w:rsidRPr="00FE3739">
        <w:rPr>
          <w:rFonts w:ascii="Tahoma" w:eastAsia="Calibri" w:hAnsi="Tahoma" w:cs="Tahoma"/>
          <w:color w:val="000000"/>
          <w:sz w:val="18"/>
          <w:szCs w:val="18"/>
        </w:rPr>
        <w:t>104.851,56</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134C1B5"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6113</w:t>
      </w:r>
      <w:r w:rsidRPr="00FE3739">
        <w:rPr>
          <w:rFonts w:ascii="Arial" w:eastAsia="Calibri" w:hAnsi="Arial" w:cs="Arial"/>
          <w:sz w:val="24"/>
          <w:szCs w:val="24"/>
        </w:rPr>
        <w:tab/>
      </w:r>
      <w:r w:rsidRPr="00FE3739">
        <w:rPr>
          <w:rFonts w:ascii="Tahoma" w:eastAsia="Calibri" w:hAnsi="Tahoma" w:cs="Tahoma"/>
          <w:color w:val="000000"/>
          <w:sz w:val="18"/>
          <w:szCs w:val="18"/>
        </w:rPr>
        <w:t>Porez i prirez na dohodak od imovine i imovinskih prava</w:t>
      </w:r>
      <w:r w:rsidRPr="00FE3739">
        <w:rPr>
          <w:rFonts w:ascii="Arial" w:eastAsia="Calibri" w:hAnsi="Arial" w:cs="Arial"/>
          <w:sz w:val="24"/>
          <w:szCs w:val="24"/>
        </w:rPr>
        <w:tab/>
      </w:r>
      <w:r w:rsidRPr="00FE3739">
        <w:rPr>
          <w:rFonts w:ascii="Tahoma" w:eastAsia="Calibri" w:hAnsi="Tahoma" w:cs="Tahoma"/>
          <w:color w:val="000000"/>
          <w:sz w:val="18"/>
          <w:szCs w:val="18"/>
        </w:rPr>
        <w:t>42.354,53</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FF7E9A2"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6114</w:t>
      </w:r>
      <w:r w:rsidRPr="00FE3739">
        <w:rPr>
          <w:rFonts w:ascii="Arial" w:eastAsia="Calibri" w:hAnsi="Arial" w:cs="Arial"/>
          <w:sz w:val="24"/>
          <w:szCs w:val="24"/>
        </w:rPr>
        <w:tab/>
      </w:r>
      <w:r w:rsidRPr="00FE3739">
        <w:rPr>
          <w:rFonts w:ascii="Tahoma" w:eastAsia="Calibri" w:hAnsi="Tahoma" w:cs="Tahoma"/>
          <w:color w:val="000000"/>
          <w:sz w:val="18"/>
          <w:szCs w:val="18"/>
        </w:rPr>
        <w:t>Porez i prirez na dohodak od kapitala</w:t>
      </w:r>
      <w:r w:rsidRPr="00FE3739">
        <w:rPr>
          <w:rFonts w:ascii="Arial" w:eastAsia="Calibri" w:hAnsi="Arial" w:cs="Arial"/>
          <w:sz w:val="24"/>
          <w:szCs w:val="24"/>
        </w:rPr>
        <w:tab/>
      </w:r>
      <w:r w:rsidRPr="00FE3739">
        <w:rPr>
          <w:rFonts w:ascii="Tahoma" w:eastAsia="Calibri" w:hAnsi="Tahoma" w:cs="Tahoma"/>
          <w:color w:val="000000"/>
          <w:sz w:val="18"/>
          <w:szCs w:val="18"/>
        </w:rPr>
        <w:t>24.829,10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4CAE47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6117</w:t>
      </w:r>
      <w:r w:rsidRPr="00FE3739">
        <w:rPr>
          <w:rFonts w:ascii="Arial" w:eastAsia="Calibri" w:hAnsi="Arial" w:cs="Arial"/>
          <w:sz w:val="24"/>
          <w:szCs w:val="24"/>
        </w:rPr>
        <w:tab/>
      </w:r>
      <w:r w:rsidRPr="00FE3739">
        <w:rPr>
          <w:rFonts w:ascii="Tahoma" w:eastAsia="Calibri" w:hAnsi="Tahoma" w:cs="Tahoma"/>
          <w:color w:val="000000"/>
          <w:sz w:val="18"/>
          <w:szCs w:val="18"/>
        </w:rPr>
        <w:t>Povrat poreza i prireza na dohodak po godišnjoj prijavi</w:t>
      </w:r>
      <w:r w:rsidRPr="00FE3739">
        <w:rPr>
          <w:rFonts w:ascii="Arial" w:eastAsia="Calibri" w:hAnsi="Arial" w:cs="Arial"/>
          <w:sz w:val="24"/>
          <w:szCs w:val="24"/>
        </w:rPr>
        <w:tab/>
      </w:r>
      <w:r w:rsidRPr="00FE3739">
        <w:rPr>
          <w:rFonts w:ascii="Tahoma" w:eastAsia="Calibri" w:hAnsi="Tahoma" w:cs="Tahoma"/>
          <w:color w:val="000000"/>
          <w:sz w:val="18"/>
          <w:szCs w:val="18"/>
        </w:rPr>
        <w:t>-264.801,37</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6AC5F49"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613</w:t>
      </w:r>
      <w:r w:rsidRPr="00FE3739">
        <w:rPr>
          <w:rFonts w:ascii="Arial" w:eastAsia="Calibri" w:hAnsi="Arial" w:cs="Arial"/>
          <w:sz w:val="24"/>
          <w:szCs w:val="24"/>
        </w:rPr>
        <w:tab/>
      </w:r>
      <w:r w:rsidRPr="00FE3739">
        <w:rPr>
          <w:rFonts w:ascii="Tahoma" w:eastAsia="Calibri" w:hAnsi="Tahoma" w:cs="Tahoma"/>
          <w:color w:val="000000"/>
          <w:sz w:val="18"/>
          <w:szCs w:val="18"/>
        </w:rPr>
        <w:t>Porezi na imovinu</w:t>
      </w:r>
      <w:r w:rsidRPr="00FE3739">
        <w:rPr>
          <w:rFonts w:ascii="Arial" w:eastAsia="Calibri" w:hAnsi="Arial" w:cs="Arial"/>
          <w:sz w:val="24"/>
          <w:szCs w:val="24"/>
        </w:rPr>
        <w:tab/>
      </w:r>
      <w:r w:rsidRPr="00FE3739">
        <w:rPr>
          <w:rFonts w:ascii="Tahoma" w:eastAsia="Calibri" w:hAnsi="Tahoma" w:cs="Tahoma"/>
          <w:color w:val="000000"/>
          <w:sz w:val="18"/>
          <w:szCs w:val="18"/>
        </w:rPr>
        <w:t>850.510,34</w:t>
      </w:r>
      <w:r w:rsidRPr="00FE3739">
        <w:rPr>
          <w:rFonts w:ascii="Arial" w:eastAsia="Calibri" w:hAnsi="Arial" w:cs="Arial"/>
          <w:sz w:val="24"/>
          <w:szCs w:val="24"/>
        </w:rPr>
        <w:tab/>
      </w:r>
      <w:r w:rsidRPr="00FE3739">
        <w:rPr>
          <w:rFonts w:ascii="Tahoma" w:eastAsia="Calibri" w:hAnsi="Tahoma" w:cs="Tahoma"/>
          <w:color w:val="000000"/>
          <w:sz w:val="18"/>
          <w:szCs w:val="18"/>
        </w:rPr>
        <w:t>1.549.353,00</w:t>
      </w:r>
      <w:r w:rsidRPr="00FE3739">
        <w:rPr>
          <w:rFonts w:ascii="Arial" w:eastAsia="Calibri" w:hAnsi="Arial" w:cs="Arial"/>
          <w:sz w:val="24"/>
          <w:szCs w:val="24"/>
        </w:rPr>
        <w:tab/>
      </w:r>
      <w:r w:rsidRPr="00FE3739">
        <w:rPr>
          <w:rFonts w:ascii="Tahoma" w:eastAsia="Calibri" w:hAnsi="Tahoma" w:cs="Tahoma"/>
          <w:color w:val="000000"/>
          <w:sz w:val="18"/>
          <w:szCs w:val="18"/>
        </w:rPr>
        <w:t>460.397,16</w:t>
      </w:r>
      <w:r w:rsidRPr="00FE3739">
        <w:rPr>
          <w:rFonts w:ascii="Arial" w:eastAsia="Calibri" w:hAnsi="Arial" w:cs="Arial"/>
          <w:sz w:val="24"/>
          <w:szCs w:val="24"/>
        </w:rPr>
        <w:tab/>
      </w:r>
      <w:r w:rsidRPr="00FE3739">
        <w:rPr>
          <w:rFonts w:ascii="Tahoma" w:eastAsia="Calibri" w:hAnsi="Tahoma" w:cs="Tahoma"/>
          <w:color w:val="000000"/>
          <w:sz w:val="16"/>
          <w:szCs w:val="16"/>
        </w:rPr>
        <w:t>54,13%</w:t>
      </w:r>
      <w:r w:rsidRPr="00FE3739">
        <w:rPr>
          <w:rFonts w:ascii="Arial" w:eastAsia="Calibri" w:hAnsi="Arial" w:cs="Arial"/>
          <w:sz w:val="24"/>
          <w:szCs w:val="24"/>
        </w:rPr>
        <w:tab/>
      </w:r>
      <w:r w:rsidRPr="00FE3739">
        <w:rPr>
          <w:rFonts w:ascii="Tahoma" w:eastAsia="Calibri" w:hAnsi="Tahoma" w:cs="Tahoma"/>
          <w:color w:val="000000"/>
          <w:sz w:val="16"/>
          <w:szCs w:val="16"/>
        </w:rPr>
        <w:t>29,72%</w:t>
      </w:r>
    </w:p>
    <w:p w14:paraId="0DD03F2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6131</w:t>
      </w:r>
      <w:r w:rsidRPr="00FE3739">
        <w:rPr>
          <w:rFonts w:ascii="Arial" w:eastAsia="Calibri" w:hAnsi="Arial" w:cs="Arial"/>
          <w:sz w:val="24"/>
          <w:szCs w:val="24"/>
        </w:rPr>
        <w:tab/>
      </w:r>
      <w:r w:rsidRPr="00FE3739">
        <w:rPr>
          <w:rFonts w:ascii="Tahoma" w:eastAsia="Calibri" w:hAnsi="Tahoma" w:cs="Tahoma"/>
          <w:color w:val="000000"/>
          <w:sz w:val="18"/>
          <w:szCs w:val="18"/>
        </w:rPr>
        <w:t>Stalni porezi na nepokretnu imovinu (zemlju, zgrade, kuće i ostalo)</w:t>
      </w:r>
      <w:r w:rsidRPr="00FE3739">
        <w:rPr>
          <w:rFonts w:ascii="Arial" w:eastAsia="Calibri" w:hAnsi="Arial" w:cs="Arial"/>
          <w:sz w:val="24"/>
          <w:szCs w:val="24"/>
        </w:rPr>
        <w:tab/>
      </w:r>
      <w:r w:rsidRPr="00FE3739">
        <w:rPr>
          <w:rFonts w:ascii="Tahoma" w:eastAsia="Calibri" w:hAnsi="Tahoma" w:cs="Tahoma"/>
          <w:color w:val="000000"/>
          <w:sz w:val="18"/>
          <w:szCs w:val="18"/>
        </w:rPr>
        <w:t>7.683,00</w:t>
      </w:r>
      <w:r w:rsidRPr="00FE3739">
        <w:rPr>
          <w:rFonts w:ascii="Arial" w:eastAsia="Calibri" w:hAnsi="Arial" w:cs="Arial"/>
          <w:sz w:val="24"/>
          <w:szCs w:val="24"/>
        </w:rPr>
        <w:tab/>
      </w:r>
      <w:r w:rsidRPr="00FE3739">
        <w:rPr>
          <w:rFonts w:ascii="Tahoma" w:eastAsia="Calibri" w:hAnsi="Tahoma" w:cs="Tahoma"/>
          <w:color w:val="000000"/>
          <w:sz w:val="18"/>
          <w:szCs w:val="18"/>
        </w:rPr>
        <w:t>3.075,00</w:t>
      </w:r>
      <w:r w:rsidRPr="00FE3739">
        <w:rPr>
          <w:rFonts w:ascii="Arial" w:eastAsia="Calibri" w:hAnsi="Arial" w:cs="Arial"/>
          <w:sz w:val="24"/>
          <w:szCs w:val="24"/>
        </w:rPr>
        <w:tab/>
      </w:r>
      <w:r w:rsidRPr="00FE3739">
        <w:rPr>
          <w:rFonts w:ascii="Tahoma" w:eastAsia="Calibri" w:hAnsi="Tahoma" w:cs="Tahoma"/>
          <w:color w:val="000000"/>
          <w:sz w:val="16"/>
          <w:szCs w:val="16"/>
        </w:rPr>
        <w:t>40,02%</w:t>
      </w:r>
    </w:p>
    <w:p w14:paraId="09126CAB"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6134</w:t>
      </w:r>
      <w:r w:rsidRPr="00FE3739">
        <w:rPr>
          <w:rFonts w:ascii="Arial" w:eastAsia="Calibri" w:hAnsi="Arial" w:cs="Arial"/>
          <w:sz w:val="24"/>
          <w:szCs w:val="24"/>
        </w:rPr>
        <w:tab/>
      </w:r>
      <w:r w:rsidRPr="00FE3739">
        <w:rPr>
          <w:rFonts w:ascii="Tahoma" w:eastAsia="Calibri" w:hAnsi="Tahoma" w:cs="Tahoma"/>
          <w:color w:val="000000"/>
          <w:sz w:val="18"/>
          <w:szCs w:val="18"/>
        </w:rPr>
        <w:t>Povremeni porezi na imovinu</w:t>
      </w:r>
      <w:r w:rsidRPr="00FE3739">
        <w:rPr>
          <w:rFonts w:ascii="Arial" w:eastAsia="Calibri" w:hAnsi="Arial" w:cs="Arial"/>
          <w:sz w:val="24"/>
          <w:szCs w:val="24"/>
        </w:rPr>
        <w:tab/>
      </w:r>
      <w:r w:rsidRPr="00FE3739">
        <w:rPr>
          <w:rFonts w:ascii="Tahoma" w:eastAsia="Calibri" w:hAnsi="Tahoma" w:cs="Tahoma"/>
          <w:color w:val="000000"/>
          <w:sz w:val="18"/>
          <w:szCs w:val="18"/>
        </w:rPr>
        <w:t>842.827,34</w:t>
      </w:r>
      <w:r w:rsidRPr="00FE3739">
        <w:rPr>
          <w:rFonts w:ascii="Arial" w:eastAsia="Calibri" w:hAnsi="Arial" w:cs="Arial"/>
          <w:sz w:val="24"/>
          <w:szCs w:val="24"/>
        </w:rPr>
        <w:tab/>
      </w:r>
      <w:r w:rsidRPr="00FE3739">
        <w:rPr>
          <w:rFonts w:ascii="Tahoma" w:eastAsia="Calibri" w:hAnsi="Tahoma" w:cs="Tahoma"/>
          <w:color w:val="000000"/>
          <w:sz w:val="18"/>
          <w:szCs w:val="18"/>
        </w:rPr>
        <w:t>457.322,16</w:t>
      </w:r>
      <w:r w:rsidRPr="00FE3739">
        <w:rPr>
          <w:rFonts w:ascii="Arial" w:eastAsia="Calibri" w:hAnsi="Arial" w:cs="Arial"/>
          <w:sz w:val="24"/>
          <w:szCs w:val="24"/>
        </w:rPr>
        <w:tab/>
      </w:r>
      <w:r w:rsidRPr="00FE3739">
        <w:rPr>
          <w:rFonts w:ascii="Tahoma" w:eastAsia="Calibri" w:hAnsi="Tahoma" w:cs="Tahoma"/>
          <w:color w:val="000000"/>
          <w:sz w:val="16"/>
          <w:szCs w:val="16"/>
        </w:rPr>
        <w:t>54,26%</w:t>
      </w:r>
    </w:p>
    <w:p w14:paraId="22DF9EE2"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614</w:t>
      </w:r>
      <w:r w:rsidRPr="00FE3739">
        <w:rPr>
          <w:rFonts w:ascii="Arial" w:eastAsia="Calibri" w:hAnsi="Arial" w:cs="Arial"/>
          <w:sz w:val="24"/>
          <w:szCs w:val="24"/>
        </w:rPr>
        <w:tab/>
      </w:r>
      <w:r w:rsidRPr="00FE3739">
        <w:rPr>
          <w:rFonts w:ascii="Tahoma" w:eastAsia="Calibri" w:hAnsi="Tahoma" w:cs="Tahoma"/>
          <w:color w:val="000000"/>
          <w:sz w:val="18"/>
          <w:szCs w:val="18"/>
        </w:rPr>
        <w:t>Porezi na robu i usluge</w:t>
      </w:r>
      <w:r w:rsidRPr="00FE3739">
        <w:rPr>
          <w:rFonts w:ascii="Arial" w:eastAsia="Calibri" w:hAnsi="Arial" w:cs="Arial"/>
          <w:sz w:val="24"/>
          <w:szCs w:val="24"/>
        </w:rPr>
        <w:tab/>
      </w:r>
      <w:r w:rsidRPr="00FE3739">
        <w:rPr>
          <w:rFonts w:ascii="Tahoma" w:eastAsia="Calibri" w:hAnsi="Tahoma" w:cs="Tahoma"/>
          <w:color w:val="000000"/>
          <w:sz w:val="18"/>
          <w:szCs w:val="18"/>
        </w:rPr>
        <w:t>8.808,02</w:t>
      </w:r>
      <w:r w:rsidRPr="00FE3739">
        <w:rPr>
          <w:rFonts w:ascii="Arial" w:eastAsia="Calibri" w:hAnsi="Arial" w:cs="Arial"/>
          <w:sz w:val="24"/>
          <w:szCs w:val="24"/>
        </w:rPr>
        <w:tab/>
      </w:r>
      <w:r w:rsidRPr="00FE3739">
        <w:rPr>
          <w:rFonts w:ascii="Tahoma" w:eastAsia="Calibri" w:hAnsi="Tahoma" w:cs="Tahoma"/>
          <w:color w:val="000000"/>
          <w:sz w:val="18"/>
          <w:szCs w:val="18"/>
        </w:rPr>
        <w:t>40.000,00</w:t>
      </w:r>
      <w:r w:rsidRPr="00FE3739">
        <w:rPr>
          <w:rFonts w:ascii="Arial" w:eastAsia="Calibri" w:hAnsi="Arial" w:cs="Arial"/>
          <w:sz w:val="24"/>
          <w:szCs w:val="24"/>
        </w:rPr>
        <w:tab/>
      </w:r>
      <w:r w:rsidRPr="00FE3739">
        <w:rPr>
          <w:rFonts w:ascii="Tahoma" w:eastAsia="Calibri" w:hAnsi="Tahoma" w:cs="Tahoma"/>
          <w:color w:val="000000"/>
          <w:sz w:val="18"/>
          <w:szCs w:val="18"/>
        </w:rPr>
        <w:t>23.579,17</w:t>
      </w:r>
      <w:r w:rsidRPr="00FE3739">
        <w:rPr>
          <w:rFonts w:ascii="Arial" w:eastAsia="Calibri" w:hAnsi="Arial" w:cs="Arial"/>
          <w:sz w:val="24"/>
          <w:szCs w:val="24"/>
        </w:rPr>
        <w:tab/>
      </w:r>
      <w:r w:rsidRPr="00FE3739">
        <w:rPr>
          <w:rFonts w:ascii="Tahoma" w:eastAsia="Calibri" w:hAnsi="Tahoma" w:cs="Tahoma"/>
          <w:color w:val="000000"/>
          <w:sz w:val="16"/>
          <w:szCs w:val="16"/>
        </w:rPr>
        <w:t>267,70%</w:t>
      </w:r>
      <w:r w:rsidRPr="00FE3739">
        <w:rPr>
          <w:rFonts w:ascii="Arial" w:eastAsia="Calibri" w:hAnsi="Arial" w:cs="Arial"/>
          <w:sz w:val="24"/>
          <w:szCs w:val="24"/>
        </w:rPr>
        <w:tab/>
      </w:r>
      <w:r w:rsidRPr="00FE3739">
        <w:rPr>
          <w:rFonts w:ascii="Tahoma" w:eastAsia="Calibri" w:hAnsi="Tahoma" w:cs="Tahoma"/>
          <w:color w:val="000000"/>
          <w:sz w:val="16"/>
          <w:szCs w:val="16"/>
        </w:rPr>
        <w:t>58,95%</w:t>
      </w:r>
    </w:p>
    <w:p w14:paraId="77DF17DE"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6142</w:t>
      </w:r>
      <w:r w:rsidRPr="00FE3739">
        <w:rPr>
          <w:rFonts w:ascii="Arial" w:eastAsia="Calibri" w:hAnsi="Arial" w:cs="Arial"/>
          <w:sz w:val="24"/>
          <w:szCs w:val="24"/>
        </w:rPr>
        <w:tab/>
      </w:r>
      <w:r w:rsidRPr="00FE3739">
        <w:rPr>
          <w:rFonts w:ascii="Tahoma" w:eastAsia="Calibri" w:hAnsi="Tahoma" w:cs="Tahoma"/>
          <w:color w:val="000000"/>
          <w:sz w:val="18"/>
          <w:szCs w:val="18"/>
        </w:rPr>
        <w:t>Porez na promet</w:t>
      </w:r>
      <w:r w:rsidRPr="00FE3739">
        <w:rPr>
          <w:rFonts w:ascii="Arial" w:eastAsia="Calibri" w:hAnsi="Arial" w:cs="Arial"/>
          <w:sz w:val="24"/>
          <w:szCs w:val="24"/>
        </w:rPr>
        <w:tab/>
      </w:r>
      <w:r w:rsidRPr="00FE3739">
        <w:rPr>
          <w:rFonts w:ascii="Tahoma" w:eastAsia="Calibri" w:hAnsi="Tahoma" w:cs="Tahoma"/>
          <w:color w:val="000000"/>
          <w:sz w:val="18"/>
          <w:szCs w:val="18"/>
        </w:rPr>
        <w:t>8.808,02</w:t>
      </w:r>
      <w:r w:rsidRPr="00FE3739">
        <w:rPr>
          <w:rFonts w:ascii="Arial" w:eastAsia="Calibri" w:hAnsi="Arial" w:cs="Arial"/>
          <w:sz w:val="24"/>
          <w:szCs w:val="24"/>
        </w:rPr>
        <w:tab/>
      </w:r>
      <w:r w:rsidRPr="00FE3739">
        <w:rPr>
          <w:rFonts w:ascii="Tahoma" w:eastAsia="Calibri" w:hAnsi="Tahoma" w:cs="Tahoma"/>
          <w:color w:val="000000"/>
          <w:sz w:val="18"/>
          <w:szCs w:val="18"/>
        </w:rPr>
        <w:t>23.579,17</w:t>
      </w:r>
      <w:r w:rsidRPr="00FE3739">
        <w:rPr>
          <w:rFonts w:ascii="Arial" w:eastAsia="Calibri" w:hAnsi="Arial" w:cs="Arial"/>
          <w:sz w:val="24"/>
          <w:szCs w:val="24"/>
        </w:rPr>
        <w:tab/>
      </w:r>
      <w:r w:rsidRPr="00FE3739">
        <w:rPr>
          <w:rFonts w:ascii="Tahoma" w:eastAsia="Calibri" w:hAnsi="Tahoma" w:cs="Tahoma"/>
          <w:color w:val="000000"/>
          <w:sz w:val="16"/>
          <w:szCs w:val="16"/>
        </w:rPr>
        <w:t>267,70%</w:t>
      </w:r>
    </w:p>
    <w:p w14:paraId="44A3A2B3"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63</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Pomoći iz inozemstva (darovnice) i od subjekata unutar općeg </w:t>
      </w:r>
      <w:r w:rsidRPr="00FE3739">
        <w:rPr>
          <w:rFonts w:ascii="Arial" w:eastAsia="Calibri" w:hAnsi="Arial" w:cs="Arial"/>
          <w:sz w:val="24"/>
          <w:szCs w:val="24"/>
        </w:rPr>
        <w:tab/>
      </w:r>
      <w:r w:rsidRPr="00FE3739">
        <w:rPr>
          <w:rFonts w:ascii="Tahoma" w:eastAsia="Calibri" w:hAnsi="Tahoma" w:cs="Tahoma"/>
          <w:b/>
          <w:bCs/>
          <w:color w:val="000000"/>
          <w:sz w:val="18"/>
          <w:szCs w:val="18"/>
        </w:rPr>
        <w:t>266.358,08</w:t>
      </w:r>
      <w:r w:rsidRPr="00FE3739">
        <w:rPr>
          <w:rFonts w:ascii="Arial" w:eastAsia="Calibri" w:hAnsi="Arial" w:cs="Arial"/>
          <w:sz w:val="24"/>
          <w:szCs w:val="24"/>
        </w:rPr>
        <w:tab/>
      </w:r>
      <w:r w:rsidRPr="00FE3739">
        <w:rPr>
          <w:rFonts w:ascii="Tahoma" w:eastAsia="Calibri" w:hAnsi="Tahoma" w:cs="Tahoma"/>
          <w:b/>
          <w:bCs/>
          <w:color w:val="000000"/>
          <w:sz w:val="18"/>
          <w:szCs w:val="18"/>
        </w:rPr>
        <w:t>2.293.857,00</w:t>
      </w:r>
      <w:r w:rsidRPr="00FE3739">
        <w:rPr>
          <w:rFonts w:ascii="Arial" w:eastAsia="Calibri" w:hAnsi="Arial" w:cs="Arial"/>
          <w:sz w:val="24"/>
          <w:szCs w:val="24"/>
        </w:rPr>
        <w:tab/>
      </w:r>
      <w:r w:rsidRPr="00FE3739">
        <w:rPr>
          <w:rFonts w:ascii="Tahoma" w:eastAsia="Calibri" w:hAnsi="Tahoma" w:cs="Tahoma"/>
          <w:b/>
          <w:bCs/>
          <w:color w:val="000000"/>
          <w:sz w:val="18"/>
          <w:szCs w:val="18"/>
        </w:rPr>
        <w:t>279.737,00</w:t>
      </w:r>
      <w:r w:rsidRPr="00FE3739">
        <w:rPr>
          <w:rFonts w:ascii="Arial" w:eastAsia="Calibri" w:hAnsi="Arial" w:cs="Arial"/>
          <w:sz w:val="24"/>
          <w:szCs w:val="24"/>
        </w:rPr>
        <w:tab/>
      </w:r>
      <w:r w:rsidRPr="00FE3739">
        <w:rPr>
          <w:rFonts w:ascii="Tahoma" w:eastAsia="Calibri" w:hAnsi="Tahoma" w:cs="Tahoma"/>
          <w:b/>
          <w:bCs/>
          <w:color w:val="000000"/>
          <w:sz w:val="18"/>
          <w:szCs w:val="18"/>
        </w:rPr>
        <w:t>105,02%</w:t>
      </w:r>
      <w:r w:rsidRPr="00FE3739">
        <w:rPr>
          <w:rFonts w:ascii="Arial" w:eastAsia="Calibri" w:hAnsi="Arial" w:cs="Arial"/>
          <w:sz w:val="24"/>
          <w:szCs w:val="24"/>
        </w:rPr>
        <w:tab/>
      </w:r>
      <w:r w:rsidRPr="00FE3739">
        <w:rPr>
          <w:rFonts w:ascii="Tahoma" w:eastAsia="Calibri" w:hAnsi="Tahoma" w:cs="Tahoma"/>
          <w:b/>
          <w:bCs/>
          <w:color w:val="000000"/>
          <w:sz w:val="18"/>
          <w:szCs w:val="18"/>
        </w:rPr>
        <w:t>12,20%</w:t>
      </w:r>
    </w:p>
    <w:p w14:paraId="54A57B07" w14:textId="77777777" w:rsidR="00FE3739" w:rsidRPr="00FE3739" w:rsidRDefault="00FE3739" w:rsidP="00FE3739">
      <w:pPr>
        <w:widowControl w:val="0"/>
        <w:tabs>
          <w:tab w:val="left" w:pos="1470"/>
        </w:tabs>
        <w:autoSpaceDE w:val="0"/>
        <w:autoSpaceDN w:val="0"/>
        <w:adjustRightInd w:val="0"/>
        <w:spacing w:after="0" w:line="240" w:lineRule="auto"/>
        <w:rPr>
          <w:rFonts w:ascii="Tahoma" w:eastAsia="Calibri" w:hAnsi="Tahoma" w:cs="Tahoma"/>
          <w:b/>
          <w:bCs/>
          <w:color w:val="000000"/>
          <w:sz w:val="21"/>
          <w:szCs w:val="21"/>
        </w:rPr>
      </w:pPr>
      <w:r w:rsidRPr="00FE3739">
        <w:rPr>
          <w:rFonts w:ascii="Arial" w:eastAsia="Calibri" w:hAnsi="Arial" w:cs="Arial"/>
          <w:sz w:val="24"/>
          <w:szCs w:val="24"/>
        </w:rPr>
        <w:tab/>
      </w:r>
      <w:r w:rsidRPr="00FE3739">
        <w:rPr>
          <w:rFonts w:ascii="Tahoma" w:eastAsia="Calibri" w:hAnsi="Tahoma" w:cs="Tahoma"/>
          <w:b/>
          <w:bCs/>
          <w:color w:val="000000"/>
          <w:sz w:val="18"/>
          <w:szCs w:val="18"/>
        </w:rPr>
        <w:t>proračuna</w:t>
      </w:r>
    </w:p>
    <w:p w14:paraId="6B6D98C0"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633</w:t>
      </w:r>
      <w:r w:rsidRPr="00FE3739">
        <w:rPr>
          <w:rFonts w:ascii="Arial" w:eastAsia="Calibri" w:hAnsi="Arial" w:cs="Arial"/>
          <w:sz w:val="24"/>
          <w:szCs w:val="24"/>
        </w:rPr>
        <w:tab/>
      </w:r>
      <w:r w:rsidRPr="00FE3739">
        <w:rPr>
          <w:rFonts w:ascii="Tahoma" w:eastAsia="Calibri" w:hAnsi="Tahoma" w:cs="Tahoma"/>
          <w:color w:val="000000"/>
          <w:sz w:val="18"/>
          <w:szCs w:val="18"/>
        </w:rPr>
        <w:t xml:space="preserve">Pomoći iz proračuna </w:t>
      </w:r>
      <w:r w:rsidRPr="00FE3739">
        <w:rPr>
          <w:rFonts w:ascii="Arial" w:eastAsia="Calibri" w:hAnsi="Arial" w:cs="Arial"/>
          <w:sz w:val="24"/>
          <w:szCs w:val="24"/>
        </w:rPr>
        <w:tab/>
      </w:r>
      <w:r w:rsidRPr="00FE3739">
        <w:rPr>
          <w:rFonts w:ascii="Tahoma" w:eastAsia="Calibri" w:hAnsi="Tahoma" w:cs="Tahoma"/>
          <w:color w:val="000000"/>
          <w:sz w:val="18"/>
          <w:szCs w:val="18"/>
        </w:rPr>
        <w:t>78.922,50</w:t>
      </w:r>
      <w:r w:rsidRPr="00FE3739">
        <w:rPr>
          <w:rFonts w:ascii="Arial" w:eastAsia="Calibri" w:hAnsi="Arial" w:cs="Arial"/>
          <w:sz w:val="24"/>
          <w:szCs w:val="24"/>
        </w:rPr>
        <w:tab/>
      </w:r>
      <w:r w:rsidRPr="00FE3739">
        <w:rPr>
          <w:rFonts w:ascii="Tahoma" w:eastAsia="Calibri" w:hAnsi="Tahoma" w:cs="Tahoma"/>
          <w:color w:val="000000"/>
          <w:sz w:val="18"/>
          <w:szCs w:val="18"/>
        </w:rPr>
        <w:t>1.339.347,00</w:t>
      </w:r>
      <w:r w:rsidRPr="00FE3739">
        <w:rPr>
          <w:rFonts w:ascii="Arial" w:eastAsia="Calibri" w:hAnsi="Arial" w:cs="Arial"/>
          <w:sz w:val="24"/>
          <w:szCs w:val="24"/>
        </w:rPr>
        <w:tab/>
      </w:r>
      <w:r w:rsidRPr="00FE3739">
        <w:rPr>
          <w:rFonts w:ascii="Tahoma" w:eastAsia="Calibri" w:hAnsi="Tahoma" w:cs="Tahoma"/>
          <w:color w:val="000000"/>
          <w:sz w:val="18"/>
          <w:szCs w:val="18"/>
        </w:rPr>
        <w:t>230.000,00</w:t>
      </w:r>
      <w:r w:rsidRPr="00FE3739">
        <w:rPr>
          <w:rFonts w:ascii="Arial" w:eastAsia="Calibri" w:hAnsi="Arial" w:cs="Arial"/>
          <w:sz w:val="24"/>
          <w:szCs w:val="24"/>
        </w:rPr>
        <w:tab/>
      </w:r>
      <w:r w:rsidRPr="00FE3739">
        <w:rPr>
          <w:rFonts w:ascii="Tahoma" w:eastAsia="Calibri" w:hAnsi="Tahoma" w:cs="Tahoma"/>
          <w:color w:val="000000"/>
          <w:sz w:val="16"/>
          <w:szCs w:val="16"/>
        </w:rPr>
        <w:t>291,43%</w:t>
      </w:r>
      <w:r w:rsidRPr="00FE3739">
        <w:rPr>
          <w:rFonts w:ascii="Arial" w:eastAsia="Calibri" w:hAnsi="Arial" w:cs="Arial"/>
          <w:sz w:val="24"/>
          <w:szCs w:val="24"/>
        </w:rPr>
        <w:tab/>
      </w:r>
      <w:r w:rsidRPr="00FE3739">
        <w:rPr>
          <w:rFonts w:ascii="Tahoma" w:eastAsia="Calibri" w:hAnsi="Tahoma" w:cs="Tahoma"/>
          <w:color w:val="000000"/>
          <w:sz w:val="16"/>
          <w:szCs w:val="16"/>
        </w:rPr>
        <w:t>17,17%</w:t>
      </w:r>
    </w:p>
    <w:p w14:paraId="6689FC74"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6331</w:t>
      </w:r>
      <w:r w:rsidRPr="00FE3739">
        <w:rPr>
          <w:rFonts w:ascii="Arial" w:eastAsia="Calibri" w:hAnsi="Arial" w:cs="Arial"/>
          <w:sz w:val="24"/>
          <w:szCs w:val="24"/>
        </w:rPr>
        <w:tab/>
      </w:r>
      <w:r w:rsidRPr="00FE3739">
        <w:rPr>
          <w:rFonts w:ascii="Tahoma" w:eastAsia="Calibri" w:hAnsi="Tahoma" w:cs="Tahoma"/>
          <w:color w:val="000000"/>
          <w:sz w:val="18"/>
          <w:szCs w:val="18"/>
        </w:rPr>
        <w:t>Tekuće pomoći iz proračuna</w:t>
      </w:r>
      <w:r w:rsidRPr="00FE3739">
        <w:rPr>
          <w:rFonts w:ascii="Arial" w:eastAsia="Calibri" w:hAnsi="Arial" w:cs="Arial"/>
          <w:sz w:val="24"/>
          <w:szCs w:val="24"/>
        </w:rPr>
        <w:tab/>
      </w:r>
      <w:r w:rsidRPr="00FE3739">
        <w:rPr>
          <w:rFonts w:ascii="Tahoma" w:eastAsia="Calibri" w:hAnsi="Tahoma" w:cs="Tahoma"/>
          <w:color w:val="000000"/>
          <w:sz w:val="18"/>
          <w:szCs w:val="18"/>
        </w:rPr>
        <w:t>78.922,50</w:t>
      </w:r>
      <w:r w:rsidRPr="00FE3739">
        <w:rPr>
          <w:rFonts w:ascii="Arial" w:eastAsia="Calibri" w:hAnsi="Arial" w:cs="Arial"/>
          <w:sz w:val="24"/>
          <w:szCs w:val="24"/>
        </w:rPr>
        <w:tab/>
      </w:r>
      <w:r w:rsidRPr="00FE3739">
        <w:rPr>
          <w:rFonts w:ascii="Tahoma" w:eastAsia="Calibri" w:hAnsi="Tahoma" w:cs="Tahoma"/>
          <w:color w:val="000000"/>
          <w:sz w:val="18"/>
          <w:szCs w:val="18"/>
        </w:rPr>
        <w:t>230.000,00</w:t>
      </w:r>
      <w:r w:rsidRPr="00FE3739">
        <w:rPr>
          <w:rFonts w:ascii="Arial" w:eastAsia="Calibri" w:hAnsi="Arial" w:cs="Arial"/>
          <w:sz w:val="24"/>
          <w:szCs w:val="24"/>
        </w:rPr>
        <w:tab/>
      </w:r>
      <w:r w:rsidRPr="00FE3739">
        <w:rPr>
          <w:rFonts w:ascii="Tahoma" w:eastAsia="Calibri" w:hAnsi="Tahoma" w:cs="Tahoma"/>
          <w:color w:val="000000"/>
          <w:sz w:val="16"/>
          <w:szCs w:val="16"/>
        </w:rPr>
        <w:t>291,43%</w:t>
      </w:r>
    </w:p>
    <w:p w14:paraId="56A6CDF9"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6332</w:t>
      </w:r>
      <w:r w:rsidRPr="00FE3739">
        <w:rPr>
          <w:rFonts w:ascii="Arial" w:eastAsia="Calibri" w:hAnsi="Arial" w:cs="Arial"/>
          <w:sz w:val="24"/>
          <w:szCs w:val="24"/>
        </w:rPr>
        <w:tab/>
      </w:r>
      <w:r w:rsidRPr="00FE3739">
        <w:rPr>
          <w:rFonts w:ascii="Tahoma" w:eastAsia="Calibri" w:hAnsi="Tahoma" w:cs="Tahoma"/>
          <w:color w:val="000000"/>
          <w:sz w:val="18"/>
          <w:szCs w:val="18"/>
        </w:rPr>
        <w:t xml:space="preserve">Kapitalne pomoći iz proračuna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5838AF82"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lastRenderedPageBreak/>
        <w:tab/>
      </w:r>
      <w:r w:rsidRPr="00FE3739">
        <w:rPr>
          <w:rFonts w:ascii="Tahoma" w:eastAsia="Calibri" w:hAnsi="Tahoma" w:cs="Tahoma"/>
          <w:color w:val="000000"/>
          <w:sz w:val="18"/>
          <w:szCs w:val="18"/>
        </w:rPr>
        <w:t>635</w:t>
      </w:r>
      <w:r w:rsidRPr="00FE3739">
        <w:rPr>
          <w:rFonts w:ascii="Arial" w:eastAsia="Calibri" w:hAnsi="Arial" w:cs="Arial"/>
          <w:sz w:val="24"/>
          <w:szCs w:val="24"/>
        </w:rPr>
        <w:tab/>
      </w:r>
      <w:r w:rsidRPr="00FE3739">
        <w:rPr>
          <w:rFonts w:ascii="Tahoma" w:eastAsia="Calibri" w:hAnsi="Tahoma" w:cs="Tahoma"/>
          <w:color w:val="000000"/>
          <w:sz w:val="18"/>
          <w:szCs w:val="18"/>
        </w:rPr>
        <w:t>Pomoći izravnanja za decentralizirane funkcije</w:t>
      </w:r>
      <w:r w:rsidRPr="00FE3739">
        <w:rPr>
          <w:rFonts w:ascii="Arial" w:eastAsia="Calibri" w:hAnsi="Arial" w:cs="Arial"/>
          <w:sz w:val="24"/>
          <w:szCs w:val="24"/>
        </w:rPr>
        <w:tab/>
      </w:r>
      <w:r w:rsidRPr="00FE3739">
        <w:rPr>
          <w:rFonts w:ascii="Tahoma" w:eastAsia="Calibri" w:hAnsi="Tahoma" w:cs="Tahoma"/>
          <w:color w:val="000000"/>
          <w:sz w:val="18"/>
          <w:szCs w:val="18"/>
        </w:rPr>
        <w:t>52.125,50</w:t>
      </w:r>
      <w:r w:rsidRPr="00FE3739">
        <w:rPr>
          <w:rFonts w:ascii="Arial" w:eastAsia="Calibri" w:hAnsi="Arial" w:cs="Arial"/>
          <w:sz w:val="24"/>
          <w:szCs w:val="24"/>
        </w:rPr>
        <w:tab/>
      </w:r>
      <w:r w:rsidRPr="00FE3739">
        <w:rPr>
          <w:rFonts w:ascii="Tahoma" w:eastAsia="Calibri" w:hAnsi="Tahoma" w:cs="Tahoma"/>
          <w:color w:val="000000"/>
          <w:sz w:val="18"/>
          <w:szCs w:val="18"/>
        </w:rPr>
        <w:t>130.000,00</w:t>
      </w:r>
      <w:r w:rsidRPr="00FE3739">
        <w:rPr>
          <w:rFonts w:ascii="Arial" w:eastAsia="Calibri" w:hAnsi="Arial" w:cs="Arial"/>
          <w:sz w:val="24"/>
          <w:szCs w:val="24"/>
        </w:rPr>
        <w:tab/>
      </w:r>
      <w:r w:rsidRPr="00FE3739">
        <w:rPr>
          <w:rFonts w:ascii="Tahoma" w:eastAsia="Calibri" w:hAnsi="Tahoma" w:cs="Tahoma"/>
          <w:color w:val="000000"/>
          <w:sz w:val="18"/>
          <w:szCs w:val="18"/>
        </w:rPr>
        <w:t>49.737,00</w:t>
      </w:r>
      <w:r w:rsidRPr="00FE3739">
        <w:rPr>
          <w:rFonts w:ascii="Arial" w:eastAsia="Calibri" w:hAnsi="Arial" w:cs="Arial"/>
          <w:sz w:val="24"/>
          <w:szCs w:val="24"/>
        </w:rPr>
        <w:tab/>
      </w:r>
      <w:r w:rsidRPr="00FE3739">
        <w:rPr>
          <w:rFonts w:ascii="Tahoma" w:eastAsia="Calibri" w:hAnsi="Tahoma" w:cs="Tahoma"/>
          <w:color w:val="000000"/>
          <w:sz w:val="16"/>
          <w:szCs w:val="16"/>
        </w:rPr>
        <w:t>95,42%</w:t>
      </w:r>
      <w:r w:rsidRPr="00FE3739">
        <w:rPr>
          <w:rFonts w:ascii="Arial" w:eastAsia="Calibri" w:hAnsi="Arial" w:cs="Arial"/>
          <w:sz w:val="24"/>
          <w:szCs w:val="24"/>
        </w:rPr>
        <w:tab/>
      </w:r>
      <w:r w:rsidRPr="00FE3739">
        <w:rPr>
          <w:rFonts w:ascii="Tahoma" w:eastAsia="Calibri" w:hAnsi="Tahoma" w:cs="Tahoma"/>
          <w:color w:val="000000"/>
          <w:sz w:val="16"/>
          <w:szCs w:val="16"/>
        </w:rPr>
        <w:t>38,26%</w:t>
      </w:r>
    </w:p>
    <w:p w14:paraId="11B1F734"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6351</w:t>
      </w:r>
      <w:r w:rsidRPr="00FE3739">
        <w:rPr>
          <w:rFonts w:ascii="Arial" w:eastAsia="Calibri" w:hAnsi="Arial" w:cs="Arial"/>
          <w:sz w:val="24"/>
          <w:szCs w:val="24"/>
        </w:rPr>
        <w:tab/>
      </w:r>
      <w:r w:rsidRPr="00FE3739">
        <w:rPr>
          <w:rFonts w:ascii="Tahoma" w:eastAsia="Calibri" w:hAnsi="Tahoma" w:cs="Tahoma"/>
          <w:color w:val="000000"/>
          <w:sz w:val="18"/>
          <w:szCs w:val="18"/>
        </w:rPr>
        <w:t>Tekuće pomoći izravnanja za decentralizirane funkcije</w:t>
      </w:r>
      <w:r w:rsidRPr="00FE3739">
        <w:rPr>
          <w:rFonts w:ascii="Arial" w:eastAsia="Calibri" w:hAnsi="Arial" w:cs="Arial"/>
          <w:sz w:val="24"/>
          <w:szCs w:val="24"/>
        </w:rPr>
        <w:tab/>
      </w:r>
      <w:r w:rsidRPr="00FE3739">
        <w:rPr>
          <w:rFonts w:ascii="Tahoma" w:eastAsia="Calibri" w:hAnsi="Tahoma" w:cs="Tahoma"/>
          <w:color w:val="000000"/>
          <w:sz w:val="18"/>
          <w:szCs w:val="18"/>
        </w:rPr>
        <w:t>52.125,50</w:t>
      </w:r>
      <w:r w:rsidRPr="00FE3739">
        <w:rPr>
          <w:rFonts w:ascii="Arial" w:eastAsia="Calibri" w:hAnsi="Arial" w:cs="Arial"/>
          <w:sz w:val="24"/>
          <w:szCs w:val="24"/>
        </w:rPr>
        <w:tab/>
      </w:r>
      <w:r w:rsidRPr="00FE3739">
        <w:rPr>
          <w:rFonts w:ascii="Tahoma" w:eastAsia="Calibri" w:hAnsi="Tahoma" w:cs="Tahoma"/>
          <w:color w:val="000000"/>
          <w:sz w:val="18"/>
          <w:szCs w:val="18"/>
        </w:rPr>
        <w:t>49.737,00</w:t>
      </w:r>
      <w:r w:rsidRPr="00FE3739">
        <w:rPr>
          <w:rFonts w:ascii="Arial" w:eastAsia="Calibri" w:hAnsi="Arial" w:cs="Arial"/>
          <w:sz w:val="24"/>
          <w:szCs w:val="24"/>
        </w:rPr>
        <w:tab/>
      </w:r>
      <w:r w:rsidRPr="00FE3739">
        <w:rPr>
          <w:rFonts w:ascii="Tahoma" w:eastAsia="Calibri" w:hAnsi="Tahoma" w:cs="Tahoma"/>
          <w:color w:val="000000"/>
          <w:sz w:val="16"/>
          <w:szCs w:val="16"/>
        </w:rPr>
        <w:t>95,42%</w:t>
      </w:r>
    </w:p>
    <w:p w14:paraId="73654BB9"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638</w:t>
      </w:r>
      <w:r w:rsidRPr="00FE3739">
        <w:rPr>
          <w:rFonts w:ascii="Arial" w:eastAsia="Calibri" w:hAnsi="Arial" w:cs="Arial"/>
          <w:sz w:val="24"/>
          <w:szCs w:val="24"/>
        </w:rPr>
        <w:tab/>
      </w:r>
      <w:r w:rsidRPr="00FE3739">
        <w:rPr>
          <w:rFonts w:ascii="Tahoma" w:eastAsia="Calibri" w:hAnsi="Tahoma" w:cs="Tahoma"/>
          <w:color w:val="000000"/>
          <w:sz w:val="18"/>
          <w:szCs w:val="18"/>
        </w:rPr>
        <w:t>Pomoći iz državnog proračuna temeljem prijenosa sredstava EU</w:t>
      </w:r>
      <w:r w:rsidRPr="00FE3739">
        <w:rPr>
          <w:rFonts w:ascii="Arial" w:eastAsia="Calibri" w:hAnsi="Arial" w:cs="Arial"/>
          <w:sz w:val="24"/>
          <w:szCs w:val="24"/>
        </w:rPr>
        <w:tab/>
      </w:r>
      <w:r w:rsidRPr="00FE3739">
        <w:rPr>
          <w:rFonts w:ascii="Tahoma" w:eastAsia="Calibri" w:hAnsi="Tahoma" w:cs="Tahoma"/>
          <w:color w:val="000000"/>
          <w:sz w:val="18"/>
          <w:szCs w:val="18"/>
        </w:rPr>
        <w:t>135.310,08</w:t>
      </w:r>
      <w:r w:rsidRPr="00FE3739">
        <w:rPr>
          <w:rFonts w:ascii="Arial" w:eastAsia="Calibri" w:hAnsi="Arial" w:cs="Arial"/>
          <w:sz w:val="24"/>
          <w:szCs w:val="24"/>
        </w:rPr>
        <w:tab/>
      </w:r>
      <w:r w:rsidRPr="00FE3739">
        <w:rPr>
          <w:rFonts w:ascii="Tahoma" w:eastAsia="Calibri" w:hAnsi="Tahoma" w:cs="Tahoma"/>
          <w:color w:val="000000"/>
          <w:sz w:val="18"/>
          <w:szCs w:val="18"/>
        </w:rPr>
        <w:t>824.510,00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016DD24"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6382</w:t>
      </w:r>
      <w:r w:rsidRPr="00FE3739">
        <w:rPr>
          <w:rFonts w:ascii="Arial" w:eastAsia="Calibri" w:hAnsi="Arial" w:cs="Arial"/>
          <w:sz w:val="24"/>
          <w:szCs w:val="24"/>
        </w:rPr>
        <w:tab/>
      </w:r>
      <w:r w:rsidRPr="00FE3739">
        <w:rPr>
          <w:rFonts w:ascii="Tahoma" w:eastAsia="Calibri" w:hAnsi="Tahoma" w:cs="Tahoma"/>
          <w:color w:val="000000"/>
          <w:sz w:val="18"/>
          <w:szCs w:val="18"/>
        </w:rPr>
        <w:t>Kapitalne pomoći iz državnog proračuna temeljem prijenosa sredstava EU</w:t>
      </w:r>
      <w:r w:rsidRPr="00FE3739">
        <w:rPr>
          <w:rFonts w:ascii="Arial" w:eastAsia="Calibri" w:hAnsi="Arial" w:cs="Arial"/>
          <w:sz w:val="24"/>
          <w:szCs w:val="24"/>
        </w:rPr>
        <w:tab/>
      </w:r>
      <w:r w:rsidRPr="00FE3739">
        <w:rPr>
          <w:rFonts w:ascii="Tahoma" w:eastAsia="Calibri" w:hAnsi="Tahoma" w:cs="Tahoma"/>
          <w:color w:val="000000"/>
          <w:sz w:val="18"/>
          <w:szCs w:val="18"/>
        </w:rPr>
        <w:t>135.310,08</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82E54F7"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64</w:t>
      </w:r>
      <w:r w:rsidRPr="00FE3739">
        <w:rPr>
          <w:rFonts w:ascii="Arial" w:eastAsia="Calibri" w:hAnsi="Arial" w:cs="Arial"/>
          <w:sz w:val="24"/>
          <w:szCs w:val="24"/>
        </w:rPr>
        <w:tab/>
      </w:r>
      <w:r w:rsidRPr="00FE3739">
        <w:rPr>
          <w:rFonts w:ascii="Tahoma" w:eastAsia="Calibri" w:hAnsi="Tahoma" w:cs="Tahoma"/>
          <w:b/>
          <w:bCs/>
          <w:color w:val="000000"/>
          <w:sz w:val="18"/>
          <w:szCs w:val="18"/>
        </w:rPr>
        <w:t>Prihodi od imovine</w:t>
      </w:r>
      <w:r w:rsidRPr="00FE3739">
        <w:rPr>
          <w:rFonts w:ascii="Arial" w:eastAsia="Calibri" w:hAnsi="Arial" w:cs="Arial"/>
          <w:sz w:val="24"/>
          <w:szCs w:val="24"/>
        </w:rPr>
        <w:tab/>
      </w:r>
      <w:r w:rsidRPr="00FE3739">
        <w:rPr>
          <w:rFonts w:ascii="Tahoma" w:eastAsia="Calibri" w:hAnsi="Tahoma" w:cs="Tahoma"/>
          <w:b/>
          <w:bCs/>
          <w:color w:val="000000"/>
          <w:sz w:val="18"/>
          <w:szCs w:val="18"/>
        </w:rPr>
        <w:t>247.187,12</w:t>
      </w:r>
      <w:r w:rsidRPr="00FE3739">
        <w:rPr>
          <w:rFonts w:ascii="Arial" w:eastAsia="Calibri" w:hAnsi="Arial" w:cs="Arial"/>
          <w:sz w:val="24"/>
          <w:szCs w:val="24"/>
        </w:rPr>
        <w:tab/>
      </w:r>
      <w:r w:rsidRPr="00FE3739">
        <w:rPr>
          <w:rFonts w:ascii="Tahoma" w:eastAsia="Calibri" w:hAnsi="Tahoma" w:cs="Tahoma"/>
          <w:b/>
          <w:bCs/>
          <w:color w:val="000000"/>
          <w:sz w:val="18"/>
          <w:szCs w:val="18"/>
        </w:rPr>
        <w:t>1.257.100,00</w:t>
      </w:r>
      <w:r w:rsidRPr="00FE3739">
        <w:rPr>
          <w:rFonts w:ascii="Arial" w:eastAsia="Calibri" w:hAnsi="Arial" w:cs="Arial"/>
          <w:sz w:val="24"/>
          <w:szCs w:val="24"/>
        </w:rPr>
        <w:tab/>
      </w:r>
      <w:r w:rsidRPr="00FE3739">
        <w:rPr>
          <w:rFonts w:ascii="Tahoma" w:eastAsia="Calibri" w:hAnsi="Tahoma" w:cs="Tahoma"/>
          <w:b/>
          <w:bCs/>
          <w:color w:val="000000"/>
          <w:sz w:val="18"/>
          <w:szCs w:val="18"/>
        </w:rPr>
        <w:t>351.198,41</w:t>
      </w:r>
      <w:r w:rsidRPr="00FE3739">
        <w:rPr>
          <w:rFonts w:ascii="Arial" w:eastAsia="Calibri" w:hAnsi="Arial" w:cs="Arial"/>
          <w:sz w:val="24"/>
          <w:szCs w:val="24"/>
        </w:rPr>
        <w:tab/>
      </w:r>
      <w:r w:rsidRPr="00FE3739">
        <w:rPr>
          <w:rFonts w:ascii="Tahoma" w:eastAsia="Calibri" w:hAnsi="Tahoma" w:cs="Tahoma"/>
          <w:b/>
          <w:bCs/>
          <w:color w:val="000000"/>
          <w:sz w:val="18"/>
          <w:szCs w:val="18"/>
        </w:rPr>
        <w:t>142,08%</w:t>
      </w:r>
      <w:r w:rsidRPr="00FE3739">
        <w:rPr>
          <w:rFonts w:ascii="Arial" w:eastAsia="Calibri" w:hAnsi="Arial" w:cs="Arial"/>
          <w:sz w:val="24"/>
          <w:szCs w:val="24"/>
        </w:rPr>
        <w:tab/>
      </w:r>
      <w:r w:rsidRPr="00FE3739">
        <w:rPr>
          <w:rFonts w:ascii="Tahoma" w:eastAsia="Calibri" w:hAnsi="Tahoma" w:cs="Tahoma"/>
          <w:b/>
          <w:bCs/>
          <w:color w:val="000000"/>
          <w:sz w:val="18"/>
          <w:szCs w:val="18"/>
        </w:rPr>
        <w:t>27,94%</w:t>
      </w:r>
    </w:p>
    <w:p w14:paraId="047E6BFD"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641</w:t>
      </w:r>
      <w:r w:rsidRPr="00FE3739">
        <w:rPr>
          <w:rFonts w:ascii="Arial" w:eastAsia="Calibri" w:hAnsi="Arial" w:cs="Arial"/>
          <w:sz w:val="24"/>
          <w:szCs w:val="24"/>
        </w:rPr>
        <w:tab/>
      </w:r>
      <w:r w:rsidRPr="00FE3739">
        <w:rPr>
          <w:rFonts w:ascii="Tahoma" w:eastAsia="Calibri" w:hAnsi="Tahoma" w:cs="Tahoma"/>
          <w:color w:val="000000"/>
          <w:sz w:val="18"/>
          <w:szCs w:val="18"/>
        </w:rPr>
        <w:t>Prihodi od financijske imovine</w:t>
      </w:r>
      <w:r w:rsidRPr="00FE3739">
        <w:rPr>
          <w:rFonts w:ascii="Arial" w:eastAsia="Calibri" w:hAnsi="Arial" w:cs="Arial"/>
          <w:sz w:val="24"/>
          <w:szCs w:val="24"/>
        </w:rPr>
        <w:tab/>
      </w:r>
      <w:r w:rsidRPr="00FE3739">
        <w:rPr>
          <w:rFonts w:ascii="Tahoma" w:eastAsia="Calibri" w:hAnsi="Tahoma" w:cs="Tahoma"/>
          <w:color w:val="000000"/>
          <w:sz w:val="18"/>
          <w:szCs w:val="18"/>
        </w:rPr>
        <w:t>1,28</w:t>
      </w:r>
      <w:r w:rsidRPr="00FE3739">
        <w:rPr>
          <w:rFonts w:ascii="Arial" w:eastAsia="Calibri" w:hAnsi="Arial" w:cs="Arial"/>
          <w:sz w:val="24"/>
          <w:szCs w:val="24"/>
        </w:rPr>
        <w:tab/>
      </w:r>
      <w:r w:rsidRPr="00FE3739">
        <w:rPr>
          <w:rFonts w:ascii="Tahoma" w:eastAsia="Calibri" w:hAnsi="Tahoma" w:cs="Tahoma"/>
          <w:color w:val="000000"/>
          <w:sz w:val="18"/>
          <w:szCs w:val="18"/>
        </w:rPr>
        <w:t>3.100,00</w:t>
      </w:r>
      <w:r w:rsidRPr="00FE3739">
        <w:rPr>
          <w:rFonts w:ascii="Arial" w:eastAsia="Calibri" w:hAnsi="Arial" w:cs="Arial"/>
          <w:sz w:val="24"/>
          <w:szCs w:val="24"/>
        </w:rPr>
        <w:tab/>
      </w:r>
      <w:r w:rsidRPr="00FE3739">
        <w:rPr>
          <w:rFonts w:ascii="Tahoma" w:eastAsia="Calibri" w:hAnsi="Tahoma" w:cs="Tahoma"/>
          <w:color w:val="000000"/>
          <w:sz w:val="18"/>
          <w:szCs w:val="18"/>
        </w:rPr>
        <w:t>0,51</w:t>
      </w:r>
      <w:r w:rsidRPr="00FE3739">
        <w:rPr>
          <w:rFonts w:ascii="Arial" w:eastAsia="Calibri" w:hAnsi="Arial" w:cs="Arial"/>
          <w:sz w:val="24"/>
          <w:szCs w:val="24"/>
        </w:rPr>
        <w:tab/>
      </w:r>
      <w:r w:rsidRPr="00FE3739">
        <w:rPr>
          <w:rFonts w:ascii="Tahoma" w:eastAsia="Calibri" w:hAnsi="Tahoma" w:cs="Tahoma"/>
          <w:color w:val="000000"/>
          <w:sz w:val="16"/>
          <w:szCs w:val="16"/>
        </w:rPr>
        <w:t>39,84%</w:t>
      </w:r>
      <w:r w:rsidRPr="00FE3739">
        <w:rPr>
          <w:rFonts w:ascii="Arial" w:eastAsia="Calibri" w:hAnsi="Arial" w:cs="Arial"/>
          <w:sz w:val="24"/>
          <w:szCs w:val="24"/>
        </w:rPr>
        <w:tab/>
      </w:r>
      <w:r w:rsidRPr="00FE3739">
        <w:rPr>
          <w:rFonts w:ascii="Tahoma" w:eastAsia="Calibri" w:hAnsi="Tahoma" w:cs="Tahoma"/>
          <w:color w:val="000000"/>
          <w:sz w:val="16"/>
          <w:szCs w:val="16"/>
        </w:rPr>
        <w:t>0,02%</w:t>
      </w:r>
    </w:p>
    <w:p w14:paraId="01017DB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6413</w:t>
      </w:r>
      <w:r w:rsidRPr="00FE3739">
        <w:rPr>
          <w:rFonts w:ascii="Arial" w:eastAsia="Calibri" w:hAnsi="Arial" w:cs="Arial"/>
          <w:sz w:val="24"/>
          <w:szCs w:val="24"/>
        </w:rPr>
        <w:tab/>
      </w:r>
      <w:r w:rsidRPr="00FE3739">
        <w:rPr>
          <w:rFonts w:ascii="Tahoma" w:eastAsia="Calibri" w:hAnsi="Tahoma" w:cs="Tahoma"/>
          <w:color w:val="000000"/>
          <w:sz w:val="18"/>
          <w:szCs w:val="18"/>
        </w:rPr>
        <w:t>Kamate na oročena sredstva i depozite po viđenju</w:t>
      </w:r>
      <w:r w:rsidRPr="00FE3739">
        <w:rPr>
          <w:rFonts w:ascii="Arial" w:eastAsia="Calibri" w:hAnsi="Arial" w:cs="Arial"/>
          <w:sz w:val="24"/>
          <w:szCs w:val="24"/>
        </w:rPr>
        <w:tab/>
      </w:r>
      <w:r w:rsidRPr="00FE3739">
        <w:rPr>
          <w:rFonts w:ascii="Tahoma" w:eastAsia="Calibri" w:hAnsi="Tahoma" w:cs="Tahoma"/>
          <w:color w:val="000000"/>
          <w:sz w:val="18"/>
          <w:szCs w:val="18"/>
        </w:rPr>
        <w:t>1,28</w:t>
      </w:r>
      <w:r w:rsidRPr="00FE3739">
        <w:rPr>
          <w:rFonts w:ascii="Arial" w:eastAsia="Calibri" w:hAnsi="Arial" w:cs="Arial"/>
          <w:sz w:val="24"/>
          <w:szCs w:val="24"/>
        </w:rPr>
        <w:tab/>
      </w:r>
      <w:r w:rsidRPr="00FE3739">
        <w:rPr>
          <w:rFonts w:ascii="Tahoma" w:eastAsia="Calibri" w:hAnsi="Tahoma" w:cs="Tahoma"/>
          <w:color w:val="000000"/>
          <w:sz w:val="18"/>
          <w:szCs w:val="18"/>
        </w:rPr>
        <w:t>0,51</w:t>
      </w:r>
      <w:r w:rsidRPr="00FE3739">
        <w:rPr>
          <w:rFonts w:ascii="Arial" w:eastAsia="Calibri" w:hAnsi="Arial" w:cs="Arial"/>
          <w:sz w:val="24"/>
          <w:szCs w:val="24"/>
        </w:rPr>
        <w:tab/>
      </w:r>
      <w:r w:rsidRPr="00FE3739">
        <w:rPr>
          <w:rFonts w:ascii="Tahoma" w:eastAsia="Calibri" w:hAnsi="Tahoma" w:cs="Tahoma"/>
          <w:color w:val="000000"/>
          <w:sz w:val="16"/>
          <w:szCs w:val="16"/>
        </w:rPr>
        <w:t>39,84%</w:t>
      </w:r>
    </w:p>
    <w:p w14:paraId="3141714F"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642</w:t>
      </w:r>
      <w:r w:rsidRPr="00FE3739">
        <w:rPr>
          <w:rFonts w:ascii="Arial" w:eastAsia="Calibri" w:hAnsi="Arial" w:cs="Arial"/>
          <w:sz w:val="24"/>
          <w:szCs w:val="24"/>
        </w:rPr>
        <w:tab/>
      </w:r>
      <w:r w:rsidRPr="00FE3739">
        <w:rPr>
          <w:rFonts w:ascii="Tahoma" w:eastAsia="Calibri" w:hAnsi="Tahoma" w:cs="Tahoma"/>
          <w:color w:val="000000"/>
          <w:sz w:val="18"/>
          <w:szCs w:val="18"/>
        </w:rPr>
        <w:t>Prihodi od nefinancijske imovine</w:t>
      </w:r>
      <w:r w:rsidRPr="00FE3739">
        <w:rPr>
          <w:rFonts w:ascii="Arial" w:eastAsia="Calibri" w:hAnsi="Arial" w:cs="Arial"/>
          <w:sz w:val="24"/>
          <w:szCs w:val="24"/>
        </w:rPr>
        <w:tab/>
      </w:r>
      <w:r w:rsidRPr="00FE3739">
        <w:rPr>
          <w:rFonts w:ascii="Tahoma" w:eastAsia="Calibri" w:hAnsi="Tahoma" w:cs="Tahoma"/>
          <w:color w:val="000000"/>
          <w:sz w:val="18"/>
          <w:szCs w:val="18"/>
        </w:rPr>
        <w:t>247.185,84</w:t>
      </w:r>
      <w:r w:rsidRPr="00FE3739">
        <w:rPr>
          <w:rFonts w:ascii="Arial" w:eastAsia="Calibri" w:hAnsi="Arial" w:cs="Arial"/>
          <w:sz w:val="24"/>
          <w:szCs w:val="24"/>
        </w:rPr>
        <w:tab/>
      </w:r>
      <w:r w:rsidRPr="00FE3739">
        <w:rPr>
          <w:rFonts w:ascii="Tahoma" w:eastAsia="Calibri" w:hAnsi="Tahoma" w:cs="Tahoma"/>
          <w:color w:val="000000"/>
          <w:sz w:val="18"/>
          <w:szCs w:val="18"/>
        </w:rPr>
        <w:t>1.254.000,00</w:t>
      </w:r>
      <w:r w:rsidRPr="00FE3739">
        <w:rPr>
          <w:rFonts w:ascii="Arial" w:eastAsia="Calibri" w:hAnsi="Arial" w:cs="Arial"/>
          <w:sz w:val="24"/>
          <w:szCs w:val="24"/>
        </w:rPr>
        <w:tab/>
      </w:r>
      <w:r w:rsidRPr="00FE3739">
        <w:rPr>
          <w:rFonts w:ascii="Tahoma" w:eastAsia="Calibri" w:hAnsi="Tahoma" w:cs="Tahoma"/>
          <w:color w:val="000000"/>
          <w:sz w:val="18"/>
          <w:szCs w:val="18"/>
        </w:rPr>
        <w:t>351.197,90</w:t>
      </w:r>
      <w:r w:rsidRPr="00FE3739">
        <w:rPr>
          <w:rFonts w:ascii="Arial" w:eastAsia="Calibri" w:hAnsi="Arial" w:cs="Arial"/>
          <w:sz w:val="24"/>
          <w:szCs w:val="24"/>
        </w:rPr>
        <w:tab/>
      </w:r>
      <w:r w:rsidRPr="00FE3739">
        <w:rPr>
          <w:rFonts w:ascii="Tahoma" w:eastAsia="Calibri" w:hAnsi="Tahoma" w:cs="Tahoma"/>
          <w:color w:val="000000"/>
          <w:sz w:val="16"/>
          <w:szCs w:val="16"/>
        </w:rPr>
        <w:t>142,08%</w:t>
      </w:r>
      <w:r w:rsidRPr="00FE3739">
        <w:rPr>
          <w:rFonts w:ascii="Arial" w:eastAsia="Calibri" w:hAnsi="Arial" w:cs="Arial"/>
          <w:sz w:val="24"/>
          <w:szCs w:val="24"/>
        </w:rPr>
        <w:tab/>
      </w:r>
      <w:r w:rsidRPr="00FE3739">
        <w:rPr>
          <w:rFonts w:ascii="Tahoma" w:eastAsia="Calibri" w:hAnsi="Tahoma" w:cs="Tahoma"/>
          <w:color w:val="000000"/>
          <w:sz w:val="16"/>
          <w:szCs w:val="16"/>
        </w:rPr>
        <w:t>28,01%</w:t>
      </w:r>
    </w:p>
    <w:p w14:paraId="36A4BFA3"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6422</w:t>
      </w:r>
      <w:r w:rsidRPr="00FE3739">
        <w:rPr>
          <w:rFonts w:ascii="Arial" w:eastAsia="Calibri" w:hAnsi="Arial" w:cs="Arial"/>
          <w:sz w:val="24"/>
          <w:szCs w:val="24"/>
        </w:rPr>
        <w:tab/>
      </w:r>
      <w:r w:rsidRPr="00FE3739">
        <w:rPr>
          <w:rFonts w:ascii="Tahoma" w:eastAsia="Calibri" w:hAnsi="Tahoma" w:cs="Tahoma"/>
          <w:color w:val="000000"/>
          <w:sz w:val="18"/>
          <w:szCs w:val="18"/>
        </w:rPr>
        <w:t>Prihodi od zakupa i iznajmljivanja imovine</w:t>
      </w:r>
      <w:r w:rsidRPr="00FE3739">
        <w:rPr>
          <w:rFonts w:ascii="Arial" w:eastAsia="Calibri" w:hAnsi="Arial" w:cs="Arial"/>
          <w:sz w:val="24"/>
          <w:szCs w:val="24"/>
        </w:rPr>
        <w:tab/>
      </w:r>
      <w:r w:rsidRPr="00FE3739">
        <w:rPr>
          <w:rFonts w:ascii="Tahoma" w:eastAsia="Calibri" w:hAnsi="Tahoma" w:cs="Tahoma"/>
          <w:color w:val="000000"/>
          <w:sz w:val="18"/>
          <w:szCs w:val="18"/>
        </w:rPr>
        <w:t>170.939,36</w:t>
      </w:r>
      <w:r w:rsidRPr="00FE3739">
        <w:rPr>
          <w:rFonts w:ascii="Arial" w:eastAsia="Calibri" w:hAnsi="Arial" w:cs="Arial"/>
          <w:sz w:val="24"/>
          <w:szCs w:val="24"/>
        </w:rPr>
        <w:tab/>
      </w:r>
      <w:r w:rsidRPr="00FE3739">
        <w:rPr>
          <w:rFonts w:ascii="Tahoma" w:eastAsia="Calibri" w:hAnsi="Tahoma" w:cs="Tahoma"/>
          <w:color w:val="000000"/>
          <w:sz w:val="18"/>
          <w:szCs w:val="18"/>
        </w:rPr>
        <w:t>274.951,42</w:t>
      </w:r>
      <w:r w:rsidRPr="00FE3739">
        <w:rPr>
          <w:rFonts w:ascii="Arial" w:eastAsia="Calibri" w:hAnsi="Arial" w:cs="Arial"/>
          <w:sz w:val="24"/>
          <w:szCs w:val="24"/>
        </w:rPr>
        <w:tab/>
      </w:r>
      <w:r w:rsidRPr="00FE3739">
        <w:rPr>
          <w:rFonts w:ascii="Tahoma" w:eastAsia="Calibri" w:hAnsi="Tahoma" w:cs="Tahoma"/>
          <w:color w:val="000000"/>
          <w:sz w:val="16"/>
          <w:szCs w:val="16"/>
        </w:rPr>
        <w:t>160,85%</w:t>
      </w:r>
    </w:p>
    <w:p w14:paraId="6958B0AF"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6423</w:t>
      </w:r>
      <w:r w:rsidRPr="00FE3739">
        <w:rPr>
          <w:rFonts w:ascii="Arial" w:eastAsia="Calibri" w:hAnsi="Arial" w:cs="Arial"/>
          <w:sz w:val="24"/>
          <w:szCs w:val="24"/>
        </w:rPr>
        <w:tab/>
      </w:r>
      <w:r w:rsidRPr="00FE3739">
        <w:rPr>
          <w:rFonts w:ascii="Tahoma" w:eastAsia="Calibri" w:hAnsi="Tahoma" w:cs="Tahoma"/>
          <w:color w:val="000000"/>
          <w:sz w:val="18"/>
          <w:szCs w:val="18"/>
        </w:rPr>
        <w:t>Naknada za korištenje nefinancijske imovine</w:t>
      </w:r>
      <w:r w:rsidRPr="00FE3739">
        <w:rPr>
          <w:rFonts w:ascii="Arial" w:eastAsia="Calibri" w:hAnsi="Arial" w:cs="Arial"/>
          <w:sz w:val="24"/>
          <w:szCs w:val="24"/>
        </w:rPr>
        <w:tab/>
      </w:r>
      <w:r w:rsidRPr="00FE3739">
        <w:rPr>
          <w:rFonts w:ascii="Tahoma" w:eastAsia="Calibri" w:hAnsi="Tahoma" w:cs="Tahoma"/>
          <w:color w:val="000000"/>
          <w:sz w:val="18"/>
          <w:szCs w:val="18"/>
        </w:rPr>
        <w:t>76.246,48</w:t>
      </w:r>
      <w:r w:rsidRPr="00FE3739">
        <w:rPr>
          <w:rFonts w:ascii="Arial" w:eastAsia="Calibri" w:hAnsi="Arial" w:cs="Arial"/>
          <w:sz w:val="24"/>
          <w:szCs w:val="24"/>
        </w:rPr>
        <w:tab/>
      </w:r>
      <w:r w:rsidRPr="00FE3739">
        <w:rPr>
          <w:rFonts w:ascii="Tahoma" w:eastAsia="Calibri" w:hAnsi="Tahoma" w:cs="Tahoma"/>
          <w:color w:val="000000"/>
          <w:sz w:val="18"/>
          <w:szCs w:val="18"/>
        </w:rPr>
        <w:t>76.246,48</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0A7F1147"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65</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Prihodi od upravnih i administrativnih pristojbi, pristojbi po </w:t>
      </w:r>
      <w:r w:rsidRPr="00FE3739">
        <w:rPr>
          <w:rFonts w:ascii="Arial" w:eastAsia="Calibri" w:hAnsi="Arial" w:cs="Arial"/>
          <w:sz w:val="24"/>
          <w:szCs w:val="24"/>
        </w:rPr>
        <w:tab/>
      </w:r>
      <w:r w:rsidRPr="00FE3739">
        <w:rPr>
          <w:rFonts w:ascii="Tahoma" w:eastAsia="Calibri" w:hAnsi="Tahoma" w:cs="Tahoma"/>
          <w:b/>
          <w:bCs/>
          <w:color w:val="000000"/>
          <w:sz w:val="18"/>
          <w:szCs w:val="18"/>
        </w:rPr>
        <w:t>321.213,80</w:t>
      </w:r>
      <w:r w:rsidRPr="00FE3739">
        <w:rPr>
          <w:rFonts w:ascii="Arial" w:eastAsia="Calibri" w:hAnsi="Arial" w:cs="Arial"/>
          <w:sz w:val="24"/>
          <w:szCs w:val="24"/>
        </w:rPr>
        <w:tab/>
      </w:r>
      <w:r w:rsidRPr="00FE3739">
        <w:rPr>
          <w:rFonts w:ascii="Tahoma" w:eastAsia="Calibri" w:hAnsi="Tahoma" w:cs="Tahoma"/>
          <w:b/>
          <w:bCs/>
          <w:color w:val="000000"/>
          <w:sz w:val="18"/>
          <w:szCs w:val="18"/>
        </w:rPr>
        <w:t>1.375.000,00</w:t>
      </w:r>
      <w:r w:rsidRPr="00FE3739">
        <w:rPr>
          <w:rFonts w:ascii="Arial" w:eastAsia="Calibri" w:hAnsi="Arial" w:cs="Arial"/>
          <w:sz w:val="24"/>
          <w:szCs w:val="24"/>
        </w:rPr>
        <w:tab/>
      </w:r>
      <w:r w:rsidRPr="00FE3739">
        <w:rPr>
          <w:rFonts w:ascii="Tahoma" w:eastAsia="Calibri" w:hAnsi="Tahoma" w:cs="Tahoma"/>
          <w:b/>
          <w:bCs/>
          <w:color w:val="000000"/>
          <w:sz w:val="18"/>
          <w:szCs w:val="18"/>
        </w:rPr>
        <w:t>659.787,70</w:t>
      </w:r>
      <w:r w:rsidRPr="00FE3739">
        <w:rPr>
          <w:rFonts w:ascii="Arial" w:eastAsia="Calibri" w:hAnsi="Arial" w:cs="Arial"/>
          <w:sz w:val="24"/>
          <w:szCs w:val="24"/>
        </w:rPr>
        <w:tab/>
      </w:r>
      <w:r w:rsidRPr="00FE3739">
        <w:rPr>
          <w:rFonts w:ascii="Tahoma" w:eastAsia="Calibri" w:hAnsi="Tahoma" w:cs="Tahoma"/>
          <w:b/>
          <w:bCs/>
          <w:color w:val="000000"/>
          <w:sz w:val="18"/>
          <w:szCs w:val="18"/>
        </w:rPr>
        <w:t>205,40%</w:t>
      </w:r>
      <w:r w:rsidRPr="00FE3739">
        <w:rPr>
          <w:rFonts w:ascii="Arial" w:eastAsia="Calibri" w:hAnsi="Arial" w:cs="Arial"/>
          <w:sz w:val="24"/>
          <w:szCs w:val="24"/>
        </w:rPr>
        <w:tab/>
      </w:r>
      <w:r w:rsidRPr="00FE3739">
        <w:rPr>
          <w:rFonts w:ascii="Tahoma" w:eastAsia="Calibri" w:hAnsi="Tahoma" w:cs="Tahoma"/>
          <w:b/>
          <w:bCs/>
          <w:color w:val="000000"/>
          <w:sz w:val="18"/>
          <w:szCs w:val="18"/>
        </w:rPr>
        <w:t>47,98%</w:t>
      </w:r>
    </w:p>
    <w:p w14:paraId="47C69341" w14:textId="77777777" w:rsidR="00FE3739" w:rsidRPr="00FE3739" w:rsidRDefault="00FE3739" w:rsidP="00FE3739">
      <w:pPr>
        <w:widowControl w:val="0"/>
        <w:tabs>
          <w:tab w:val="left" w:pos="1470"/>
        </w:tabs>
        <w:autoSpaceDE w:val="0"/>
        <w:autoSpaceDN w:val="0"/>
        <w:adjustRightInd w:val="0"/>
        <w:spacing w:after="0" w:line="240" w:lineRule="auto"/>
        <w:rPr>
          <w:rFonts w:ascii="Tahoma" w:eastAsia="Calibri" w:hAnsi="Tahoma" w:cs="Tahoma"/>
          <w:b/>
          <w:bCs/>
          <w:color w:val="000000"/>
          <w:sz w:val="21"/>
          <w:szCs w:val="21"/>
        </w:rPr>
      </w:pPr>
      <w:r w:rsidRPr="00FE3739">
        <w:rPr>
          <w:rFonts w:ascii="Arial" w:eastAsia="Calibri" w:hAnsi="Arial" w:cs="Arial"/>
          <w:sz w:val="24"/>
          <w:szCs w:val="24"/>
        </w:rPr>
        <w:tab/>
      </w:r>
      <w:r w:rsidRPr="00FE3739">
        <w:rPr>
          <w:rFonts w:ascii="Tahoma" w:eastAsia="Calibri" w:hAnsi="Tahoma" w:cs="Tahoma"/>
          <w:b/>
          <w:bCs/>
          <w:color w:val="000000"/>
          <w:sz w:val="18"/>
          <w:szCs w:val="18"/>
        </w:rPr>
        <w:t>posebnim propisima i naknada</w:t>
      </w:r>
    </w:p>
    <w:p w14:paraId="280C02E0"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651</w:t>
      </w:r>
      <w:r w:rsidRPr="00FE3739">
        <w:rPr>
          <w:rFonts w:ascii="Arial" w:eastAsia="Calibri" w:hAnsi="Arial" w:cs="Arial"/>
          <w:sz w:val="24"/>
          <w:szCs w:val="24"/>
        </w:rPr>
        <w:tab/>
      </w:r>
      <w:r w:rsidRPr="00FE3739">
        <w:rPr>
          <w:rFonts w:ascii="Tahoma" w:eastAsia="Calibri" w:hAnsi="Tahoma" w:cs="Tahoma"/>
          <w:color w:val="000000"/>
          <w:sz w:val="18"/>
          <w:szCs w:val="18"/>
        </w:rPr>
        <w:t>Upravne i administrativne pristojbe</w:t>
      </w:r>
      <w:r w:rsidRPr="00FE3739">
        <w:rPr>
          <w:rFonts w:ascii="Arial" w:eastAsia="Calibri" w:hAnsi="Arial" w:cs="Arial"/>
          <w:sz w:val="24"/>
          <w:szCs w:val="24"/>
        </w:rPr>
        <w:tab/>
      </w:r>
      <w:r w:rsidRPr="00FE3739">
        <w:rPr>
          <w:rFonts w:ascii="Tahoma" w:eastAsia="Calibri" w:hAnsi="Tahoma" w:cs="Tahoma"/>
          <w:color w:val="000000"/>
          <w:sz w:val="18"/>
          <w:szCs w:val="18"/>
        </w:rPr>
        <w:t>63.379,10</w:t>
      </w:r>
      <w:r w:rsidRPr="00FE3739">
        <w:rPr>
          <w:rFonts w:ascii="Arial" w:eastAsia="Calibri" w:hAnsi="Arial" w:cs="Arial"/>
          <w:sz w:val="24"/>
          <w:szCs w:val="24"/>
        </w:rPr>
        <w:tab/>
      </w:r>
      <w:r w:rsidRPr="00FE3739">
        <w:rPr>
          <w:rFonts w:ascii="Tahoma" w:eastAsia="Calibri" w:hAnsi="Tahoma" w:cs="Tahoma"/>
          <w:color w:val="000000"/>
          <w:sz w:val="18"/>
          <w:szCs w:val="18"/>
        </w:rPr>
        <w:t>174.000,00</w:t>
      </w:r>
      <w:r w:rsidRPr="00FE3739">
        <w:rPr>
          <w:rFonts w:ascii="Arial" w:eastAsia="Calibri" w:hAnsi="Arial" w:cs="Arial"/>
          <w:sz w:val="24"/>
          <w:szCs w:val="24"/>
        </w:rPr>
        <w:tab/>
      </w:r>
      <w:r w:rsidRPr="00FE3739">
        <w:rPr>
          <w:rFonts w:ascii="Tahoma" w:eastAsia="Calibri" w:hAnsi="Tahoma" w:cs="Tahoma"/>
          <w:color w:val="000000"/>
          <w:sz w:val="18"/>
          <w:szCs w:val="18"/>
        </w:rPr>
        <w:t>94.100,00</w:t>
      </w:r>
      <w:r w:rsidRPr="00FE3739">
        <w:rPr>
          <w:rFonts w:ascii="Arial" w:eastAsia="Calibri" w:hAnsi="Arial" w:cs="Arial"/>
          <w:sz w:val="24"/>
          <w:szCs w:val="24"/>
        </w:rPr>
        <w:tab/>
      </w:r>
      <w:r w:rsidRPr="00FE3739">
        <w:rPr>
          <w:rFonts w:ascii="Tahoma" w:eastAsia="Calibri" w:hAnsi="Tahoma" w:cs="Tahoma"/>
          <w:color w:val="000000"/>
          <w:sz w:val="16"/>
          <w:szCs w:val="16"/>
        </w:rPr>
        <w:t>148,47%</w:t>
      </w:r>
      <w:r w:rsidRPr="00FE3739">
        <w:rPr>
          <w:rFonts w:ascii="Arial" w:eastAsia="Calibri" w:hAnsi="Arial" w:cs="Arial"/>
          <w:sz w:val="24"/>
          <w:szCs w:val="24"/>
        </w:rPr>
        <w:tab/>
      </w:r>
      <w:r w:rsidRPr="00FE3739">
        <w:rPr>
          <w:rFonts w:ascii="Tahoma" w:eastAsia="Calibri" w:hAnsi="Tahoma" w:cs="Tahoma"/>
          <w:color w:val="000000"/>
          <w:sz w:val="16"/>
          <w:szCs w:val="16"/>
        </w:rPr>
        <w:t>54,08%</w:t>
      </w:r>
    </w:p>
    <w:p w14:paraId="6FD7122E"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6512</w:t>
      </w:r>
      <w:r w:rsidRPr="00FE3739">
        <w:rPr>
          <w:rFonts w:ascii="Arial" w:eastAsia="Calibri" w:hAnsi="Arial" w:cs="Arial"/>
          <w:sz w:val="24"/>
          <w:szCs w:val="24"/>
        </w:rPr>
        <w:tab/>
      </w:r>
      <w:r w:rsidRPr="00FE3739">
        <w:rPr>
          <w:rFonts w:ascii="Tahoma" w:eastAsia="Calibri" w:hAnsi="Tahoma" w:cs="Tahoma"/>
          <w:color w:val="000000"/>
          <w:sz w:val="18"/>
          <w:szCs w:val="18"/>
        </w:rPr>
        <w:t>Županijske, gradske i općinske pristojbe i naknade</w:t>
      </w:r>
      <w:r w:rsidRPr="00FE3739">
        <w:rPr>
          <w:rFonts w:ascii="Arial" w:eastAsia="Calibri" w:hAnsi="Arial" w:cs="Arial"/>
          <w:sz w:val="24"/>
          <w:szCs w:val="24"/>
        </w:rPr>
        <w:tab/>
      </w:r>
      <w:r w:rsidRPr="00FE3739">
        <w:rPr>
          <w:rFonts w:ascii="Tahoma" w:eastAsia="Calibri" w:hAnsi="Tahoma" w:cs="Tahoma"/>
          <w:color w:val="000000"/>
          <w:sz w:val="18"/>
          <w:szCs w:val="18"/>
        </w:rPr>
        <w:t>63.331,52</w:t>
      </w:r>
      <w:r w:rsidRPr="00FE3739">
        <w:rPr>
          <w:rFonts w:ascii="Arial" w:eastAsia="Calibri" w:hAnsi="Arial" w:cs="Arial"/>
          <w:sz w:val="24"/>
          <w:szCs w:val="24"/>
        </w:rPr>
        <w:tab/>
      </w:r>
      <w:r w:rsidRPr="00FE3739">
        <w:rPr>
          <w:rFonts w:ascii="Tahoma" w:eastAsia="Calibri" w:hAnsi="Tahoma" w:cs="Tahoma"/>
          <w:color w:val="000000"/>
          <w:sz w:val="18"/>
          <w:szCs w:val="18"/>
        </w:rPr>
        <w:t>94.100,00</w:t>
      </w:r>
      <w:r w:rsidRPr="00FE3739">
        <w:rPr>
          <w:rFonts w:ascii="Arial" w:eastAsia="Calibri" w:hAnsi="Arial" w:cs="Arial"/>
          <w:sz w:val="24"/>
          <w:szCs w:val="24"/>
        </w:rPr>
        <w:tab/>
      </w:r>
      <w:r w:rsidRPr="00FE3739">
        <w:rPr>
          <w:rFonts w:ascii="Tahoma" w:eastAsia="Calibri" w:hAnsi="Tahoma" w:cs="Tahoma"/>
          <w:color w:val="000000"/>
          <w:sz w:val="16"/>
          <w:szCs w:val="16"/>
        </w:rPr>
        <w:t>148,58%</w:t>
      </w:r>
    </w:p>
    <w:p w14:paraId="28E16181"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6513</w:t>
      </w:r>
      <w:r w:rsidRPr="00FE3739">
        <w:rPr>
          <w:rFonts w:ascii="Arial" w:eastAsia="Calibri" w:hAnsi="Arial" w:cs="Arial"/>
          <w:sz w:val="24"/>
          <w:szCs w:val="24"/>
        </w:rPr>
        <w:tab/>
      </w:r>
      <w:r w:rsidRPr="00FE3739">
        <w:rPr>
          <w:rFonts w:ascii="Tahoma" w:eastAsia="Calibri" w:hAnsi="Tahoma" w:cs="Tahoma"/>
          <w:color w:val="000000"/>
          <w:sz w:val="18"/>
          <w:szCs w:val="18"/>
        </w:rPr>
        <w:t>Ostale upravne pristojbe i naknade</w:t>
      </w:r>
      <w:r w:rsidRPr="00FE3739">
        <w:rPr>
          <w:rFonts w:ascii="Arial" w:eastAsia="Calibri" w:hAnsi="Arial" w:cs="Arial"/>
          <w:sz w:val="24"/>
          <w:szCs w:val="24"/>
        </w:rPr>
        <w:tab/>
      </w:r>
      <w:r w:rsidRPr="00FE3739">
        <w:rPr>
          <w:rFonts w:ascii="Tahoma" w:eastAsia="Calibri" w:hAnsi="Tahoma" w:cs="Tahoma"/>
          <w:color w:val="000000"/>
          <w:sz w:val="18"/>
          <w:szCs w:val="18"/>
        </w:rPr>
        <w:t>47,58</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9664FD4"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6514</w:t>
      </w:r>
      <w:r w:rsidRPr="00FE3739">
        <w:rPr>
          <w:rFonts w:ascii="Arial" w:eastAsia="Calibri" w:hAnsi="Arial" w:cs="Arial"/>
          <w:sz w:val="24"/>
          <w:szCs w:val="24"/>
        </w:rPr>
        <w:tab/>
      </w:r>
      <w:r w:rsidRPr="00FE3739">
        <w:rPr>
          <w:rFonts w:ascii="Tahoma" w:eastAsia="Calibri" w:hAnsi="Tahoma" w:cs="Tahoma"/>
          <w:color w:val="000000"/>
          <w:sz w:val="18"/>
          <w:szCs w:val="18"/>
        </w:rPr>
        <w:t>Ostale pristojbe i naknade</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15115A2D"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652</w:t>
      </w:r>
      <w:r w:rsidRPr="00FE3739">
        <w:rPr>
          <w:rFonts w:ascii="Arial" w:eastAsia="Calibri" w:hAnsi="Arial" w:cs="Arial"/>
          <w:sz w:val="24"/>
          <w:szCs w:val="24"/>
        </w:rPr>
        <w:tab/>
      </w:r>
      <w:r w:rsidRPr="00FE3739">
        <w:rPr>
          <w:rFonts w:ascii="Tahoma" w:eastAsia="Calibri" w:hAnsi="Tahoma" w:cs="Tahoma"/>
          <w:color w:val="000000"/>
          <w:sz w:val="18"/>
          <w:szCs w:val="18"/>
        </w:rPr>
        <w:t>Prihodi po posebnim propisima</w:t>
      </w:r>
      <w:r w:rsidRPr="00FE3739">
        <w:rPr>
          <w:rFonts w:ascii="Arial" w:eastAsia="Calibri" w:hAnsi="Arial" w:cs="Arial"/>
          <w:sz w:val="24"/>
          <w:szCs w:val="24"/>
        </w:rPr>
        <w:tab/>
      </w:r>
      <w:r w:rsidRPr="00FE3739">
        <w:rPr>
          <w:rFonts w:ascii="Tahoma" w:eastAsia="Calibri" w:hAnsi="Tahoma" w:cs="Tahoma"/>
          <w:color w:val="000000"/>
          <w:sz w:val="18"/>
          <w:szCs w:val="18"/>
        </w:rPr>
        <w:t>492,18</w:t>
      </w:r>
      <w:r w:rsidRPr="00FE3739">
        <w:rPr>
          <w:rFonts w:ascii="Arial" w:eastAsia="Calibri" w:hAnsi="Arial" w:cs="Arial"/>
          <w:sz w:val="24"/>
          <w:szCs w:val="24"/>
        </w:rPr>
        <w:tab/>
      </w:r>
      <w:r w:rsidRPr="00FE3739">
        <w:rPr>
          <w:rFonts w:ascii="Tahoma" w:eastAsia="Calibri" w:hAnsi="Tahoma" w:cs="Tahoma"/>
          <w:color w:val="000000"/>
          <w:sz w:val="18"/>
          <w:szCs w:val="18"/>
        </w:rPr>
        <w:t>21.000,00</w:t>
      </w:r>
      <w:r w:rsidRPr="00FE3739">
        <w:rPr>
          <w:rFonts w:ascii="Arial" w:eastAsia="Calibri" w:hAnsi="Arial" w:cs="Arial"/>
          <w:sz w:val="24"/>
          <w:szCs w:val="24"/>
        </w:rPr>
        <w:tab/>
      </w:r>
      <w:r w:rsidRPr="00FE3739">
        <w:rPr>
          <w:rFonts w:ascii="Tahoma" w:eastAsia="Calibri" w:hAnsi="Tahoma" w:cs="Tahoma"/>
          <w:color w:val="000000"/>
          <w:sz w:val="18"/>
          <w:szCs w:val="18"/>
        </w:rPr>
        <w:t>468,88</w:t>
      </w:r>
      <w:r w:rsidRPr="00FE3739">
        <w:rPr>
          <w:rFonts w:ascii="Arial" w:eastAsia="Calibri" w:hAnsi="Arial" w:cs="Arial"/>
          <w:sz w:val="24"/>
          <w:szCs w:val="24"/>
        </w:rPr>
        <w:tab/>
      </w:r>
      <w:r w:rsidRPr="00FE3739">
        <w:rPr>
          <w:rFonts w:ascii="Tahoma" w:eastAsia="Calibri" w:hAnsi="Tahoma" w:cs="Tahoma"/>
          <w:color w:val="000000"/>
          <w:sz w:val="16"/>
          <w:szCs w:val="16"/>
        </w:rPr>
        <w:t>95,27%</w:t>
      </w:r>
      <w:r w:rsidRPr="00FE3739">
        <w:rPr>
          <w:rFonts w:ascii="Arial" w:eastAsia="Calibri" w:hAnsi="Arial" w:cs="Arial"/>
          <w:sz w:val="24"/>
          <w:szCs w:val="24"/>
        </w:rPr>
        <w:tab/>
      </w:r>
      <w:r w:rsidRPr="00FE3739">
        <w:rPr>
          <w:rFonts w:ascii="Tahoma" w:eastAsia="Calibri" w:hAnsi="Tahoma" w:cs="Tahoma"/>
          <w:color w:val="000000"/>
          <w:sz w:val="16"/>
          <w:szCs w:val="16"/>
        </w:rPr>
        <w:t>2,23%</w:t>
      </w:r>
    </w:p>
    <w:p w14:paraId="55BD21E0"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6522</w:t>
      </w:r>
      <w:r w:rsidRPr="00FE3739">
        <w:rPr>
          <w:rFonts w:ascii="Arial" w:eastAsia="Calibri" w:hAnsi="Arial" w:cs="Arial"/>
          <w:sz w:val="24"/>
          <w:szCs w:val="24"/>
        </w:rPr>
        <w:tab/>
      </w:r>
      <w:r w:rsidRPr="00FE3739">
        <w:rPr>
          <w:rFonts w:ascii="Tahoma" w:eastAsia="Calibri" w:hAnsi="Tahoma" w:cs="Tahoma"/>
          <w:color w:val="000000"/>
          <w:sz w:val="18"/>
          <w:szCs w:val="18"/>
        </w:rPr>
        <w:t>Prihodi vodnog gospodarstva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468,88</w:t>
      </w:r>
    </w:p>
    <w:p w14:paraId="53C96AB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6524</w:t>
      </w:r>
      <w:r w:rsidRPr="00FE3739">
        <w:rPr>
          <w:rFonts w:ascii="Arial" w:eastAsia="Calibri" w:hAnsi="Arial" w:cs="Arial"/>
          <w:sz w:val="24"/>
          <w:szCs w:val="24"/>
        </w:rPr>
        <w:tab/>
      </w:r>
      <w:r w:rsidRPr="00FE3739">
        <w:rPr>
          <w:rFonts w:ascii="Tahoma" w:eastAsia="Calibri" w:hAnsi="Tahoma" w:cs="Tahoma"/>
          <w:color w:val="000000"/>
          <w:sz w:val="18"/>
          <w:szCs w:val="18"/>
        </w:rPr>
        <w:t>Doprinosi za šume</w:t>
      </w:r>
      <w:r w:rsidRPr="00FE3739">
        <w:rPr>
          <w:rFonts w:ascii="Arial" w:eastAsia="Calibri" w:hAnsi="Arial" w:cs="Arial"/>
          <w:sz w:val="24"/>
          <w:szCs w:val="24"/>
        </w:rPr>
        <w:tab/>
      </w:r>
      <w:r w:rsidRPr="00FE3739">
        <w:rPr>
          <w:rFonts w:ascii="Tahoma" w:eastAsia="Calibri" w:hAnsi="Tahoma" w:cs="Tahoma"/>
          <w:color w:val="000000"/>
          <w:sz w:val="18"/>
          <w:szCs w:val="18"/>
        </w:rPr>
        <w:t>292,18</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10EB362"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6526</w:t>
      </w:r>
      <w:r w:rsidRPr="00FE3739">
        <w:rPr>
          <w:rFonts w:ascii="Arial" w:eastAsia="Calibri" w:hAnsi="Arial" w:cs="Arial"/>
          <w:sz w:val="24"/>
          <w:szCs w:val="24"/>
        </w:rPr>
        <w:tab/>
      </w:r>
      <w:r w:rsidRPr="00FE3739">
        <w:rPr>
          <w:rFonts w:ascii="Tahoma" w:eastAsia="Calibri" w:hAnsi="Tahoma" w:cs="Tahoma"/>
          <w:color w:val="000000"/>
          <w:sz w:val="18"/>
          <w:szCs w:val="18"/>
        </w:rPr>
        <w:t xml:space="preserve">Ostali nespomenuti prihodi </w:t>
      </w:r>
      <w:r w:rsidRPr="00FE3739">
        <w:rPr>
          <w:rFonts w:ascii="Arial" w:eastAsia="Calibri" w:hAnsi="Arial" w:cs="Arial"/>
          <w:sz w:val="24"/>
          <w:szCs w:val="24"/>
        </w:rPr>
        <w:tab/>
      </w:r>
      <w:r w:rsidRPr="00FE3739">
        <w:rPr>
          <w:rFonts w:ascii="Tahoma" w:eastAsia="Calibri" w:hAnsi="Tahoma" w:cs="Tahoma"/>
          <w:color w:val="000000"/>
          <w:sz w:val="18"/>
          <w:szCs w:val="18"/>
        </w:rPr>
        <w:t>200,00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C04A173"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653</w:t>
      </w:r>
      <w:r w:rsidRPr="00FE3739">
        <w:rPr>
          <w:rFonts w:ascii="Arial" w:eastAsia="Calibri" w:hAnsi="Arial" w:cs="Arial"/>
          <w:sz w:val="24"/>
          <w:szCs w:val="24"/>
        </w:rPr>
        <w:tab/>
      </w:r>
      <w:r w:rsidRPr="00FE3739">
        <w:rPr>
          <w:rFonts w:ascii="Tahoma" w:eastAsia="Calibri" w:hAnsi="Tahoma" w:cs="Tahoma"/>
          <w:color w:val="000000"/>
          <w:sz w:val="18"/>
          <w:szCs w:val="18"/>
        </w:rPr>
        <w:t>Komunalni doprinosi i naknade</w:t>
      </w:r>
      <w:r w:rsidRPr="00FE3739">
        <w:rPr>
          <w:rFonts w:ascii="Arial" w:eastAsia="Calibri" w:hAnsi="Arial" w:cs="Arial"/>
          <w:sz w:val="24"/>
          <w:szCs w:val="24"/>
        </w:rPr>
        <w:tab/>
      </w:r>
      <w:r w:rsidRPr="00FE3739">
        <w:rPr>
          <w:rFonts w:ascii="Tahoma" w:eastAsia="Calibri" w:hAnsi="Tahoma" w:cs="Tahoma"/>
          <w:color w:val="000000"/>
          <w:sz w:val="18"/>
          <w:szCs w:val="18"/>
        </w:rPr>
        <w:t>257.342,52</w:t>
      </w:r>
      <w:r w:rsidRPr="00FE3739">
        <w:rPr>
          <w:rFonts w:ascii="Arial" w:eastAsia="Calibri" w:hAnsi="Arial" w:cs="Arial"/>
          <w:sz w:val="24"/>
          <w:szCs w:val="24"/>
        </w:rPr>
        <w:tab/>
      </w:r>
      <w:r w:rsidRPr="00FE3739">
        <w:rPr>
          <w:rFonts w:ascii="Tahoma" w:eastAsia="Calibri" w:hAnsi="Tahoma" w:cs="Tahoma"/>
          <w:color w:val="000000"/>
          <w:sz w:val="18"/>
          <w:szCs w:val="18"/>
        </w:rPr>
        <w:t>1.180.000,00</w:t>
      </w:r>
      <w:r w:rsidRPr="00FE3739">
        <w:rPr>
          <w:rFonts w:ascii="Arial" w:eastAsia="Calibri" w:hAnsi="Arial" w:cs="Arial"/>
          <w:sz w:val="24"/>
          <w:szCs w:val="24"/>
        </w:rPr>
        <w:tab/>
      </w:r>
      <w:r w:rsidRPr="00FE3739">
        <w:rPr>
          <w:rFonts w:ascii="Tahoma" w:eastAsia="Calibri" w:hAnsi="Tahoma" w:cs="Tahoma"/>
          <w:color w:val="000000"/>
          <w:sz w:val="18"/>
          <w:szCs w:val="18"/>
        </w:rPr>
        <w:t>565.218,82</w:t>
      </w:r>
      <w:r w:rsidRPr="00FE3739">
        <w:rPr>
          <w:rFonts w:ascii="Arial" w:eastAsia="Calibri" w:hAnsi="Arial" w:cs="Arial"/>
          <w:sz w:val="24"/>
          <w:szCs w:val="24"/>
        </w:rPr>
        <w:tab/>
      </w:r>
      <w:r w:rsidRPr="00FE3739">
        <w:rPr>
          <w:rFonts w:ascii="Tahoma" w:eastAsia="Calibri" w:hAnsi="Tahoma" w:cs="Tahoma"/>
          <w:color w:val="000000"/>
          <w:sz w:val="16"/>
          <w:szCs w:val="16"/>
        </w:rPr>
        <w:t>219,64%</w:t>
      </w:r>
      <w:r w:rsidRPr="00FE3739">
        <w:rPr>
          <w:rFonts w:ascii="Arial" w:eastAsia="Calibri" w:hAnsi="Arial" w:cs="Arial"/>
          <w:sz w:val="24"/>
          <w:szCs w:val="24"/>
        </w:rPr>
        <w:tab/>
      </w:r>
      <w:r w:rsidRPr="00FE3739">
        <w:rPr>
          <w:rFonts w:ascii="Tahoma" w:eastAsia="Calibri" w:hAnsi="Tahoma" w:cs="Tahoma"/>
          <w:color w:val="000000"/>
          <w:sz w:val="16"/>
          <w:szCs w:val="16"/>
        </w:rPr>
        <w:t>47,90%</w:t>
      </w:r>
    </w:p>
    <w:p w14:paraId="38B29384"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6531</w:t>
      </w:r>
      <w:r w:rsidRPr="00FE3739">
        <w:rPr>
          <w:rFonts w:ascii="Arial" w:eastAsia="Calibri" w:hAnsi="Arial" w:cs="Arial"/>
          <w:sz w:val="24"/>
          <w:szCs w:val="24"/>
        </w:rPr>
        <w:tab/>
      </w:r>
      <w:r w:rsidRPr="00FE3739">
        <w:rPr>
          <w:rFonts w:ascii="Tahoma" w:eastAsia="Calibri" w:hAnsi="Tahoma" w:cs="Tahoma"/>
          <w:color w:val="000000"/>
          <w:sz w:val="18"/>
          <w:szCs w:val="18"/>
        </w:rPr>
        <w:t>Komunalni doprinosi</w:t>
      </w:r>
      <w:r w:rsidRPr="00FE3739">
        <w:rPr>
          <w:rFonts w:ascii="Arial" w:eastAsia="Calibri" w:hAnsi="Arial" w:cs="Arial"/>
          <w:sz w:val="24"/>
          <w:szCs w:val="24"/>
        </w:rPr>
        <w:tab/>
      </w:r>
      <w:r w:rsidRPr="00FE3739">
        <w:rPr>
          <w:rFonts w:ascii="Tahoma" w:eastAsia="Calibri" w:hAnsi="Tahoma" w:cs="Tahoma"/>
          <w:color w:val="000000"/>
          <w:sz w:val="18"/>
          <w:szCs w:val="18"/>
        </w:rPr>
        <w:t>143.481,65</w:t>
      </w:r>
      <w:r w:rsidRPr="00FE3739">
        <w:rPr>
          <w:rFonts w:ascii="Arial" w:eastAsia="Calibri" w:hAnsi="Arial" w:cs="Arial"/>
          <w:sz w:val="24"/>
          <w:szCs w:val="24"/>
        </w:rPr>
        <w:tab/>
      </w:r>
      <w:r w:rsidRPr="00FE3739">
        <w:rPr>
          <w:rFonts w:ascii="Tahoma" w:eastAsia="Calibri" w:hAnsi="Tahoma" w:cs="Tahoma"/>
          <w:color w:val="000000"/>
          <w:sz w:val="18"/>
          <w:szCs w:val="18"/>
        </w:rPr>
        <w:t>435.991,48</w:t>
      </w:r>
      <w:r w:rsidRPr="00FE3739">
        <w:rPr>
          <w:rFonts w:ascii="Arial" w:eastAsia="Calibri" w:hAnsi="Arial" w:cs="Arial"/>
          <w:sz w:val="24"/>
          <w:szCs w:val="24"/>
        </w:rPr>
        <w:tab/>
      </w:r>
      <w:r w:rsidRPr="00FE3739">
        <w:rPr>
          <w:rFonts w:ascii="Tahoma" w:eastAsia="Calibri" w:hAnsi="Tahoma" w:cs="Tahoma"/>
          <w:color w:val="000000"/>
          <w:sz w:val="16"/>
          <w:szCs w:val="16"/>
        </w:rPr>
        <w:t>303,87%</w:t>
      </w:r>
    </w:p>
    <w:p w14:paraId="35D20785"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6532</w:t>
      </w:r>
      <w:r w:rsidRPr="00FE3739">
        <w:rPr>
          <w:rFonts w:ascii="Arial" w:eastAsia="Calibri" w:hAnsi="Arial" w:cs="Arial"/>
          <w:sz w:val="24"/>
          <w:szCs w:val="24"/>
        </w:rPr>
        <w:tab/>
      </w:r>
      <w:r w:rsidRPr="00FE3739">
        <w:rPr>
          <w:rFonts w:ascii="Tahoma" w:eastAsia="Calibri" w:hAnsi="Tahoma" w:cs="Tahoma"/>
          <w:color w:val="000000"/>
          <w:sz w:val="18"/>
          <w:szCs w:val="18"/>
        </w:rPr>
        <w:t>Komunalne naknade</w:t>
      </w:r>
      <w:r w:rsidRPr="00FE3739">
        <w:rPr>
          <w:rFonts w:ascii="Arial" w:eastAsia="Calibri" w:hAnsi="Arial" w:cs="Arial"/>
          <w:sz w:val="24"/>
          <w:szCs w:val="24"/>
        </w:rPr>
        <w:tab/>
      </w:r>
      <w:r w:rsidRPr="00FE3739">
        <w:rPr>
          <w:rFonts w:ascii="Tahoma" w:eastAsia="Calibri" w:hAnsi="Tahoma" w:cs="Tahoma"/>
          <w:color w:val="000000"/>
          <w:sz w:val="18"/>
          <w:szCs w:val="18"/>
        </w:rPr>
        <w:t>113.860,87</w:t>
      </w:r>
      <w:r w:rsidRPr="00FE3739">
        <w:rPr>
          <w:rFonts w:ascii="Arial" w:eastAsia="Calibri" w:hAnsi="Arial" w:cs="Arial"/>
          <w:sz w:val="24"/>
          <w:szCs w:val="24"/>
        </w:rPr>
        <w:tab/>
      </w:r>
      <w:r w:rsidRPr="00FE3739">
        <w:rPr>
          <w:rFonts w:ascii="Tahoma" w:eastAsia="Calibri" w:hAnsi="Tahoma" w:cs="Tahoma"/>
          <w:color w:val="000000"/>
          <w:sz w:val="18"/>
          <w:szCs w:val="18"/>
        </w:rPr>
        <w:t>129.227,34</w:t>
      </w:r>
      <w:r w:rsidRPr="00FE3739">
        <w:rPr>
          <w:rFonts w:ascii="Arial" w:eastAsia="Calibri" w:hAnsi="Arial" w:cs="Arial"/>
          <w:sz w:val="24"/>
          <w:szCs w:val="24"/>
        </w:rPr>
        <w:tab/>
      </w:r>
      <w:r w:rsidRPr="00FE3739">
        <w:rPr>
          <w:rFonts w:ascii="Tahoma" w:eastAsia="Calibri" w:hAnsi="Tahoma" w:cs="Tahoma"/>
          <w:color w:val="000000"/>
          <w:sz w:val="16"/>
          <w:szCs w:val="16"/>
        </w:rPr>
        <w:t>113,50%</w:t>
      </w:r>
    </w:p>
    <w:p w14:paraId="5577479E"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68</w:t>
      </w:r>
      <w:r w:rsidRPr="00FE3739">
        <w:rPr>
          <w:rFonts w:ascii="Arial" w:eastAsia="Calibri" w:hAnsi="Arial" w:cs="Arial"/>
          <w:sz w:val="24"/>
          <w:szCs w:val="24"/>
        </w:rPr>
        <w:tab/>
      </w:r>
      <w:r w:rsidRPr="00FE3739">
        <w:rPr>
          <w:rFonts w:ascii="Tahoma" w:eastAsia="Calibri" w:hAnsi="Tahoma" w:cs="Tahoma"/>
          <w:b/>
          <w:bCs/>
          <w:color w:val="000000"/>
          <w:sz w:val="18"/>
          <w:szCs w:val="18"/>
        </w:rPr>
        <w:t>Kazne, upravne mjere i ostali prihodi</w:t>
      </w:r>
      <w:r w:rsidRPr="00FE3739">
        <w:rPr>
          <w:rFonts w:ascii="Arial" w:eastAsia="Calibri" w:hAnsi="Arial" w:cs="Arial"/>
          <w:sz w:val="24"/>
          <w:szCs w:val="24"/>
        </w:rPr>
        <w:tab/>
      </w:r>
      <w:r w:rsidRPr="00FE3739">
        <w:rPr>
          <w:rFonts w:ascii="Tahoma" w:eastAsia="Calibri" w:hAnsi="Tahoma" w:cs="Tahoma"/>
          <w:b/>
          <w:bCs/>
          <w:color w:val="000000"/>
          <w:sz w:val="18"/>
          <w:szCs w:val="18"/>
        </w:rPr>
        <w:t>5.830,06</w:t>
      </w:r>
      <w:r w:rsidRPr="00FE3739">
        <w:rPr>
          <w:rFonts w:ascii="Arial" w:eastAsia="Calibri" w:hAnsi="Arial" w:cs="Arial"/>
          <w:sz w:val="24"/>
          <w:szCs w:val="24"/>
        </w:rPr>
        <w:tab/>
      </w:r>
      <w:r w:rsidRPr="00FE3739">
        <w:rPr>
          <w:rFonts w:ascii="Tahoma" w:eastAsia="Calibri" w:hAnsi="Tahoma" w:cs="Tahoma"/>
          <w:b/>
          <w:bCs/>
          <w:color w:val="000000"/>
          <w:sz w:val="18"/>
          <w:szCs w:val="18"/>
        </w:rPr>
        <w:t>70.000,00</w:t>
      </w:r>
      <w:r w:rsidRPr="00FE3739">
        <w:rPr>
          <w:rFonts w:ascii="Arial" w:eastAsia="Calibri" w:hAnsi="Arial" w:cs="Arial"/>
          <w:sz w:val="24"/>
          <w:szCs w:val="24"/>
        </w:rPr>
        <w:tab/>
      </w:r>
      <w:r w:rsidRPr="00FE3739">
        <w:rPr>
          <w:rFonts w:ascii="Tahoma" w:eastAsia="Calibri" w:hAnsi="Tahoma" w:cs="Tahoma"/>
          <w:b/>
          <w:bCs/>
          <w:color w:val="000000"/>
          <w:sz w:val="18"/>
          <w:szCs w:val="18"/>
        </w:rPr>
        <w:t>10.707,54</w:t>
      </w:r>
      <w:r w:rsidRPr="00FE3739">
        <w:rPr>
          <w:rFonts w:ascii="Arial" w:eastAsia="Calibri" w:hAnsi="Arial" w:cs="Arial"/>
          <w:sz w:val="24"/>
          <w:szCs w:val="24"/>
        </w:rPr>
        <w:tab/>
      </w:r>
      <w:r w:rsidRPr="00FE3739">
        <w:rPr>
          <w:rFonts w:ascii="Tahoma" w:eastAsia="Calibri" w:hAnsi="Tahoma" w:cs="Tahoma"/>
          <w:b/>
          <w:bCs/>
          <w:color w:val="000000"/>
          <w:sz w:val="18"/>
          <w:szCs w:val="18"/>
        </w:rPr>
        <w:t>183,66%</w:t>
      </w:r>
      <w:r w:rsidRPr="00FE3739">
        <w:rPr>
          <w:rFonts w:ascii="Arial" w:eastAsia="Calibri" w:hAnsi="Arial" w:cs="Arial"/>
          <w:sz w:val="24"/>
          <w:szCs w:val="24"/>
        </w:rPr>
        <w:tab/>
      </w:r>
      <w:r w:rsidRPr="00FE3739">
        <w:rPr>
          <w:rFonts w:ascii="Tahoma" w:eastAsia="Calibri" w:hAnsi="Tahoma" w:cs="Tahoma"/>
          <w:b/>
          <w:bCs/>
          <w:color w:val="000000"/>
          <w:sz w:val="18"/>
          <w:szCs w:val="18"/>
        </w:rPr>
        <w:t>15,30%</w:t>
      </w:r>
    </w:p>
    <w:p w14:paraId="5C034B1E"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681</w:t>
      </w:r>
      <w:r w:rsidRPr="00FE3739">
        <w:rPr>
          <w:rFonts w:ascii="Arial" w:eastAsia="Calibri" w:hAnsi="Arial" w:cs="Arial"/>
          <w:sz w:val="24"/>
          <w:szCs w:val="24"/>
        </w:rPr>
        <w:tab/>
      </w:r>
      <w:r w:rsidRPr="00FE3739">
        <w:rPr>
          <w:rFonts w:ascii="Tahoma" w:eastAsia="Calibri" w:hAnsi="Tahoma" w:cs="Tahoma"/>
          <w:color w:val="000000"/>
          <w:sz w:val="18"/>
          <w:szCs w:val="18"/>
        </w:rPr>
        <w:t>Kazne i upravne mjere</w:t>
      </w:r>
      <w:r w:rsidRPr="00FE3739">
        <w:rPr>
          <w:rFonts w:ascii="Arial" w:eastAsia="Calibri" w:hAnsi="Arial" w:cs="Arial"/>
          <w:sz w:val="24"/>
          <w:szCs w:val="24"/>
        </w:rPr>
        <w:tab/>
      </w:r>
      <w:r w:rsidRPr="00FE3739">
        <w:rPr>
          <w:rFonts w:ascii="Tahoma" w:eastAsia="Calibri" w:hAnsi="Tahoma" w:cs="Tahoma"/>
          <w:color w:val="000000"/>
          <w:sz w:val="18"/>
          <w:szCs w:val="18"/>
        </w:rPr>
        <w:t>2.830,06</w:t>
      </w:r>
      <w:r w:rsidRPr="00FE3739">
        <w:rPr>
          <w:rFonts w:ascii="Arial" w:eastAsia="Calibri" w:hAnsi="Arial" w:cs="Arial"/>
          <w:sz w:val="24"/>
          <w:szCs w:val="24"/>
        </w:rPr>
        <w:tab/>
      </w:r>
      <w:r w:rsidRPr="00FE3739">
        <w:rPr>
          <w:rFonts w:ascii="Tahoma" w:eastAsia="Calibri" w:hAnsi="Tahoma" w:cs="Tahoma"/>
          <w:color w:val="000000"/>
          <w:sz w:val="18"/>
          <w:szCs w:val="18"/>
        </w:rPr>
        <w:t>15.000,00</w:t>
      </w:r>
      <w:r w:rsidRPr="00FE3739">
        <w:rPr>
          <w:rFonts w:ascii="Arial" w:eastAsia="Calibri" w:hAnsi="Arial" w:cs="Arial"/>
          <w:sz w:val="24"/>
          <w:szCs w:val="24"/>
        </w:rPr>
        <w:tab/>
      </w:r>
      <w:r w:rsidRPr="00FE3739">
        <w:rPr>
          <w:rFonts w:ascii="Tahoma" w:eastAsia="Calibri" w:hAnsi="Tahoma" w:cs="Tahoma"/>
          <w:color w:val="000000"/>
          <w:sz w:val="18"/>
          <w:szCs w:val="18"/>
        </w:rPr>
        <w:t>7.475,54</w:t>
      </w:r>
      <w:r w:rsidRPr="00FE3739">
        <w:rPr>
          <w:rFonts w:ascii="Arial" w:eastAsia="Calibri" w:hAnsi="Arial" w:cs="Arial"/>
          <w:sz w:val="24"/>
          <w:szCs w:val="24"/>
        </w:rPr>
        <w:tab/>
      </w:r>
      <w:r w:rsidRPr="00FE3739">
        <w:rPr>
          <w:rFonts w:ascii="Tahoma" w:eastAsia="Calibri" w:hAnsi="Tahoma" w:cs="Tahoma"/>
          <w:color w:val="000000"/>
          <w:sz w:val="16"/>
          <w:szCs w:val="16"/>
        </w:rPr>
        <w:t>264,15%</w:t>
      </w:r>
      <w:r w:rsidRPr="00FE3739">
        <w:rPr>
          <w:rFonts w:ascii="Arial" w:eastAsia="Calibri" w:hAnsi="Arial" w:cs="Arial"/>
          <w:sz w:val="24"/>
          <w:szCs w:val="24"/>
        </w:rPr>
        <w:tab/>
      </w:r>
      <w:r w:rsidRPr="00FE3739">
        <w:rPr>
          <w:rFonts w:ascii="Tahoma" w:eastAsia="Calibri" w:hAnsi="Tahoma" w:cs="Tahoma"/>
          <w:color w:val="000000"/>
          <w:sz w:val="16"/>
          <w:szCs w:val="16"/>
        </w:rPr>
        <w:t>49,84%</w:t>
      </w:r>
    </w:p>
    <w:p w14:paraId="0565AC1F"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6819</w:t>
      </w:r>
      <w:r w:rsidRPr="00FE3739">
        <w:rPr>
          <w:rFonts w:ascii="Arial" w:eastAsia="Calibri" w:hAnsi="Arial" w:cs="Arial"/>
          <w:sz w:val="24"/>
          <w:szCs w:val="24"/>
        </w:rPr>
        <w:tab/>
      </w:r>
      <w:r w:rsidRPr="00FE3739">
        <w:rPr>
          <w:rFonts w:ascii="Tahoma" w:eastAsia="Calibri" w:hAnsi="Tahoma" w:cs="Tahoma"/>
          <w:color w:val="000000"/>
          <w:sz w:val="18"/>
          <w:szCs w:val="18"/>
        </w:rPr>
        <w:t>Ostale kazne</w:t>
      </w:r>
      <w:r w:rsidRPr="00FE3739">
        <w:rPr>
          <w:rFonts w:ascii="Arial" w:eastAsia="Calibri" w:hAnsi="Arial" w:cs="Arial"/>
          <w:sz w:val="24"/>
          <w:szCs w:val="24"/>
        </w:rPr>
        <w:tab/>
      </w:r>
      <w:r w:rsidRPr="00FE3739">
        <w:rPr>
          <w:rFonts w:ascii="Tahoma" w:eastAsia="Calibri" w:hAnsi="Tahoma" w:cs="Tahoma"/>
          <w:color w:val="000000"/>
          <w:sz w:val="18"/>
          <w:szCs w:val="18"/>
        </w:rPr>
        <w:t>2.830,06</w:t>
      </w:r>
      <w:r w:rsidRPr="00FE3739">
        <w:rPr>
          <w:rFonts w:ascii="Arial" w:eastAsia="Calibri" w:hAnsi="Arial" w:cs="Arial"/>
          <w:sz w:val="24"/>
          <w:szCs w:val="24"/>
        </w:rPr>
        <w:tab/>
      </w:r>
      <w:r w:rsidRPr="00FE3739">
        <w:rPr>
          <w:rFonts w:ascii="Tahoma" w:eastAsia="Calibri" w:hAnsi="Tahoma" w:cs="Tahoma"/>
          <w:color w:val="000000"/>
          <w:sz w:val="18"/>
          <w:szCs w:val="18"/>
        </w:rPr>
        <w:t>7.475,54</w:t>
      </w:r>
      <w:r w:rsidRPr="00FE3739">
        <w:rPr>
          <w:rFonts w:ascii="Arial" w:eastAsia="Calibri" w:hAnsi="Arial" w:cs="Arial"/>
          <w:sz w:val="24"/>
          <w:szCs w:val="24"/>
        </w:rPr>
        <w:tab/>
      </w:r>
      <w:r w:rsidRPr="00FE3739">
        <w:rPr>
          <w:rFonts w:ascii="Tahoma" w:eastAsia="Calibri" w:hAnsi="Tahoma" w:cs="Tahoma"/>
          <w:color w:val="000000"/>
          <w:sz w:val="16"/>
          <w:szCs w:val="16"/>
        </w:rPr>
        <w:t>264,15%</w:t>
      </w:r>
    </w:p>
    <w:p w14:paraId="2888DC28"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683</w:t>
      </w:r>
      <w:r w:rsidRPr="00FE3739">
        <w:rPr>
          <w:rFonts w:ascii="Arial" w:eastAsia="Calibri" w:hAnsi="Arial" w:cs="Arial"/>
          <w:sz w:val="24"/>
          <w:szCs w:val="24"/>
        </w:rPr>
        <w:tab/>
      </w:r>
      <w:r w:rsidRPr="00FE3739">
        <w:rPr>
          <w:rFonts w:ascii="Tahoma" w:eastAsia="Calibri" w:hAnsi="Tahoma" w:cs="Tahoma"/>
          <w:color w:val="000000"/>
          <w:sz w:val="18"/>
          <w:szCs w:val="18"/>
        </w:rPr>
        <w:t>Ostali prihodi</w:t>
      </w:r>
      <w:r w:rsidRPr="00FE3739">
        <w:rPr>
          <w:rFonts w:ascii="Arial" w:eastAsia="Calibri" w:hAnsi="Arial" w:cs="Arial"/>
          <w:sz w:val="24"/>
          <w:szCs w:val="24"/>
        </w:rPr>
        <w:tab/>
      </w:r>
      <w:r w:rsidRPr="00FE3739">
        <w:rPr>
          <w:rFonts w:ascii="Tahoma" w:eastAsia="Calibri" w:hAnsi="Tahoma" w:cs="Tahoma"/>
          <w:color w:val="000000"/>
          <w:sz w:val="18"/>
          <w:szCs w:val="18"/>
        </w:rPr>
        <w:t>3.000,00</w:t>
      </w:r>
      <w:r w:rsidRPr="00FE3739">
        <w:rPr>
          <w:rFonts w:ascii="Arial" w:eastAsia="Calibri" w:hAnsi="Arial" w:cs="Arial"/>
          <w:sz w:val="24"/>
          <w:szCs w:val="24"/>
        </w:rPr>
        <w:tab/>
      </w:r>
      <w:r w:rsidRPr="00FE3739">
        <w:rPr>
          <w:rFonts w:ascii="Tahoma" w:eastAsia="Calibri" w:hAnsi="Tahoma" w:cs="Tahoma"/>
          <w:color w:val="000000"/>
          <w:sz w:val="18"/>
          <w:szCs w:val="18"/>
        </w:rPr>
        <w:t>55.000,00</w:t>
      </w:r>
      <w:r w:rsidRPr="00FE3739">
        <w:rPr>
          <w:rFonts w:ascii="Arial" w:eastAsia="Calibri" w:hAnsi="Arial" w:cs="Arial"/>
          <w:sz w:val="24"/>
          <w:szCs w:val="24"/>
        </w:rPr>
        <w:tab/>
      </w:r>
      <w:r w:rsidRPr="00FE3739">
        <w:rPr>
          <w:rFonts w:ascii="Tahoma" w:eastAsia="Calibri" w:hAnsi="Tahoma" w:cs="Tahoma"/>
          <w:color w:val="000000"/>
          <w:sz w:val="18"/>
          <w:szCs w:val="18"/>
        </w:rPr>
        <w:t>3.232,00</w:t>
      </w:r>
      <w:r w:rsidRPr="00FE3739">
        <w:rPr>
          <w:rFonts w:ascii="Arial" w:eastAsia="Calibri" w:hAnsi="Arial" w:cs="Arial"/>
          <w:sz w:val="24"/>
          <w:szCs w:val="24"/>
        </w:rPr>
        <w:tab/>
      </w:r>
      <w:r w:rsidRPr="00FE3739">
        <w:rPr>
          <w:rFonts w:ascii="Tahoma" w:eastAsia="Calibri" w:hAnsi="Tahoma" w:cs="Tahoma"/>
          <w:color w:val="000000"/>
          <w:sz w:val="16"/>
          <w:szCs w:val="16"/>
        </w:rPr>
        <w:t>107,73%</w:t>
      </w:r>
      <w:r w:rsidRPr="00FE3739">
        <w:rPr>
          <w:rFonts w:ascii="Arial" w:eastAsia="Calibri" w:hAnsi="Arial" w:cs="Arial"/>
          <w:sz w:val="24"/>
          <w:szCs w:val="24"/>
        </w:rPr>
        <w:tab/>
      </w:r>
      <w:r w:rsidRPr="00FE3739">
        <w:rPr>
          <w:rFonts w:ascii="Tahoma" w:eastAsia="Calibri" w:hAnsi="Tahoma" w:cs="Tahoma"/>
          <w:color w:val="000000"/>
          <w:sz w:val="16"/>
          <w:szCs w:val="16"/>
        </w:rPr>
        <w:t>5,88%</w:t>
      </w:r>
    </w:p>
    <w:p w14:paraId="2572BB88"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6831</w:t>
      </w:r>
      <w:r w:rsidRPr="00FE3739">
        <w:rPr>
          <w:rFonts w:ascii="Arial" w:eastAsia="Calibri" w:hAnsi="Arial" w:cs="Arial"/>
          <w:sz w:val="24"/>
          <w:szCs w:val="24"/>
        </w:rPr>
        <w:tab/>
      </w:r>
      <w:r w:rsidRPr="00FE3739">
        <w:rPr>
          <w:rFonts w:ascii="Tahoma" w:eastAsia="Calibri" w:hAnsi="Tahoma" w:cs="Tahoma"/>
          <w:color w:val="000000"/>
          <w:sz w:val="18"/>
          <w:szCs w:val="18"/>
        </w:rPr>
        <w:t>Ostali prihodi</w:t>
      </w:r>
      <w:r w:rsidRPr="00FE3739">
        <w:rPr>
          <w:rFonts w:ascii="Arial" w:eastAsia="Calibri" w:hAnsi="Arial" w:cs="Arial"/>
          <w:sz w:val="24"/>
          <w:szCs w:val="24"/>
        </w:rPr>
        <w:tab/>
      </w:r>
      <w:r w:rsidRPr="00FE3739">
        <w:rPr>
          <w:rFonts w:ascii="Tahoma" w:eastAsia="Calibri" w:hAnsi="Tahoma" w:cs="Tahoma"/>
          <w:color w:val="000000"/>
          <w:sz w:val="18"/>
          <w:szCs w:val="18"/>
        </w:rPr>
        <w:t>3.000,00</w:t>
      </w:r>
      <w:r w:rsidRPr="00FE3739">
        <w:rPr>
          <w:rFonts w:ascii="Arial" w:eastAsia="Calibri" w:hAnsi="Arial" w:cs="Arial"/>
          <w:sz w:val="24"/>
          <w:szCs w:val="24"/>
        </w:rPr>
        <w:tab/>
      </w:r>
      <w:r w:rsidRPr="00FE3739">
        <w:rPr>
          <w:rFonts w:ascii="Tahoma" w:eastAsia="Calibri" w:hAnsi="Tahoma" w:cs="Tahoma"/>
          <w:color w:val="000000"/>
          <w:sz w:val="18"/>
          <w:szCs w:val="18"/>
        </w:rPr>
        <w:t>3.232,00</w:t>
      </w:r>
      <w:r w:rsidRPr="00FE3739">
        <w:rPr>
          <w:rFonts w:ascii="Arial" w:eastAsia="Calibri" w:hAnsi="Arial" w:cs="Arial"/>
          <w:sz w:val="24"/>
          <w:szCs w:val="24"/>
        </w:rPr>
        <w:tab/>
      </w:r>
      <w:r w:rsidRPr="00FE3739">
        <w:rPr>
          <w:rFonts w:ascii="Tahoma" w:eastAsia="Calibri" w:hAnsi="Tahoma" w:cs="Tahoma"/>
          <w:color w:val="000000"/>
          <w:sz w:val="16"/>
          <w:szCs w:val="16"/>
        </w:rPr>
        <w:t>107,73%</w:t>
      </w:r>
    </w:p>
    <w:p w14:paraId="3D911172"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65"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7</w:t>
      </w:r>
      <w:r w:rsidRPr="00FE3739">
        <w:rPr>
          <w:rFonts w:ascii="Arial" w:eastAsia="Calibri" w:hAnsi="Arial" w:cs="Arial"/>
          <w:sz w:val="24"/>
          <w:szCs w:val="24"/>
        </w:rPr>
        <w:tab/>
      </w:r>
      <w:r w:rsidRPr="00FE3739">
        <w:rPr>
          <w:rFonts w:ascii="Tahoma" w:eastAsia="Calibri" w:hAnsi="Tahoma" w:cs="Tahoma"/>
          <w:b/>
          <w:bCs/>
          <w:color w:val="000000"/>
          <w:sz w:val="20"/>
          <w:szCs w:val="20"/>
        </w:rPr>
        <w:t>Prihodi od prodaje nefinancijske imovine</w:t>
      </w:r>
      <w:r w:rsidRPr="00FE3739">
        <w:rPr>
          <w:rFonts w:ascii="Arial" w:eastAsia="Calibri" w:hAnsi="Arial" w:cs="Arial"/>
          <w:sz w:val="24"/>
          <w:szCs w:val="24"/>
        </w:rPr>
        <w:tab/>
      </w:r>
      <w:r w:rsidRPr="00FE3739">
        <w:rPr>
          <w:rFonts w:ascii="Tahoma" w:eastAsia="Calibri" w:hAnsi="Tahoma" w:cs="Tahoma"/>
          <w:b/>
          <w:bCs/>
          <w:color w:val="000000"/>
          <w:sz w:val="20"/>
          <w:szCs w:val="20"/>
        </w:rPr>
        <w:t>994.974,62</w:t>
      </w:r>
      <w:r w:rsidRPr="00FE3739">
        <w:rPr>
          <w:rFonts w:ascii="Arial" w:eastAsia="Calibri" w:hAnsi="Arial" w:cs="Arial"/>
          <w:sz w:val="24"/>
          <w:szCs w:val="24"/>
        </w:rPr>
        <w:tab/>
      </w:r>
      <w:r w:rsidRPr="00FE3739">
        <w:rPr>
          <w:rFonts w:ascii="Tahoma" w:eastAsia="Calibri" w:hAnsi="Tahoma" w:cs="Tahoma"/>
          <w:b/>
          <w:bCs/>
          <w:color w:val="000000"/>
          <w:sz w:val="20"/>
          <w:szCs w:val="20"/>
        </w:rPr>
        <w:t>2.286.690,00</w:t>
      </w:r>
      <w:r w:rsidRPr="00FE3739">
        <w:rPr>
          <w:rFonts w:ascii="Arial" w:eastAsia="Calibri" w:hAnsi="Arial" w:cs="Arial"/>
          <w:sz w:val="24"/>
          <w:szCs w:val="24"/>
        </w:rPr>
        <w:tab/>
      </w:r>
      <w:r w:rsidRPr="00FE3739">
        <w:rPr>
          <w:rFonts w:ascii="Tahoma" w:eastAsia="Calibri" w:hAnsi="Tahoma" w:cs="Tahoma"/>
          <w:b/>
          <w:bCs/>
          <w:color w:val="000000"/>
          <w:sz w:val="20"/>
          <w:szCs w:val="20"/>
        </w:rPr>
        <w:t>894.796,71</w:t>
      </w:r>
      <w:r w:rsidRPr="00FE3739">
        <w:rPr>
          <w:rFonts w:ascii="Arial" w:eastAsia="Calibri" w:hAnsi="Arial" w:cs="Arial"/>
          <w:sz w:val="24"/>
          <w:szCs w:val="24"/>
        </w:rPr>
        <w:tab/>
      </w:r>
      <w:r w:rsidRPr="00FE3739">
        <w:rPr>
          <w:rFonts w:ascii="Tahoma" w:eastAsia="Calibri" w:hAnsi="Tahoma" w:cs="Tahoma"/>
          <w:b/>
          <w:bCs/>
          <w:color w:val="000000"/>
          <w:sz w:val="20"/>
          <w:szCs w:val="20"/>
        </w:rPr>
        <w:t>89,93%</w:t>
      </w:r>
      <w:r w:rsidRPr="00FE3739">
        <w:rPr>
          <w:rFonts w:ascii="Arial" w:eastAsia="Calibri" w:hAnsi="Arial" w:cs="Arial"/>
          <w:sz w:val="24"/>
          <w:szCs w:val="24"/>
        </w:rPr>
        <w:tab/>
      </w:r>
      <w:r w:rsidRPr="00FE3739">
        <w:rPr>
          <w:rFonts w:ascii="Tahoma" w:eastAsia="Calibri" w:hAnsi="Tahoma" w:cs="Tahoma"/>
          <w:b/>
          <w:bCs/>
          <w:color w:val="000000"/>
          <w:sz w:val="20"/>
          <w:szCs w:val="20"/>
        </w:rPr>
        <w:t>39,13%</w:t>
      </w:r>
    </w:p>
    <w:p w14:paraId="01570F5F"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71</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Prihodi od prodaje </w:t>
      </w:r>
      <w:proofErr w:type="spellStart"/>
      <w:r w:rsidRPr="00FE3739">
        <w:rPr>
          <w:rFonts w:ascii="Tahoma" w:eastAsia="Calibri" w:hAnsi="Tahoma" w:cs="Tahoma"/>
          <w:b/>
          <w:bCs/>
          <w:color w:val="000000"/>
          <w:sz w:val="18"/>
          <w:szCs w:val="18"/>
        </w:rPr>
        <w:t>neproizvedene</w:t>
      </w:r>
      <w:proofErr w:type="spellEnd"/>
      <w:r w:rsidRPr="00FE3739">
        <w:rPr>
          <w:rFonts w:ascii="Tahoma" w:eastAsia="Calibri" w:hAnsi="Tahoma" w:cs="Tahoma"/>
          <w:b/>
          <w:bCs/>
          <w:color w:val="000000"/>
          <w:sz w:val="18"/>
          <w:szCs w:val="18"/>
        </w:rPr>
        <w:t xml:space="preserve"> imovine</w:t>
      </w:r>
      <w:r w:rsidRPr="00FE3739">
        <w:rPr>
          <w:rFonts w:ascii="Arial" w:eastAsia="Calibri" w:hAnsi="Arial" w:cs="Arial"/>
          <w:sz w:val="24"/>
          <w:szCs w:val="24"/>
        </w:rPr>
        <w:tab/>
      </w:r>
      <w:r w:rsidRPr="00FE3739">
        <w:rPr>
          <w:rFonts w:ascii="Tahoma" w:eastAsia="Calibri" w:hAnsi="Tahoma" w:cs="Tahoma"/>
          <w:b/>
          <w:bCs/>
          <w:color w:val="000000"/>
          <w:sz w:val="18"/>
          <w:szCs w:val="18"/>
        </w:rPr>
        <w:t>994.974,62</w:t>
      </w:r>
      <w:r w:rsidRPr="00FE3739">
        <w:rPr>
          <w:rFonts w:ascii="Arial" w:eastAsia="Calibri" w:hAnsi="Arial" w:cs="Arial"/>
          <w:sz w:val="24"/>
          <w:szCs w:val="24"/>
        </w:rPr>
        <w:tab/>
      </w:r>
      <w:r w:rsidRPr="00FE3739">
        <w:rPr>
          <w:rFonts w:ascii="Tahoma" w:eastAsia="Calibri" w:hAnsi="Tahoma" w:cs="Tahoma"/>
          <w:b/>
          <w:bCs/>
          <w:color w:val="000000"/>
          <w:sz w:val="18"/>
          <w:szCs w:val="18"/>
        </w:rPr>
        <w:t>2.286.690,00</w:t>
      </w:r>
      <w:r w:rsidRPr="00FE3739">
        <w:rPr>
          <w:rFonts w:ascii="Arial" w:eastAsia="Calibri" w:hAnsi="Arial" w:cs="Arial"/>
          <w:sz w:val="24"/>
          <w:szCs w:val="24"/>
        </w:rPr>
        <w:tab/>
      </w:r>
      <w:r w:rsidRPr="00FE3739">
        <w:rPr>
          <w:rFonts w:ascii="Tahoma" w:eastAsia="Calibri" w:hAnsi="Tahoma" w:cs="Tahoma"/>
          <w:b/>
          <w:bCs/>
          <w:color w:val="000000"/>
          <w:sz w:val="18"/>
          <w:szCs w:val="18"/>
        </w:rPr>
        <w:t>894.796,71</w:t>
      </w:r>
      <w:r w:rsidRPr="00FE3739">
        <w:rPr>
          <w:rFonts w:ascii="Arial" w:eastAsia="Calibri" w:hAnsi="Arial" w:cs="Arial"/>
          <w:sz w:val="24"/>
          <w:szCs w:val="24"/>
        </w:rPr>
        <w:tab/>
      </w:r>
      <w:r w:rsidRPr="00FE3739">
        <w:rPr>
          <w:rFonts w:ascii="Tahoma" w:eastAsia="Calibri" w:hAnsi="Tahoma" w:cs="Tahoma"/>
          <w:b/>
          <w:bCs/>
          <w:color w:val="000000"/>
          <w:sz w:val="18"/>
          <w:szCs w:val="18"/>
        </w:rPr>
        <w:t>89,93%</w:t>
      </w:r>
      <w:r w:rsidRPr="00FE3739">
        <w:rPr>
          <w:rFonts w:ascii="Arial" w:eastAsia="Calibri" w:hAnsi="Arial" w:cs="Arial"/>
          <w:sz w:val="24"/>
          <w:szCs w:val="24"/>
        </w:rPr>
        <w:tab/>
      </w:r>
      <w:r w:rsidRPr="00FE3739">
        <w:rPr>
          <w:rFonts w:ascii="Tahoma" w:eastAsia="Calibri" w:hAnsi="Tahoma" w:cs="Tahoma"/>
          <w:b/>
          <w:bCs/>
          <w:color w:val="000000"/>
          <w:sz w:val="18"/>
          <w:szCs w:val="18"/>
        </w:rPr>
        <w:t>39,13%</w:t>
      </w:r>
    </w:p>
    <w:p w14:paraId="03F55188"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711</w:t>
      </w:r>
      <w:r w:rsidRPr="00FE3739">
        <w:rPr>
          <w:rFonts w:ascii="Arial" w:eastAsia="Calibri" w:hAnsi="Arial" w:cs="Arial"/>
          <w:sz w:val="24"/>
          <w:szCs w:val="24"/>
        </w:rPr>
        <w:tab/>
      </w:r>
      <w:r w:rsidRPr="00FE3739">
        <w:rPr>
          <w:rFonts w:ascii="Tahoma" w:eastAsia="Calibri" w:hAnsi="Tahoma" w:cs="Tahoma"/>
          <w:color w:val="000000"/>
          <w:sz w:val="18"/>
          <w:szCs w:val="18"/>
        </w:rPr>
        <w:t>Prihodi od prodaje materijalne imovine - prirodnih bogatstava</w:t>
      </w:r>
      <w:r w:rsidRPr="00FE3739">
        <w:rPr>
          <w:rFonts w:ascii="Arial" w:eastAsia="Calibri" w:hAnsi="Arial" w:cs="Arial"/>
          <w:sz w:val="24"/>
          <w:szCs w:val="24"/>
        </w:rPr>
        <w:tab/>
      </w:r>
      <w:r w:rsidRPr="00FE3739">
        <w:rPr>
          <w:rFonts w:ascii="Tahoma" w:eastAsia="Calibri" w:hAnsi="Tahoma" w:cs="Tahoma"/>
          <w:color w:val="000000"/>
          <w:sz w:val="18"/>
          <w:szCs w:val="18"/>
        </w:rPr>
        <w:t>994.974,62</w:t>
      </w:r>
      <w:r w:rsidRPr="00FE3739">
        <w:rPr>
          <w:rFonts w:ascii="Arial" w:eastAsia="Calibri" w:hAnsi="Arial" w:cs="Arial"/>
          <w:sz w:val="24"/>
          <w:szCs w:val="24"/>
        </w:rPr>
        <w:tab/>
      </w:r>
      <w:r w:rsidRPr="00FE3739">
        <w:rPr>
          <w:rFonts w:ascii="Tahoma" w:eastAsia="Calibri" w:hAnsi="Tahoma" w:cs="Tahoma"/>
          <w:color w:val="000000"/>
          <w:sz w:val="18"/>
          <w:szCs w:val="18"/>
        </w:rPr>
        <w:t>2.286.690,00</w:t>
      </w:r>
      <w:r w:rsidRPr="00FE3739">
        <w:rPr>
          <w:rFonts w:ascii="Arial" w:eastAsia="Calibri" w:hAnsi="Arial" w:cs="Arial"/>
          <w:sz w:val="24"/>
          <w:szCs w:val="24"/>
        </w:rPr>
        <w:tab/>
      </w:r>
      <w:r w:rsidRPr="00FE3739">
        <w:rPr>
          <w:rFonts w:ascii="Tahoma" w:eastAsia="Calibri" w:hAnsi="Tahoma" w:cs="Tahoma"/>
          <w:color w:val="000000"/>
          <w:sz w:val="18"/>
          <w:szCs w:val="18"/>
        </w:rPr>
        <w:t>894.796,71</w:t>
      </w:r>
      <w:r w:rsidRPr="00FE3739">
        <w:rPr>
          <w:rFonts w:ascii="Arial" w:eastAsia="Calibri" w:hAnsi="Arial" w:cs="Arial"/>
          <w:sz w:val="24"/>
          <w:szCs w:val="24"/>
        </w:rPr>
        <w:tab/>
      </w:r>
      <w:r w:rsidRPr="00FE3739">
        <w:rPr>
          <w:rFonts w:ascii="Tahoma" w:eastAsia="Calibri" w:hAnsi="Tahoma" w:cs="Tahoma"/>
          <w:color w:val="000000"/>
          <w:sz w:val="16"/>
          <w:szCs w:val="16"/>
        </w:rPr>
        <w:t>89,93%</w:t>
      </w:r>
      <w:r w:rsidRPr="00FE3739">
        <w:rPr>
          <w:rFonts w:ascii="Arial" w:eastAsia="Calibri" w:hAnsi="Arial" w:cs="Arial"/>
          <w:sz w:val="24"/>
          <w:szCs w:val="24"/>
        </w:rPr>
        <w:tab/>
      </w:r>
      <w:r w:rsidRPr="00FE3739">
        <w:rPr>
          <w:rFonts w:ascii="Tahoma" w:eastAsia="Calibri" w:hAnsi="Tahoma" w:cs="Tahoma"/>
          <w:color w:val="000000"/>
          <w:sz w:val="16"/>
          <w:szCs w:val="16"/>
        </w:rPr>
        <w:t>39,13%</w:t>
      </w:r>
    </w:p>
    <w:p w14:paraId="754593B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7111</w:t>
      </w:r>
      <w:r w:rsidRPr="00FE3739">
        <w:rPr>
          <w:rFonts w:ascii="Arial" w:eastAsia="Calibri" w:hAnsi="Arial" w:cs="Arial"/>
          <w:sz w:val="24"/>
          <w:szCs w:val="24"/>
        </w:rPr>
        <w:tab/>
      </w:r>
      <w:r w:rsidRPr="00FE3739">
        <w:rPr>
          <w:rFonts w:ascii="Tahoma" w:eastAsia="Calibri" w:hAnsi="Tahoma" w:cs="Tahoma"/>
          <w:color w:val="000000"/>
          <w:sz w:val="18"/>
          <w:szCs w:val="18"/>
        </w:rPr>
        <w:t>Zemljište</w:t>
      </w:r>
      <w:r w:rsidRPr="00FE3739">
        <w:rPr>
          <w:rFonts w:ascii="Arial" w:eastAsia="Calibri" w:hAnsi="Arial" w:cs="Arial"/>
          <w:sz w:val="24"/>
          <w:szCs w:val="24"/>
        </w:rPr>
        <w:tab/>
      </w:r>
      <w:r w:rsidRPr="00FE3739">
        <w:rPr>
          <w:rFonts w:ascii="Tahoma" w:eastAsia="Calibri" w:hAnsi="Tahoma" w:cs="Tahoma"/>
          <w:color w:val="000000"/>
          <w:sz w:val="18"/>
          <w:szCs w:val="18"/>
        </w:rPr>
        <w:t>17.855,37</w:t>
      </w:r>
      <w:r w:rsidRPr="00FE3739">
        <w:rPr>
          <w:rFonts w:ascii="Arial" w:eastAsia="Calibri" w:hAnsi="Arial" w:cs="Arial"/>
          <w:sz w:val="24"/>
          <w:szCs w:val="24"/>
        </w:rPr>
        <w:tab/>
      </w:r>
      <w:r w:rsidRPr="00FE3739">
        <w:rPr>
          <w:rFonts w:ascii="Tahoma" w:eastAsia="Calibri" w:hAnsi="Tahoma" w:cs="Tahoma"/>
          <w:color w:val="000000"/>
          <w:sz w:val="18"/>
          <w:szCs w:val="18"/>
        </w:rPr>
        <w:t>84.769,18</w:t>
      </w:r>
      <w:r w:rsidRPr="00FE3739">
        <w:rPr>
          <w:rFonts w:ascii="Arial" w:eastAsia="Calibri" w:hAnsi="Arial" w:cs="Arial"/>
          <w:sz w:val="24"/>
          <w:szCs w:val="24"/>
        </w:rPr>
        <w:tab/>
      </w:r>
      <w:r w:rsidRPr="00FE3739">
        <w:rPr>
          <w:rFonts w:ascii="Tahoma" w:eastAsia="Calibri" w:hAnsi="Tahoma" w:cs="Tahoma"/>
          <w:color w:val="000000"/>
          <w:sz w:val="16"/>
          <w:szCs w:val="16"/>
        </w:rPr>
        <w:t>474,75%</w:t>
      </w:r>
    </w:p>
    <w:p w14:paraId="0940B97F"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7113</w:t>
      </w:r>
      <w:r w:rsidRPr="00FE3739">
        <w:rPr>
          <w:rFonts w:ascii="Arial" w:eastAsia="Calibri" w:hAnsi="Arial" w:cs="Arial"/>
          <w:sz w:val="24"/>
          <w:szCs w:val="24"/>
        </w:rPr>
        <w:tab/>
      </w:r>
      <w:r w:rsidRPr="00FE3739">
        <w:rPr>
          <w:rFonts w:ascii="Tahoma" w:eastAsia="Calibri" w:hAnsi="Tahoma" w:cs="Tahoma"/>
          <w:color w:val="000000"/>
          <w:sz w:val="18"/>
          <w:szCs w:val="18"/>
        </w:rPr>
        <w:t>Prihodi od prodaje ostale prirodne materijalne imovine</w:t>
      </w:r>
      <w:r w:rsidRPr="00FE3739">
        <w:rPr>
          <w:rFonts w:ascii="Arial" w:eastAsia="Calibri" w:hAnsi="Arial" w:cs="Arial"/>
          <w:sz w:val="24"/>
          <w:szCs w:val="24"/>
        </w:rPr>
        <w:tab/>
      </w:r>
      <w:r w:rsidRPr="00FE3739">
        <w:rPr>
          <w:rFonts w:ascii="Tahoma" w:eastAsia="Calibri" w:hAnsi="Tahoma" w:cs="Tahoma"/>
          <w:color w:val="000000"/>
          <w:sz w:val="18"/>
          <w:szCs w:val="18"/>
        </w:rPr>
        <w:t>977.119,25</w:t>
      </w:r>
      <w:r w:rsidRPr="00FE3739">
        <w:rPr>
          <w:rFonts w:ascii="Arial" w:eastAsia="Calibri" w:hAnsi="Arial" w:cs="Arial"/>
          <w:sz w:val="24"/>
          <w:szCs w:val="24"/>
        </w:rPr>
        <w:tab/>
      </w:r>
      <w:r w:rsidRPr="00FE3739">
        <w:rPr>
          <w:rFonts w:ascii="Tahoma" w:eastAsia="Calibri" w:hAnsi="Tahoma" w:cs="Tahoma"/>
          <w:color w:val="000000"/>
          <w:sz w:val="18"/>
          <w:szCs w:val="18"/>
        </w:rPr>
        <w:t>810.027,53</w:t>
      </w:r>
      <w:r w:rsidRPr="00FE3739">
        <w:rPr>
          <w:rFonts w:ascii="Arial" w:eastAsia="Calibri" w:hAnsi="Arial" w:cs="Arial"/>
          <w:sz w:val="24"/>
          <w:szCs w:val="24"/>
        </w:rPr>
        <w:tab/>
      </w:r>
      <w:r w:rsidRPr="00FE3739">
        <w:rPr>
          <w:rFonts w:ascii="Tahoma" w:eastAsia="Calibri" w:hAnsi="Tahoma" w:cs="Tahoma"/>
          <w:color w:val="000000"/>
          <w:sz w:val="16"/>
          <w:szCs w:val="16"/>
        </w:rPr>
        <w:t>82,90%</w:t>
      </w:r>
    </w:p>
    <w:p w14:paraId="1318E17B" w14:textId="7720E5C2" w:rsid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521" w:after="0" w:line="240" w:lineRule="auto"/>
        <w:rPr>
          <w:rFonts w:ascii="Times New Roman" w:eastAsia="Calibri" w:hAnsi="Times New Roman" w:cs="Times New Roman"/>
          <w:b/>
          <w:bCs/>
          <w:color w:val="000000"/>
        </w:rPr>
      </w:pPr>
      <w:r w:rsidRPr="00FE3739">
        <w:rPr>
          <w:rFonts w:ascii="Arial" w:eastAsia="Calibri" w:hAnsi="Arial" w:cs="Arial"/>
          <w:sz w:val="24"/>
          <w:szCs w:val="24"/>
        </w:rPr>
        <w:tab/>
      </w:r>
      <w:r w:rsidRPr="00FE3739">
        <w:rPr>
          <w:rFonts w:ascii="Times New Roman" w:eastAsia="Calibri" w:hAnsi="Times New Roman" w:cs="Times New Roman"/>
          <w:b/>
          <w:bCs/>
          <w:color w:val="000000"/>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rPr>
        <w:t>3.508.383,39</w:t>
      </w:r>
      <w:r w:rsidRPr="00FE3739">
        <w:rPr>
          <w:rFonts w:ascii="Arial" w:eastAsia="Calibri" w:hAnsi="Arial" w:cs="Arial"/>
          <w:sz w:val="24"/>
          <w:szCs w:val="24"/>
        </w:rPr>
        <w:tab/>
      </w:r>
      <w:r w:rsidRPr="00FE3739">
        <w:rPr>
          <w:rFonts w:ascii="Times New Roman" w:eastAsia="Calibri" w:hAnsi="Times New Roman" w:cs="Times New Roman"/>
          <w:b/>
          <w:bCs/>
          <w:color w:val="000000"/>
        </w:rPr>
        <w:t>11.050.000,00</w:t>
      </w:r>
      <w:r w:rsidRPr="00FE3739">
        <w:rPr>
          <w:rFonts w:ascii="Arial" w:eastAsia="Calibri" w:hAnsi="Arial" w:cs="Arial"/>
          <w:sz w:val="24"/>
          <w:szCs w:val="24"/>
        </w:rPr>
        <w:tab/>
      </w:r>
      <w:r w:rsidRPr="00FE3739">
        <w:rPr>
          <w:rFonts w:ascii="Times New Roman" w:eastAsia="Calibri" w:hAnsi="Times New Roman" w:cs="Times New Roman"/>
          <w:b/>
          <w:bCs/>
          <w:color w:val="000000"/>
        </w:rPr>
        <w:t>3.660.735,85</w:t>
      </w:r>
      <w:r w:rsidRPr="00FE3739">
        <w:rPr>
          <w:rFonts w:ascii="Arial" w:eastAsia="Calibri" w:hAnsi="Arial" w:cs="Arial"/>
          <w:sz w:val="24"/>
          <w:szCs w:val="24"/>
        </w:rPr>
        <w:tab/>
      </w:r>
      <w:r w:rsidRPr="00FE3739">
        <w:rPr>
          <w:rFonts w:ascii="Times New Roman" w:eastAsia="Calibri" w:hAnsi="Times New Roman" w:cs="Times New Roman"/>
          <w:b/>
          <w:bCs/>
          <w:color w:val="000000"/>
        </w:rPr>
        <w:t>104,34%</w:t>
      </w:r>
      <w:r w:rsidRPr="00FE3739">
        <w:rPr>
          <w:rFonts w:ascii="Arial" w:eastAsia="Calibri" w:hAnsi="Arial" w:cs="Arial"/>
          <w:sz w:val="24"/>
          <w:szCs w:val="24"/>
        </w:rPr>
        <w:tab/>
      </w:r>
      <w:r w:rsidRPr="00FE3739">
        <w:rPr>
          <w:rFonts w:ascii="Times New Roman" w:eastAsia="Calibri" w:hAnsi="Times New Roman" w:cs="Times New Roman"/>
          <w:b/>
          <w:bCs/>
          <w:color w:val="000000"/>
        </w:rPr>
        <w:t>33,13%</w:t>
      </w:r>
    </w:p>
    <w:p w14:paraId="441B458D" w14:textId="654818A6" w:rsid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521" w:after="0" w:line="240" w:lineRule="auto"/>
        <w:rPr>
          <w:rFonts w:ascii="Times New Roman" w:eastAsia="Calibri" w:hAnsi="Times New Roman" w:cs="Times New Roman"/>
          <w:b/>
          <w:bCs/>
          <w:color w:val="000000"/>
        </w:rPr>
      </w:pPr>
    </w:p>
    <w:p w14:paraId="19E67DC3" w14:textId="77777777" w:rsidR="00FE3739" w:rsidRP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521" w:after="0" w:line="240" w:lineRule="auto"/>
        <w:rPr>
          <w:rFonts w:ascii="Times New Roman" w:eastAsia="Calibri" w:hAnsi="Times New Roman" w:cs="Times New Roman"/>
          <w:b/>
          <w:bCs/>
          <w:color w:val="000000"/>
        </w:rPr>
      </w:pPr>
    </w:p>
    <w:p w14:paraId="3C8EE2D5" w14:textId="43DBBB1F" w:rsidR="00FE3739" w:rsidRPr="00FE3739" w:rsidRDefault="00FE3739" w:rsidP="003456A4">
      <w:pPr>
        <w:pStyle w:val="Naslov2"/>
        <w:rPr>
          <w:rFonts w:eastAsia="Calibri"/>
          <w:color w:val="000000"/>
        </w:rPr>
      </w:pPr>
      <w:r w:rsidRPr="00FE3739">
        <w:rPr>
          <w:rFonts w:eastAsia="Calibri"/>
        </w:rPr>
        <w:lastRenderedPageBreak/>
        <w:tab/>
        <w:t xml:space="preserve">           </w:t>
      </w:r>
      <w:bookmarkStart w:id="4" w:name="_Toc116373245"/>
      <w:r w:rsidRPr="00FE3739">
        <w:rPr>
          <w:rFonts w:eastAsia="Calibri"/>
          <w:color w:val="000000"/>
        </w:rPr>
        <w:t>OPĆI DIO PRORAČUNA - RASHODI PO EKONOMSKOJ KLASIFIKACIJI [T-3]</w:t>
      </w:r>
      <w:bookmarkEnd w:id="4"/>
    </w:p>
    <w:p w14:paraId="50A0D33B" w14:textId="77777777" w:rsidR="00FE3739" w:rsidRPr="00FE3739" w:rsidRDefault="00FE3739" w:rsidP="00FE3739">
      <w:pPr>
        <w:widowControl w:val="0"/>
        <w:tabs>
          <w:tab w:val="right" w:pos="15309"/>
        </w:tabs>
        <w:autoSpaceDE w:val="0"/>
        <w:autoSpaceDN w:val="0"/>
        <w:adjustRightInd w:val="0"/>
        <w:spacing w:before="388" w:after="0" w:line="240" w:lineRule="auto"/>
        <w:rPr>
          <w:rFonts w:ascii="Segoe UI" w:eastAsia="Calibri" w:hAnsi="Segoe UI" w:cs="Segoe UI"/>
          <w:color w:val="000000"/>
          <w:sz w:val="24"/>
          <w:szCs w:val="24"/>
        </w:rPr>
      </w:pPr>
      <w:r w:rsidRPr="00FE3739">
        <w:rPr>
          <w:rFonts w:ascii="Times New Roman" w:eastAsia="Calibri" w:hAnsi="Times New Roman" w:cs="Times New Roman"/>
          <w:color w:val="000000"/>
          <w:sz w:val="28"/>
          <w:szCs w:val="28"/>
        </w:rPr>
        <w:tab/>
      </w:r>
      <w:r w:rsidRPr="00FE3739">
        <w:rPr>
          <w:rFonts w:ascii="Segoe UI" w:eastAsia="Calibri" w:hAnsi="Segoe UI" w:cs="Segoe UI"/>
          <w:color w:val="000000"/>
          <w:sz w:val="16"/>
          <w:szCs w:val="16"/>
        </w:rPr>
        <w:t>Navedeni iznosi su izraženi u HRK valuti</w:t>
      </w:r>
    </w:p>
    <w:p w14:paraId="44D44DB5" w14:textId="77777777" w:rsidR="00FE3739" w:rsidRPr="00FE3739" w:rsidRDefault="00FE3739" w:rsidP="00FE3739">
      <w:pPr>
        <w:widowControl w:val="0"/>
        <w:tabs>
          <w:tab w:val="left" w:pos="12156"/>
        </w:tabs>
        <w:autoSpaceDE w:val="0"/>
        <w:autoSpaceDN w:val="0"/>
        <w:adjustRightInd w:val="0"/>
        <w:spacing w:before="19" w:after="0" w:line="240" w:lineRule="auto"/>
        <w:rPr>
          <w:rFonts w:ascii="Times New Roman" w:eastAsia="Calibri" w:hAnsi="Times New Roman" w:cs="Times New Roman"/>
          <w:color w:val="000000"/>
          <w:sz w:val="28"/>
          <w:szCs w:val="28"/>
        </w:rPr>
      </w:pPr>
    </w:p>
    <w:p w14:paraId="1FB5F957" w14:textId="77777777" w:rsidR="00FE3739" w:rsidRPr="00FE3739" w:rsidRDefault="00FE3739" w:rsidP="00FE3739">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Račun/ Pozicija</w:t>
      </w:r>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1-6/2021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1-6/2022</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232B3741" w14:textId="77777777" w:rsidR="00FE3739" w:rsidRPr="00FE3739" w:rsidRDefault="00FE3739" w:rsidP="00FE3739">
      <w:pPr>
        <w:widowControl w:val="0"/>
        <w:tabs>
          <w:tab w:val="center" w:pos="10414"/>
          <w:tab w:val="center" w:pos="13702"/>
          <w:tab w:val="center" w:pos="1479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4BF37860" w14:textId="77777777" w:rsidR="00FE3739" w:rsidRPr="00FE3739" w:rsidRDefault="00FE3739" w:rsidP="00FE3739">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after="0" w:line="240" w:lineRule="auto"/>
        <w:rPr>
          <w:rFonts w:ascii="Tahoma" w:eastAsia="Calibri" w:hAnsi="Tahoma" w:cs="Tahoma"/>
          <w:color w:val="000000"/>
          <w:sz w:val="26"/>
          <w:szCs w:val="26"/>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565DEAD1"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3</w:t>
      </w:r>
      <w:r w:rsidRPr="00FE3739">
        <w:rPr>
          <w:rFonts w:ascii="Arial" w:eastAsia="Calibri" w:hAnsi="Arial" w:cs="Arial"/>
          <w:sz w:val="24"/>
          <w:szCs w:val="24"/>
        </w:rPr>
        <w:tab/>
      </w:r>
      <w:r w:rsidRPr="00FE3739">
        <w:rPr>
          <w:rFonts w:ascii="Tahoma" w:eastAsia="Calibri" w:hAnsi="Tahoma" w:cs="Tahoma"/>
          <w:b/>
          <w:bCs/>
          <w:color w:val="000000"/>
          <w:sz w:val="20"/>
          <w:szCs w:val="20"/>
        </w:rPr>
        <w:t>Rashodi poslovanja</w:t>
      </w:r>
      <w:r w:rsidRPr="00FE3739">
        <w:rPr>
          <w:rFonts w:ascii="Arial" w:eastAsia="Calibri" w:hAnsi="Arial" w:cs="Arial"/>
          <w:sz w:val="24"/>
          <w:szCs w:val="24"/>
        </w:rPr>
        <w:tab/>
      </w:r>
      <w:r w:rsidRPr="00FE3739">
        <w:rPr>
          <w:rFonts w:ascii="Tahoma" w:eastAsia="Calibri" w:hAnsi="Tahoma" w:cs="Tahoma"/>
          <w:b/>
          <w:bCs/>
          <w:color w:val="000000"/>
          <w:sz w:val="20"/>
          <w:szCs w:val="20"/>
        </w:rPr>
        <w:t>2.907.554,39</w:t>
      </w:r>
      <w:r w:rsidRPr="00FE3739">
        <w:rPr>
          <w:rFonts w:ascii="Arial" w:eastAsia="Calibri" w:hAnsi="Arial" w:cs="Arial"/>
          <w:sz w:val="24"/>
          <w:szCs w:val="24"/>
        </w:rPr>
        <w:tab/>
      </w:r>
      <w:r w:rsidRPr="00FE3739">
        <w:rPr>
          <w:rFonts w:ascii="Tahoma" w:eastAsia="Calibri" w:hAnsi="Tahoma" w:cs="Tahoma"/>
          <w:b/>
          <w:bCs/>
          <w:color w:val="000000"/>
          <w:sz w:val="20"/>
          <w:szCs w:val="20"/>
        </w:rPr>
        <w:t>7.349.243,00</w:t>
      </w:r>
      <w:r w:rsidRPr="00FE3739">
        <w:rPr>
          <w:rFonts w:ascii="Arial" w:eastAsia="Calibri" w:hAnsi="Arial" w:cs="Arial"/>
          <w:sz w:val="24"/>
          <w:szCs w:val="24"/>
        </w:rPr>
        <w:tab/>
      </w:r>
      <w:r w:rsidRPr="00FE3739">
        <w:rPr>
          <w:rFonts w:ascii="Tahoma" w:eastAsia="Calibri" w:hAnsi="Tahoma" w:cs="Tahoma"/>
          <w:b/>
          <w:bCs/>
          <w:color w:val="000000"/>
          <w:sz w:val="20"/>
          <w:szCs w:val="20"/>
        </w:rPr>
        <w:t>3.147.217,65</w:t>
      </w:r>
      <w:r w:rsidRPr="00FE3739">
        <w:rPr>
          <w:rFonts w:ascii="Arial" w:eastAsia="Calibri" w:hAnsi="Arial" w:cs="Arial"/>
          <w:sz w:val="24"/>
          <w:szCs w:val="24"/>
        </w:rPr>
        <w:tab/>
      </w:r>
      <w:r w:rsidRPr="00FE3739">
        <w:rPr>
          <w:rFonts w:ascii="Tahoma" w:eastAsia="Calibri" w:hAnsi="Tahoma" w:cs="Tahoma"/>
          <w:b/>
          <w:bCs/>
          <w:color w:val="000000"/>
          <w:sz w:val="20"/>
          <w:szCs w:val="20"/>
        </w:rPr>
        <w:t>108,24%</w:t>
      </w:r>
      <w:r w:rsidRPr="00FE3739">
        <w:rPr>
          <w:rFonts w:ascii="Arial" w:eastAsia="Calibri" w:hAnsi="Arial" w:cs="Arial"/>
          <w:sz w:val="24"/>
          <w:szCs w:val="24"/>
        </w:rPr>
        <w:tab/>
      </w:r>
      <w:r w:rsidRPr="00FE3739">
        <w:rPr>
          <w:rFonts w:ascii="Tahoma" w:eastAsia="Calibri" w:hAnsi="Tahoma" w:cs="Tahoma"/>
          <w:b/>
          <w:bCs/>
          <w:color w:val="000000"/>
          <w:sz w:val="20"/>
          <w:szCs w:val="20"/>
        </w:rPr>
        <w:t>42,82%</w:t>
      </w:r>
    </w:p>
    <w:p w14:paraId="6C063C00"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31</w:t>
      </w:r>
      <w:r w:rsidRPr="00FE3739">
        <w:rPr>
          <w:rFonts w:ascii="Arial" w:eastAsia="Calibri" w:hAnsi="Arial" w:cs="Arial"/>
          <w:sz w:val="24"/>
          <w:szCs w:val="24"/>
        </w:rPr>
        <w:tab/>
      </w:r>
      <w:r w:rsidRPr="00FE3739">
        <w:rPr>
          <w:rFonts w:ascii="Tahoma" w:eastAsia="Calibri" w:hAnsi="Tahoma" w:cs="Tahoma"/>
          <w:b/>
          <w:bCs/>
          <w:color w:val="000000"/>
          <w:sz w:val="18"/>
          <w:szCs w:val="18"/>
        </w:rPr>
        <w:t>Rashodi za zaposlene</w:t>
      </w:r>
      <w:r w:rsidRPr="00FE3739">
        <w:rPr>
          <w:rFonts w:ascii="Arial" w:eastAsia="Calibri" w:hAnsi="Arial" w:cs="Arial"/>
          <w:sz w:val="24"/>
          <w:szCs w:val="24"/>
        </w:rPr>
        <w:tab/>
      </w:r>
      <w:r w:rsidRPr="00FE3739">
        <w:rPr>
          <w:rFonts w:ascii="Tahoma" w:eastAsia="Calibri" w:hAnsi="Tahoma" w:cs="Tahoma"/>
          <w:b/>
          <w:bCs/>
          <w:color w:val="000000"/>
          <w:sz w:val="18"/>
          <w:szCs w:val="18"/>
        </w:rPr>
        <w:t>847.438,58</w:t>
      </w:r>
      <w:r w:rsidRPr="00FE3739">
        <w:rPr>
          <w:rFonts w:ascii="Arial" w:eastAsia="Calibri" w:hAnsi="Arial" w:cs="Arial"/>
          <w:sz w:val="24"/>
          <w:szCs w:val="24"/>
        </w:rPr>
        <w:tab/>
      </w:r>
      <w:r w:rsidRPr="00FE3739">
        <w:rPr>
          <w:rFonts w:ascii="Tahoma" w:eastAsia="Calibri" w:hAnsi="Tahoma" w:cs="Tahoma"/>
          <w:b/>
          <w:bCs/>
          <w:color w:val="000000"/>
          <w:sz w:val="18"/>
          <w:szCs w:val="18"/>
        </w:rPr>
        <w:t>1.681.370,00</w:t>
      </w:r>
      <w:r w:rsidRPr="00FE3739">
        <w:rPr>
          <w:rFonts w:ascii="Arial" w:eastAsia="Calibri" w:hAnsi="Arial" w:cs="Arial"/>
          <w:sz w:val="24"/>
          <w:szCs w:val="24"/>
        </w:rPr>
        <w:tab/>
      </w:r>
      <w:r w:rsidRPr="00FE3739">
        <w:rPr>
          <w:rFonts w:ascii="Tahoma" w:eastAsia="Calibri" w:hAnsi="Tahoma" w:cs="Tahoma"/>
          <w:b/>
          <w:bCs/>
          <w:color w:val="000000"/>
          <w:sz w:val="18"/>
          <w:szCs w:val="18"/>
        </w:rPr>
        <w:t>989.999,71</w:t>
      </w:r>
      <w:r w:rsidRPr="00FE3739">
        <w:rPr>
          <w:rFonts w:ascii="Arial" w:eastAsia="Calibri" w:hAnsi="Arial" w:cs="Arial"/>
          <w:sz w:val="24"/>
          <w:szCs w:val="24"/>
        </w:rPr>
        <w:tab/>
      </w:r>
      <w:r w:rsidRPr="00FE3739">
        <w:rPr>
          <w:rFonts w:ascii="Tahoma" w:eastAsia="Calibri" w:hAnsi="Tahoma" w:cs="Tahoma"/>
          <w:b/>
          <w:bCs/>
          <w:color w:val="000000"/>
          <w:sz w:val="18"/>
          <w:szCs w:val="18"/>
        </w:rPr>
        <w:t>116,82%</w:t>
      </w:r>
      <w:r w:rsidRPr="00FE3739">
        <w:rPr>
          <w:rFonts w:ascii="Arial" w:eastAsia="Calibri" w:hAnsi="Arial" w:cs="Arial"/>
          <w:sz w:val="24"/>
          <w:szCs w:val="24"/>
        </w:rPr>
        <w:tab/>
      </w:r>
      <w:r w:rsidRPr="00FE3739">
        <w:rPr>
          <w:rFonts w:ascii="Tahoma" w:eastAsia="Calibri" w:hAnsi="Tahoma" w:cs="Tahoma"/>
          <w:b/>
          <w:bCs/>
          <w:color w:val="000000"/>
          <w:sz w:val="18"/>
          <w:szCs w:val="18"/>
        </w:rPr>
        <w:t>58,88%</w:t>
      </w:r>
    </w:p>
    <w:p w14:paraId="4638B14E"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311</w:t>
      </w:r>
      <w:r w:rsidRPr="00FE3739">
        <w:rPr>
          <w:rFonts w:ascii="Arial" w:eastAsia="Calibri" w:hAnsi="Arial" w:cs="Arial"/>
          <w:sz w:val="24"/>
          <w:szCs w:val="24"/>
        </w:rPr>
        <w:tab/>
      </w:r>
      <w:r w:rsidRPr="00FE3739">
        <w:rPr>
          <w:rFonts w:ascii="Tahoma" w:eastAsia="Calibri" w:hAnsi="Tahoma" w:cs="Tahoma"/>
          <w:color w:val="000000"/>
          <w:sz w:val="18"/>
          <w:szCs w:val="18"/>
        </w:rPr>
        <w:t>Plaće (Bruto)</w:t>
      </w:r>
      <w:r w:rsidRPr="00FE3739">
        <w:rPr>
          <w:rFonts w:ascii="Arial" w:eastAsia="Calibri" w:hAnsi="Arial" w:cs="Arial"/>
          <w:sz w:val="24"/>
          <w:szCs w:val="24"/>
        </w:rPr>
        <w:tab/>
      </w:r>
      <w:r w:rsidRPr="00FE3739">
        <w:rPr>
          <w:rFonts w:ascii="Tahoma" w:eastAsia="Calibri" w:hAnsi="Tahoma" w:cs="Tahoma"/>
          <w:color w:val="000000"/>
          <w:sz w:val="18"/>
          <w:szCs w:val="18"/>
        </w:rPr>
        <w:t>553.434,17</w:t>
      </w:r>
      <w:r w:rsidRPr="00FE3739">
        <w:rPr>
          <w:rFonts w:ascii="Arial" w:eastAsia="Calibri" w:hAnsi="Arial" w:cs="Arial"/>
          <w:sz w:val="24"/>
          <w:szCs w:val="24"/>
        </w:rPr>
        <w:tab/>
      </w:r>
      <w:r w:rsidRPr="00FE3739">
        <w:rPr>
          <w:rFonts w:ascii="Tahoma" w:eastAsia="Calibri" w:hAnsi="Tahoma" w:cs="Tahoma"/>
          <w:color w:val="000000"/>
          <w:sz w:val="18"/>
          <w:szCs w:val="18"/>
        </w:rPr>
        <w:t>1.083.400,00</w:t>
      </w:r>
      <w:r w:rsidRPr="00FE3739">
        <w:rPr>
          <w:rFonts w:ascii="Arial" w:eastAsia="Calibri" w:hAnsi="Arial" w:cs="Arial"/>
          <w:sz w:val="24"/>
          <w:szCs w:val="24"/>
        </w:rPr>
        <w:tab/>
      </w:r>
      <w:r w:rsidRPr="00FE3739">
        <w:rPr>
          <w:rFonts w:ascii="Tahoma" w:eastAsia="Calibri" w:hAnsi="Tahoma" w:cs="Tahoma"/>
          <w:color w:val="000000"/>
          <w:sz w:val="18"/>
          <w:szCs w:val="18"/>
        </w:rPr>
        <w:t>637.681,28</w:t>
      </w:r>
      <w:r w:rsidRPr="00FE3739">
        <w:rPr>
          <w:rFonts w:ascii="Arial" w:eastAsia="Calibri" w:hAnsi="Arial" w:cs="Arial"/>
          <w:sz w:val="24"/>
          <w:szCs w:val="24"/>
        </w:rPr>
        <w:tab/>
      </w:r>
      <w:r w:rsidRPr="00FE3739">
        <w:rPr>
          <w:rFonts w:ascii="Tahoma" w:eastAsia="Calibri" w:hAnsi="Tahoma" w:cs="Tahoma"/>
          <w:color w:val="000000"/>
          <w:sz w:val="16"/>
          <w:szCs w:val="16"/>
        </w:rPr>
        <w:t>115,22%</w:t>
      </w:r>
      <w:r w:rsidRPr="00FE3739">
        <w:rPr>
          <w:rFonts w:ascii="Arial" w:eastAsia="Calibri" w:hAnsi="Arial" w:cs="Arial"/>
          <w:sz w:val="24"/>
          <w:szCs w:val="24"/>
        </w:rPr>
        <w:tab/>
      </w:r>
      <w:r w:rsidRPr="00FE3739">
        <w:rPr>
          <w:rFonts w:ascii="Tahoma" w:eastAsia="Calibri" w:hAnsi="Tahoma" w:cs="Tahoma"/>
          <w:color w:val="000000"/>
          <w:sz w:val="16"/>
          <w:szCs w:val="16"/>
        </w:rPr>
        <w:t>58,86%</w:t>
      </w:r>
    </w:p>
    <w:p w14:paraId="07F6C6FF"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3111</w:t>
      </w:r>
      <w:r w:rsidRPr="00FE3739">
        <w:rPr>
          <w:rFonts w:ascii="Arial" w:eastAsia="Calibri" w:hAnsi="Arial" w:cs="Arial"/>
          <w:sz w:val="24"/>
          <w:szCs w:val="24"/>
        </w:rPr>
        <w:tab/>
      </w:r>
      <w:r w:rsidRPr="00FE3739">
        <w:rPr>
          <w:rFonts w:ascii="Tahoma" w:eastAsia="Calibri" w:hAnsi="Tahoma" w:cs="Tahoma"/>
          <w:color w:val="000000"/>
          <w:sz w:val="18"/>
          <w:szCs w:val="18"/>
        </w:rPr>
        <w:t>Plaće za redovan rad</w:t>
      </w:r>
      <w:r w:rsidRPr="00FE3739">
        <w:rPr>
          <w:rFonts w:ascii="Arial" w:eastAsia="Calibri" w:hAnsi="Arial" w:cs="Arial"/>
          <w:sz w:val="24"/>
          <w:szCs w:val="24"/>
        </w:rPr>
        <w:tab/>
      </w:r>
      <w:r w:rsidRPr="00FE3739">
        <w:rPr>
          <w:rFonts w:ascii="Tahoma" w:eastAsia="Calibri" w:hAnsi="Tahoma" w:cs="Tahoma"/>
          <w:color w:val="000000"/>
          <w:sz w:val="18"/>
          <w:szCs w:val="18"/>
        </w:rPr>
        <w:t>553.434,17</w:t>
      </w:r>
      <w:r w:rsidRPr="00FE3739">
        <w:rPr>
          <w:rFonts w:ascii="Arial" w:eastAsia="Calibri" w:hAnsi="Arial" w:cs="Arial"/>
          <w:sz w:val="24"/>
          <w:szCs w:val="24"/>
        </w:rPr>
        <w:tab/>
      </w:r>
      <w:r w:rsidRPr="00FE3739">
        <w:rPr>
          <w:rFonts w:ascii="Tahoma" w:eastAsia="Calibri" w:hAnsi="Tahoma" w:cs="Tahoma"/>
          <w:color w:val="000000"/>
          <w:sz w:val="18"/>
          <w:szCs w:val="18"/>
        </w:rPr>
        <w:t>637.681,28</w:t>
      </w:r>
      <w:r w:rsidRPr="00FE3739">
        <w:rPr>
          <w:rFonts w:ascii="Arial" w:eastAsia="Calibri" w:hAnsi="Arial" w:cs="Arial"/>
          <w:sz w:val="24"/>
          <w:szCs w:val="24"/>
        </w:rPr>
        <w:tab/>
      </w:r>
      <w:r w:rsidRPr="00FE3739">
        <w:rPr>
          <w:rFonts w:ascii="Tahoma" w:eastAsia="Calibri" w:hAnsi="Tahoma" w:cs="Tahoma"/>
          <w:color w:val="000000"/>
          <w:sz w:val="16"/>
          <w:szCs w:val="16"/>
        </w:rPr>
        <w:t>115,22%</w:t>
      </w:r>
    </w:p>
    <w:p w14:paraId="213CC6F5"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312</w:t>
      </w:r>
      <w:r w:rsidRPr="00FE3739">
        <w:rPr>
          <w:rFonts w:ascii="Arial" w:eastAsia="Calibri" w:hAnsi="Arial" w:cs="Arial"/>
          <w:sz w:val="24"/>
          <w:szCs w:val="24"/>
        </w:rPr>
        <w:tab/>
      </w:r>
      <w:r w:rsidRPr="00FE3739">
        <w:rPr>
          <w:rFonts w:ascii="Tahoma" w:eastAsia="Calibri" w:hAnsi="Tahoma" w:cs="Tahoma"/>
          <w:color w:val="000000"/>
          <w:sz w:val="18"/>
          <w:szCs w:val="18"/>
        </w:rPr>
        <w:t>Ostali rashodi za zaposlene</w:t>
      </w:r>
      <w:r w:rsidRPr="00FE3739">
        <w:rPr>
          <w:rFonts w:ascii="Arial" w:eastAsia="Calibri" w:hAnsi="Arial" w:cs="Arial"/>
          <w:sz w:val="24"/>
          <w:szCs w:val="24"/>
        </w:rPr>
        <w:tab/>
      </w:r>
      <w:r w:rsidRPr="00FE3739">
        <w:rPr>
          <w:rFonts w:ascii="Tahoma" w:eastAsia="Calibri" w:hAnsi="Tahoma" w:cs="Tahoma"/>
          <w:color w:val="000000"/>
          <w:sz w:val="18"/>
          <w:szCs w:val="18"/>
        </w:rPr>
        <w:t>41.500,00</w:t>
      </w:r>
      <w:r w:rsidRPr="00FE3739">
        <w:rPr>
          <w:rFonts w:ascii="Arial" w:eastAsia="Calibri" w:hAnsi="Arial" w:cs="Arial"/>
          <w:sz w:val="24"/>
          <w:szCs w:val="24"/>
        </w:rPr>
        <w:tab/>
      </w:r>
      <w:r w:rsidRPr="00FE3739">
        <w:rPr>
          <w:rFonts w:ascii="Tahoma" w:eastAsia="Calibri" w:hAnsi="Tahoma" w:cs="Tahoma"/>
          <w:color w:val="000000"/>
          <w:sz w:val="18"/>
          <w:szCs w:val="18"/>
        </w:rPr>
        <w:t>100.400,00</w:t>
      </w:r>
      <w:r w:rsidRPr="00FE3739">
        <w:rPr>
          <w:rFonts w:ascii="Arial" w:eastAsia="Calibri" w:hAnsi="Arial" w:cs="Arial"/>
          <w:sz w:val="24"/>
          <w:szCs w:val="24"/>
        </w:rPr>
        <w:tab/>
      </w:r>
      <w:r w:rsidRPr="00FE3739">
        <w:rPr>
          <w:rFonts w:ascii="Tahoma" w:eastAsia="Calibri" w:hAnsi="Tahoma" w:cs="Tahoma"/>
          <w:color w:val="000000"/>
          <w:sz w:val="18"/>
          <w:szCs w:val="18"/>
        </w:rPr>
        <w:t>62.500,00</w:t>
      </w:r>
      <w:r w:rsidRPr="00FE3739">
        <w:rPr>
          <w:rFonts w:ascii="Arial" w:eastAsia="Calibri" w:hAnsi="Arial" w:cs="Arial"/>
          <w:sz w:val="24"/>
          <w:szCs w:val="24"/>
        </w:rPr>
        <w:tab/>
      </w:r>
      <w:r w:rsidRPr="00FE3739">
        <w:rPr>
          <w:rFonts w:ascii="Tahoma" w:eastAsia="Calibri" w:hAnsi="Tahoma" w:cs="Tahoma"/>
          <w:color w:val="000000"/>
          <w:sz w:val="16"/>
          <w:szCs w:val="16"/>
        </w:rPr>
        <w:t>150,60%</w:t>
      </w:r>
      <w:r w:rsidRPr="00FE3739">
        <w:rPr>
          <w:rFonts w:ascii="Arial" w:eastAsia="Calibri" w:hAnsi="Arial" w:cs="Arial"/>
          <w:sz w:val="24"/>
          <w:szCs w:val="24"/>
        </w:rPr>
        <w:tab/>
      </w:r>
      <w:r w:rsidRPr="00FE3739">
        <w:rPr>
          <w:rFonts w:ascii="Tahoma" w:eastAsia="Calibri" w:hAnsi="Tahoma" w:cs="Tahoma"/>
          <w:color w:val="000000"/>
          <w:sz w:val="16"/>
          <w:szCs w:val="16"/>
        </w:rPr>
        <w:t>62,25%</w:t>
      </w:r>
    </w:p>
    <w:p w14:paraId="33A95FD3"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3121</w:t>
      </w:r>
      <w:r w:rsidRPr="00FE3739">
        <w:rPr>
          <w:rFonts w:ascii="Arial" w:eastAsia="Calibri" w:hAnsi="Arial" w:cs="Arial"/>
          <w:sz w:val="24"/>
          <w:szCs w:val="24"/>
        </w:rPr>
        <w:tab/>
      </w:r>
      <w:r w:rsidRPr="00FE3739">
        <w:rPr>
          <w:rFonts w:ascii="Tahoma" w:eastAsia="Calibri" w:hAnsi="Tahoma" w:cs="Tahoma"/>
          <w:color w:val="000000"/>
          <w:sz w:val="18"/>
          <w:szCs w:val="18"/>
        </w:rPr>
        <w:t>Ostali rashodi za zaposlene</w:t>
      </w:r>
      <w:r w:rsidRPr="00FE3739">
        <w:rPr>
          <w:rFonts w:ascii="Arial" w:eastAsia="Calibri" w:hAnsi="Arial" w:cs="Arial"/>
          <w:sz w:val="24"/>
          <w:szCs w:val="24"/>
        </w:rPr>
        <w:tab/>
      </w:r>
      <w:r w:rsidRPr="00FE3739">
        <w:rPr>
          <w:rFonts w:ascii="Tahoma" w:eastAsia="Calibri" w:hAnsi="Tahoma" w:cs="Tahoma"/>
          <w:color w:val="000000"/>
          <w:sz w:val="18"/>
          <w:szCs w:val="18"/>
        </w:rPr>
        <w:t>41.500,00</w:t>
      </w:r>
      <w:r w:rsidRPr="00FE3739">
        <w:rPr>
          <w:rFonts w:ascii="Arial" w:eastAsia="Calibri" w:hAnsi="Arial" w:cs="Arial"/>
          <w:sz w:val="24"/>
          <w:szCs w:val="24"/>
        </w:rPr>
        <w:tab/>
      </w:r>
      <w:r w:rsidRPr="00FE3739">
        <w:rPr>
          <w:rFonts w:ascii="Tahoma" w:eastAsia="Calibri" w:hAnsi="Tahoma" w:cs="Tahoma"/>
          <w:color w:val="000000"/>
          <w:sz w:val="18"/>
          <w:szCs w:val="18"/>
        </w:rPr>
        <w:t>62.500,00</w:t>
      </w:r>
      <w:r w:rsidRPr="00FE3739">
        <w:rPr>
          <w:rFonts w:ascii="Arial" w:eastAsia="Calibri" w:hAnsi="Arial" w:cs="Arial"/>
          <w:sz w:val="24"/>
          <w:szCs w:val="24"/>
        </w:rPr>
        <w:tab/>
      </w:r>
      <w:r w:rsidRPr="00FE3739">
        <w:rPr>
          <w:rFonts w:ascii="Tahoma" w:eastAsia="Calibri" w:hAnsi="Tahoma" w:cs="Tahoma"/>
          <w:color w:val="000000"/>
          <w:sz w:val="16"/>
          <w:szCs w:val="16"/>
        </w:rPr>
        <w:t>150,60%</w:t>
      </w:r>
    </w:p>
    <w:p w14:paraId="03CDEBAF"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313</w:t>
      </w:r>
      <w:r w:rsidRPr="00FE3739">
        <w:rPr>
          <w:rFonts w:ascii="Arial" w:eastAsia="Calibri" w:hAnsi="Arial" w:cs="Arial"/>
          <w:sz w:val="24"/>
          <w:szCs w:val="24"/>
        </w:rPr>
        <w:tab/>
      </w:r>
      <w:r w:rsidRPr="00FE3739">
        <w:rPr>
          <w:rFonts w:ascii="Tahoma" w:eastAsia="Calibri" w:hAnsi="Tahoma" w:cs="Tahoma"/>
          <w:color w:val="000000"/>
          <w:sz w:val="18"/>
          <w:szCs w:val="18"/>
        </w:rPr>
        <w:t>Doprinosi na plaće</w:t>
      </w:r>
      <w:r w:rsidRPr="00FE3739">
        <w:rPr>
          <w:rFonts w:ascii="Arial" w:eastAsia="Calibri" w:hAnsi="Arial" w:cs="Arial"/>
          <w:sz w:val="24"/>
          <w:szCs w:val="24"/>
        </w:rPr>
        <w:tab/>
      </w:r>
      <w:r w:rsidRPr="00FE3739">
        <w:rPr>
          <w:rFonts w:ascii="Tahoma" w:eastAsia="Calibri" w:hAnsi="Tahoma" w:cs="Tahoma"/>
          <w:color w:val="000000"/>
          <w:sz w:val="18"/>
          <w:szCs w:val="18"/>
        </w:rPr>
        <w:t>252.504,41</w:t>
      </w:r>
      <w:r w:rsidRPr="00FE3739">
        <w:rPr>
          <w:rFonts w:ascii="Arial" w:eastAsia="Calibri" w:hAnsi="Arial" w:cs="Arial"/>
          <w:sz w:val="24"/>
          <w:szCs w:val="24"/>
        </w:rPr>
        <w:tab/>
      </w:r>
      <w:r w:rsidRPr="00FE3739">
        <w:rPr>
          <w:rFonts w:ascii="Tahoma" w:eastAsia="Calibri" w:hAnsi="Tahoma" w:cs="Tahoma"/>
          <w:color w:val="000000"/>
          <w:sz w:val="18"/>
          <w:szCs w:val="18"/>
        </w:rPr>
        <w:t>497.570,00</w:t>
      </w:r>
      <w:r w:rsidRPr="00FE3739">
        <w:rPr>
          <w:rFonts w:ascii="Arial" w:eastAsia="Calibri" w:hAnsi="Arial" w:cs="Arial"/>
          <w:sz w:val="24"/>
          <w:szCs w:val="24"/>
        </w:rPr>
        <w:tab/>
      </w:r>
      <w:r w:rsidRPr="00FE3739">
        <w:rPr>
          <w:rFonts w:ascii="Tahoma" w:eastAsia="Calibri" w:hAnsi="Tahoma" w:cs="Tahoma"/>
          <w:color w:val="000000"/>
          <w:sz w:val="18"/>
          <w:szCs w:val="18"/>
        </w:rPr>
        <w:t>289.818,43</w:t>
      </w:r>
      <w:r w:rsidRPr="00FE3739">
        <w:rPr>
          <w:rFonts w:ascii="Arial" w:eastAsia="Calibri" w:hAnsi="Arial" w:cs="Arial"/>
          <w:sz w:val="24"/>
          <w:szCs w:val="24"/>
        </w:rPr>
        <w:tab/>
      </w:r>
      <w:r w:rsidRPr="00FE3739">
        <w:rPr>
          <w:rFonts w:ascii="Tahoma" w:eastAsia="Calibri" w:hAnsi="Tahoma" w:cs="Tahoma"/>
          <w:color w:val="000000"/>
          <w:sz w:val="16"/>
          <w:szCs w:val="16"/>
        </w:rPr>
        <w:t>114,78%</w:t>
      </w:r>
      <w:r w:rsidRPr="00FE3739">
        <w:rPr>
          <w:rFonts w:ascii="Arial" w:eastAsia="Calibri" w:hAnsi="Arial" w:cs="Arial"/>
          <w:sz w:val="24"/>
          <w:szCs w:val="24"/>
        </w:rPr>
        <w:tab/>
      </w:r>
      <w:r w:rsidRPr="00FE3739">
        <w:rPr>
          <w:rFonts w:ascii="Tahoma" w:eastAsia="Calibri" w:hAnsi="Tahoma" w:cs="Tahoma"/>
          <w:color w:val="000000"/>
          <w:sz w:val="16"/>
          <w:szCs w:val="16"/>
        </w:rPr>
        <w:t>58,25%</w:t>
      </w:r>
    </w:p>
    <w:p w14:paraId="0DD75DB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3131</w:t>
      </w:r>
      <w:r w:rsidRPr="00FE3739">
        <w:rPr>
          <w:rFonts w:ascii="Arial" w:eastAsia="Calibri" w:hAnsi="Arial" w:cs="Arial"/>
          <w:sz w:val="24"/>
          <w:szCs w:val="24"/>
        </w:rPr>
        <w:tab/>
      </w:r>
      <w:r w:rsidRPr="00FE3739">
        <w:rPr>
          <w:rFonts w:ascii="Tahoma" w:eastAsia="Calibri" w:hAnsi="Tahoma" w:cs="Tahoma"/>
          <w:color w:val="000000"/>
          <w:sz w:val="18"/>
          <w:szCs w:val="18"/>
        </w:rPr>
        <w:t>Doprinosi za mirovinsko osiguranje</w:t>
      </w:r>
      <w:r w:rsidRPr="00FE3739">
        <w:rPr>
          <w:rFonts w:ascii="Arial" w:eastAsia="Calibri" w:hAnsi="Arial" w:cs="Arial"/>
          <w:sz w:val="24"/>
          <w:szCs w:val="24"/>
        </w:rPr>
        <w:tab/>
      </w:r>
      <w:r w:rsidRPr="00FE3739">
        <w:rPr>
          <w:rFonts w:ascii="Tahoma" w:eastAsia="Calibri" w:hAnsi="Tahoma" w:cs="Tahoma"/>
          <w:color w:val="000000"/>
          <w:sz w:val="18"/>
          <w:szCs w:val="18"/>
        </w:rPr>
        <w:t>138.358,61</w:t>
      </w:r>
      <w:r w:rsidRPr="00FE3739">
        <w:rPr>
          <w:rFonts w:ascii="Arial" w:eastAsia="Calibri" w:hAnsi="Arial" w:cs="Arial"/>
          <w:sz w:val="24"/>
          <w:szCs w:val="24"/>
        </w:rPr>
        <w:tab/>
      </w:r>
      <w:r w:rsidRPr="00FE3739">
        <w:rPr>
          <w:rFonts w:ascii="Tahoma" w:eastAsia="Calibri" w:hAnsi="Tahoma" w:cs="Tahoma"/>
          <w:color w:val="000000"/>
          <w:sz w:val="18"/>
          <w:szCs w:val="18"/>
        </w:rPr>
        <w:t>159.690,56</w:t>
      </w:r>
      <w:r w:rsidRPr="00FE3739">
        <w:rPr>
          <w:rFonts w:ascii="Arial" w:eastAsia="Calibri" w:hAnsi="Arial" w:cs="Arial"/>
          <w:sz w:val="24"/>
          <w:szCs w:val="24"/>
        </w:rPr>
        <w:tab/>
      </w:r>
      <w:r w:rsidRPr="00FE3739">
        <w:rPr>
          <w:rFonts w:ascii="Tahoma" w:eastAsia="Calibri" w:hAnsi="Tahoma" w:cs="Tahoma"/>
          <w:color w:val="000000"/>
          <w:sz w:val="16"/>
          <w:szCs w:val="16"/>
        </w:rPr>
        <w:t>115,42%</w:t>
      </w:r>
    </w:p>
    <w:p w14:paraId="1A33C1E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3132</w:t>
      </w:r>
      <w:r w:rsidRPr="00FE3739">
        <w:rPr>
          <w:rFonts w:ascii="Arial" w:eastAsia="Calibri" w:hAnsi="Arial" w:cs="Arial"/>
          <w:sz w:val="24"/>
          <w:szCs w:val="24"/>
        </w:rPr>
        <w:tab/>
      </w:r>
      <w:r w:rsidRPr="00FE3739">
        <w:rPr>
          <w:rFonts w:ascii="Tahoma" w:eastAsia="Calibri" w:hAnsi="Tahoma" w:cs="Tahoma"/>
          <w:color w:val="000000"/>
          <w:sz w:val="18"/>
          <w:szCs w:val="18"/>
        </w:rPr>
        <w:t>Doprinosi za obvezno zdravstveno osiguranje</w:t>
      </w:r>
      <w:r w:rsidRPr="00FE3739">
        <w:rPr>
          <w:rFonts w:ascii="Arial" w:eastAsia="Calibri" w:hAnsi="Arial" w:cs="Arial"/>
          <w:sz w:val="24"/>
          <w:szCs w:val="24"/>
        </w:rPr>
        <w:tab/>
      </w:r>
      <w:r w:rsidRPr="00FE3739">
        <w:rPr>
          <w:rFonts w:ascii="Tahoma" w:eastAsia="Calibri" w:hAnsi="Tahoma" w:cs="Tahoma"/>
          <w:color w:val="000000"/>
          <w:sz w:val="18"/>
          <w:szCs w:val="18"/>
        </w:rPr>
        <w:t>114.145,80</w:t>
      </w:r>
      <w:r w:rsidRPr="00FE3739">
        <w:rPr>
          <w:rFonts w:ascii="Arial" w:eastAsia="Calibri" w:hAnsi="Arial" w:cs="Arial"/>
          <w:sz w:val="24"/>
          <w:szCs w:val="24"/>
        </w:rPr>
        <w:tab/>
      </w:r>
      <w:r w:rsidRPr="00FE3739">
        <w:rPr>
          <w:rFonts w:ascii="Tahoma" w:eastAsia="Calibri" w:hAnsi="Tahoma" w:cs="Tahoma"/>
          <w:color w:val="000000"/>
          <w:sz w:val="18"/>
          <w:szCs w:val="18"/>
        </w:rPr>
        <w:t>130.127,87</w:t>
      </w:r>
      <w:r w:rsidRPr="00FE3739">
        <w:rPr>
          <w:rFonts w:ascii="Arial" w:eastAsia="Calibri" w:hAnsi="Arial" w:cs="Arial"/>
          <w:sz w:val="24"/>
          <w:szCs w:val="24"/>
        </w:rPr>
        <w:tab/>
      </w:r>
      <w:r w:rsidRPr="00FE3739">
        <w:rPr>
          <w:rFonts w:ascii="Tahoma" w:eastAsia="Calibri" w:hAnsi="Tahoma" w:cs="Tahoma"/>
          <w:color w:val="000000"/>
          <w:sz w:val="16"/>
          <w:szCs w:val="16"/>
        </w:rPr>
        <w:t>114,00%</w:t>
      </w:r>
    </w:p>
    <w:p w14:paraId="4EA17A47"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32</w:t>
      </w:r>
      <w:r w:rsidRPr="00FE3739">
        <w:rPr>
          <w:rFonts w:ascii="Arial" w:eastAsia="Calibri" w:hAnsi="Arial" w:cs="Arial"/>
          <w:sz w:val="24"/>
          <w:szCs w:val="24"/>
        </w:rPr>
        <w:tab/>
      </w:r>
      <w:r w:rsidRPr="00FE3739">
        <w:rPr>
          <w:rFonts w:ascii="Tahoma" w:eastAsia="Calibri" w:hAnsi="Tahoma" w:cs="Tahoma"/>
          <w:b/>
          <w:bCs/>
          <w:color w:val="000000"/>
          <w:sz w:val="18"/>
          <w:szCs w:val="18"/>
        </w:rPr>
        <w:t>Materijalni rashodi</w:t>
      </w:r>
      <w:r w:rsidRPr="00FE3739">
        <w:rPr>
          <w:rFonts w:ascii="Arial" w:eastAsia="Calibri" w:hAnsi="Arial" w:cs="Arial"/>
          <w:sz w:val="24"/>
          <w:szCs w:val="24"/>
        </w:rPr>
        <w:tab/>
      </w:r>
      <w:r w:rsidRPr="00FE3739">
        <w:rPr>
          <w:rFonts w:ascii="Tahoma" w:eastAsia="Calibri" w:hAnsi="Tahoma" w:cs="Tahoma"/>
          <w:b/>
          <w:bCs/>
          <w:color w:val="000000"/>
          <w:sz w:val="18"/>
          <w:szCs w:val="18"/>
        </w:rPr>
        <w:t>1.614.284,86</w:t>
      </w:r>
      <w:r w:rsidRPr="00FE3739">
        <w:rPr>
          <w:rFonts w:ascii="Arial" w:eastAsia="Calibri" w:hAnsi="Arial" w:cs="Arial"/>
          <w:sz w:val="24"/>
          <w:szCs w:val="24"/>
        </w:rPr>
        <w:tab/>
      </w:r>
      <w:r w:rsidRPr="00FE3739">
        <w:rPr>
          <w:rFonts w:ascii="Tahoma" w:eastAsia="Calibri" w:hAnsi="Tahoma" w:cs="Tahoma"/>
          <w:b/>
          <w:bCs/>
          <w:color w:val="000000"/>
          <w:sz w:val="18"/>
          <w:szCs w:val="18"/>
        </w:rPr>
        <w:t>3.846.794,00</w:t>
      </w:r>
      <w:r w:rsidRPr="00FE3739">
        <w:rPr>
          <w:rFonts w:ascii="Arial" w:eastAsia="Calibri" w:hAnsi="Arial" w:cs="Arial"/>
          <w:sz w:val="24"/>
          <w:szCs w:val="24"/>
        </w:rPr>
        <w:tab/>
      </w:r>
      <w:r w:rsidRPr="00FE3739">
        <w:rPr>
          <w:rFonts w:ascii="Tahoma" w:eastAsia="Calibri" w:hAnsi="Tahoma" w:cs="Tahoma"/>
          <w:b/>
          <w:bCs/>
          <w:color w:val="000000"/>
          <w:sz w:val="18"/>
          <w:szCs w:val="18"/>
        </w:rPr>
        <w:t>1.461.682,68</w:t>
      </w:r>
      <w:r w:rsidRPr="00FE3739">
        <w:rPr>
          <w:rFonts w:ascii="Arial" w:eastAsia="Calibri" w:hAnsi="Arial" w:cs="Arial"/>
          <w:sz w:val="24"/>
          <w:szCs w:val="24"/>
        </w:rPr>
        <w:tab/>
      </w:r>
      <w:r w:rsidRPr="00FE3739">
        <w:rPr>
          <w:rFonts w:ascii="Tahoma" w:eastAsia="Calibri" w:hAnsi="Tahoma" w:cs="Tahoma"/>
          <w:b/>
          <w:bCs/>
          <w:color w:val="000000"/>
          <w:sz w:val="18"/>
          <w:szCs w:val="18"/>
        </w:rPr>
        <w:t>90,55%</w:t>
      </w:r>
      <w:r w:rsidRPr="00FE3739">
        <w:rPr>
          <w:rFonts w:ascii="Arial" w:eastAsia="Calibri" w:hAnsi="Arial" w:cs="Arial"/>
          <w:sz w:val="24"/>
          <w:szCs w:val="24"/>
        </w:rPr>
        <w:tab/>
      </w:r>
      <w:r w:rsidRPr="00FE3739">
        <w:rPr>
          <w:rFonts w:ascii="Tahoma" w:eastAsia="Calibri" w:hAnsi="Tahoma" w:cs="Tahoma"/>
          <w:b/>
          <w:bCs/>
          <w:color w:val="000000"/>
          <w:sz w:val="18"/>
          <w:szCs w:val="18"/>
        </w:rPr>
        <w:t>38,00%</w:t>
      </w:r>
    </w:p>
    <w:p w14:paraId="23DCCFB5"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321</w:t>
      </w:r>
      <w:r w:rsidRPr="00FE3739">
        <w:rPr>
          <w:rFonts w:ascii="Arial" w:eastAsia="Calibri" w:hAnsi="Arial" w:cs="Arial"/>
          <w:sz w:val="24"/>
          <w:szCs w:val="24"/>
        </w:rPr>
        <w:tab/>
      </w:r>
      <w:r w:rsidRPr="00FE3739">
        <w:rPr>
          <w:rFonts w:ascii="Tahoma" w:eastAsia="Calibri" w:hAnsi="Tahoma" w:cs="Tahoma"/>
          <w:color w:val="000000"/>
          <w:sz w:val="18"/>
          <w:szCs w:val="18"/>
        </w:rPr>
        <w:t>Naknade troškova zaposlenima</w:t>
      </w:r>
      <w:r w:rsidRPr="00FE3739">
        <w:rPr>
          <w:rFonts w:ascii="Arial" w:eastAsia="Calibri" w:hAnsi="Arial" w:cs="Arial"/>
          <w:sz w:val="24"/>
          <w:szCs w:val="24"/>
        </w:rPr>
        <w:tab/>
      </w:r>
      <w:r w:rsidRPr="00FE3739">
        <w:rPr>
          <w:rFonts w:ascii="Tahoma" w:eastAsia="Calibri" w:hAnsi="Tahoma" w:cs="Tahoma"/>
          <w:color w:val="000000"/>
          <w:sz w:val="18"/>
          <w:szCs w:val="18"/>
        </w:rPr>
        <w:t>80.062,76</w:t>
      </w:r>
      <w:r w:rsidRPr="00FE3739">
        <w:rPr>
          <w:rFonts w:ascii="Arial" w:eastAsia="Calibri" w:hAnsi="Arial" w:cs="Arial"/>
          <w:sz w:val="24"/>
          <w:szCs w:val="24"/>
        </w:rPr>
        <w:tab/>
      </w:r>
      <w:r w:rsidRPr="00FE3739">
        <w:rPr>
          <w:rFonts w:ascii="Tahoma" w:eastAsia="Calibri" w:hAnsi="Tahoma" w:cs="Tahoma"/>
          <w:color w:val="000000"/>
          <w:sz w:val="18"/>
          <w:szCs w:val="18"/>
        </w:rPr>
        <w:t>200.150,00</w:t>
      </w:r>
      <w:r w:rsidRPr="00FE3739">
        <w:rPr>
          <w:rFonts w:ascii="Arial" w:eastAsia="Calibri" w:hAnsi="Arial" w:cs="Arial"/>
          <w:sz w:val="24"/>
          <w:szCs w:val="24"/>
        </w:rPr>
        <w:tab/>
      </w:r>
      <w:r w:rsidRPr="00FE3739">
        <w:rPr>
          <w:rFonts w:ascii="Tahoma" w:eastAsia="Calibri" w:hAnsi="Tahoma" w:cs="Tahoma"/>
          <w:color w:val="000000"/>
          <w:sz w:val="18"/>
          <w:szCs w:val="18"/>
        </w:rPr>
        <w:t>61.576,08</w:t>
      </w:r>
      <w:r w:rsidRPr="00FE3739">
        <w:rPr>
          <w:rFonts w:ascii="Arial" w:eastAsia="Calibri" w:hAnsi="Arial" w:cs="Arial"/>
          <w:sz w:val="24"/>
          <w:szCs w:val="24"/>
        </w:rPr>
        <w:tab/>
      </w:r>
      <w:r w:rsidRPr="00FE3739">
        <w:rPr>
          <w:rFonts w:ascii="Tahoma" w:eastAsia="Calibri" w:hAnsi="Tahoma" w:cs="Tahoma"/>
          <w:color w:val="000000"/>
          <w:sz w:val="16"/>
          <w:szCs w:val="16"/>
        </w:rPr>
        <w:t>76,91%</w:t>
      </w:r>
      <w:r w:rsidRPr="00FE3739">
        <w:rPr>
          <w:rFonts w:ascii="Arial" w:eastAsia="Calibri" w:hAnsi="Arial" w:cs="Arial"/>
          <w:sz w:val="24"/>
          <w:szCs w:val="24"/>
        </w:rPr>
        <w:tab/>
      </w:r>
      <w:r w:rsidRPr="00FE3739">
        <w:rPr>
          <w:rFonts w:ascii="Tahoma" w:eastAsia="Calibri" w:hAnsi="Tahoma" w:cs="Tahoma"/>
          <w:color w:val="000000"/>
          <w:sz w:val="16"/>
          <w:szCs w:val="16"/>
        </w:rPr>
        <w:t>30,76%</w:t>
      </w:r>
    </w:p>
    <w:p w14:paraId="69192B64"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3211</w:t>
      </w:r>
      <w:r w:rsidRPr="00FE3739">
        <w:rPr>
          <w:rFonts w:ascii="Arial" w:eastAsia="Calibri" w:hAnsi="Arial" w:cs="Arial"/>
          <w:sz w:val="24"/>
          <w:szCs w:val="24"/>
        </w:rPr>
        <w:tab/>
      </w:r>
      <w:r w:rsidRPr="00FE3739">
        <w:rPr>
          <w:rFonts w:ascii="Tahoma" w:eastAsia="Calibri" w:hAnsi="Tahoma" w:cs="Tahoma"/>
          <w:color w:val="000000"/>
          <w:sz w:val="18"/>
          <w:szCs w:val="18"/>
        </w:rPr>
        <w:t>Službena putovanja</w:t>
      </w:r>
      <w:r w:rsidRPr="00FE3739">
        <w:rPr>
          <w:rFonts w:ascii="Arial" w:eastAsia="Calibri" w:hAnsi="Arial" w:cs="Arial"/>
          <w:sz w:val="24"/>
          <w:szCs w:val="24"/>
        </w:rPr>
        <w:tab/>
      </w:r>
      <w:r w:rsidRPr="00FE3739">
        <w:rPr>
          <w:rFonts w:ascii="Tahoma" w:eastAsia="Calibri" w:hAnsi="Tahoma" w:cs="Tahoma"/>
          <w:color w:val="000000"/>
          <w:sz w:val="18"/>
          <w:szCs w:val="18"/>
        </w:rPr>
        <w:t>3.229,26</w:t>
      </w:r>
      <w:r w:rsidRPr="00FE3739">
        <w:rPr>
          <w:rFonts w:ascii="Arial" w:eastAsia="Calibri" w:hAnsi="Arial" w:cs="Arial"/>
          <w:sz w:val="24"/>
          <w:szCs w:val="24"/>
        </w:rPr>
        <w:tab/>
      </w:r>
      <w:r w:rsidRPr="00FE3739">
        <w:rPr>
          <w:rFonts w:ascii="Tahoma" w:eastAsia="Calibri" w:hAnsi="Tahoma" w:cs="Tahoma"/>
          <w:color w:val="000000"/>
          <w:sz w:val="18"/>
          <w:szCs w:val="18"/>
        </w:rPr>
        <w:t>5.185,08</w:t>
      </w:r>
      <w:r w:rsidRPr="00FE3739">
        <w:rPr>
          <w:rFonts w:ascii="Arial" w:eastAsia="Calibri" w:hAnsi="Arial" w:cs="Arial"/>
          <w:sz w:val="24"/>
          <w:szCs w:val="24"/>
        </w:rPr>
        <w:tab/>
      </w:r>
      <w:r w:rsidRPr="00FE3739">
        <w:rPr>
          <w:rFonts w:ascii="Tahoma" w:eastAsia="Calibri" w:hAnsi="Tahoma" w:cs="Tahoma"/>
          <w:color w:val="000000"/>
          <w:sz w:val="16"/>
          <w:szCs w:val="16"/>
        </w:rPr>
        <w:t>160,57%</w:t>
      </w:r>
    </w:p>
    <w:p w14:paraId="05A296F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3212</w:t>
      </w:r>
      <w:r w:rsidRPr="00FE3739">
        <w:rPr>
          <w:rFonts w:ascii="Arial" w:eastAsia="Calibri" w:hAnsi="Arial" w:cs="Arial"/>
          <w:sz w:val="24"/>
          <w:szCs w:val="24"/>
        </w:rPr>
        <w:tab/>
      </w:r>
      <w:r w:rsidRPr="00FE3739">
        <w:rPr>
          <w:rFonts w:ascii="Tahoma" w:eastAsia="Calibri" w:hAnsi="Tahoma" w:cs="Tahoma"/>
          <w:color w:val="000000"/>
          <w:sz w:val="18"/>
          <w:szCs w:val="18"/>
        </w:rPr>
        <w:t>Naknade za prijevoz, za rad na terenu i odvojeni život</w:t>
      </w:r>
      <w:r w:rsidRPr="00FE3739">
        <w:rPr>
          <w:rFonts w:ascii="Arial" w:eastAsia="Calibri" w:hAnsi="Arial" w:cs="Arial"/>
          <w:sz w:val="24"/>
          <w:szCs w:val="24"/>
        </w:rPr>
        <w:tab/>
      </w:r>
      <w:r w:rsidRPr="00FE3739">
        <w:rPr>
          <w:rFonts w:ascii="Tahoma" w:eastAsia="Calibri" w:hAnsi="Tahoma" w:cs="Tahoma"/>
          <w:color w:val="000000"/>
          <w:sz w:val="18"/>
          <w:szCs w:val="18"/>
        </w:rPr>
        <w:t>34.906,00</w:t>
      </w:r>
      <w:r w:rsidRPr="00FE3739">
        <w:rPr>
          <w:rFonts w:ascii="Arial" w:eastAsia="Calibri" w:hAnsi="Arial" w:cs="Arial"/>
          <w:sz w:val="24"/>
          <w:szCs w:val="24"/>
        </w:rPr>
        <w:tab/>
      </w:r>
      <w:r w:rsidRPr="00FE3739">
        <w:rPr>
          <w:rFonts w:ascii="Tahoma" w:eastAsia="Calibri" w:hAnsi="Tahoma" w:cs="Tahoma"/>
          <w:color w:val="000000"/>
          <w:sz w:val="18"/>
          <w:szCs w:val="18"/>
        </w:rPr>
        <w:t>33.714,00</w:t>
      </w:r>
      <w:r w:rsidRPr="00FE3739">
        <w:rPr>
          <w:rFonts w:ascii="Arial" w:eastAsia="Calibri" w:hAnsi="Arial" w:cs="Arial"/>
          <w:sz w:val="24"/>
          <w:szCs w:val="24"/>
        </w:rPr>
        <w:tab/>
      </w:r>
      <w:r w:rsidRPr="00FE3739">
        <w:rPr>
          <w:rFonts w:ascii="Tahoma" w:eastAsia="Calibri" w:hAnsi="Tahoma" w:cs="Tahoma"/>
          <w:color w:val="000000"/>
          <w:sz w:val="16"/>
          <w:szCs w:val="16"/>
        </w:rPr>
        <w:t>96,59%</w:t>
      </w:r>
    </w:p>
    <w:p w14:paraId="498629F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3213</w:t>
      </w:r>
      <w:r w:rsidRPr="00FE3739">
        <w:rPr>
          <w:rFonts w:ascii="Arial" w:eastAsia="Calibri" w:hAnsi="Arial" w:cs="Arial"/>
          <w:sz w:val="24"/>
          <w:szCs w:val="24"/>
        </w:rPr>
        <w:tab/>
      </w:r>
      <w:r w:rsidRPr="00FE3739">
        <w:rPr>
          <w:rFonts w:ascii="Tahoma" w:eastAsia="Calibri" w:hAnsi="Tahoma" w:cs="Tahoma"/>
          <w:color w:val="000000"/>
          <w:sz w:val="18"/>
          <w:szCs w:val="18"/>
        </w:rPr>
        <w:t>Stručno usavršavanje zaposlenika</w:t>
      </w:r>
      <w:r w:rsidRPr="00FE3739">
        <w:rPr>
          <w:rFonts w:ascii="Arial" w:eastAsia="Calibri" w:hAnsi="Arial" w:cs="Arial"/>
          <w:sz w:val="24"/>
          <w:szCs w:val="24"/>
        </w:rPr>
        <w:tab/>
      </w:r>
      <w:r w:rsidRPr="00FE3739">
        <w:rPr>
          <w:rFonts w:ascii="Tahoma" w:eastAsia="Calibri" w:hAnsi="Tahoma" w:cs="Tahoma"/>
          <w:color w:val="000000"/>
          <w:sz w:val="18"/>
          <w:szCs w:val="18"/>
        </w:rPr>
        <w:t>3.237,50</w:t>
      </w:r>
      <w:r w:rsidRPr="00FE3739">
        <w:rPr>
          <w:rFonts w:ascii="Arial" w:eastAsia="Calibri" w:hAnsi="Arial" w:cs="Arial"/>
          <w:sz w:val="24"/>
          <w:szCs w:val="24"/>
        </w:rPr>
        <w:tab/>
      </w:r>
      <w:r w:rsidRPr="00FE3739">
        <w:rPr>
          <w:rFonts w:ascii="Tahoma" w:eastAsia="Calibri" w:hAnsi="Tahoma" w:cs="Tahoma"/>
          <w:color w:val="000000"/>
          <w:sz w:val="18"/>
          <w:szCs w:val="18"/>
        </w:rPr>
        <w:t>4.525,00</w:t>
      </w:r>
      <w:r w:rsidRPr="00FE3739">
        <w:rPr>
          <w:rFonts w:ascii="Arial" w:eastAsia="Calibri" w:hAnsi="Arial" w:cs="Arial"/>
          <w:sz w:val="24"/>
          <w:szCs w:val="24"/>
        </w:rPr>
        <w:tab/>
      </w:r>
      <w:r w:rsidRPr="00FE3739">
        <w:rPr>
          <w:rFonts w:ascii="Tahoma" w:eastAsia="Calibri" w:hAnsi="Tahoma" w:cs="Tahoma"/>
          <w:color w:val="000000"/>
          <w:sz w:val="16"/>
          <w:szCs w:val="16"/>
        </w:rPr>
        <w:t>139,77%</w:t>
      </w:r>
    </w:p>
    <w:p w14:paraId="3B04D753"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3214</w:t>
      </w:r>
      <w:r w:rsidRPr="00FE3739">
        <w:rPr>
          <w:rFonts w:ascii="Arial" w:eastAsia="Calibri" w:hAnsi="Arial" w:cs="Arial"/>
          <w:sz w:val="24"/>
          <w:szCs w:val="24"/>
        </w:rPr>
        <w:tab/>
      </w:r>
      <w:r w:rsidRPr="00FE3739">
        <w:rPr>
          <w:rFonts w:ascii="Tahoma" w:eastAsia="Calibri" w:hAnsi="Tahoma" w:cs="Tahoma"/>
          <w:color w:val="000000"/>
          <w:sz w:val="18"/>
          <w:szCs w:val="18"/>
        </w:rPr>
        <w:t>Ostale naknade troškova zaposlenima</w:t>
      </w:r>
      <w:r w:rsidRPr="00FE3739">
        <w:rPr>
          <w:rFonts w:ascii="Arial" w:eastAsia="Calibri" w:hAnsi="Arial" w:cs="Arial"/>
          <w:sz w:val="24"/>
          <w:szCs w:val="24"/>
        </w:rPr>
        <w:tab/>
      </w:r>
      <w:r w:rsidRPr="00FE3739">
        <w:rPr>
          <w:rFonts w:ascii="Tahoma" w:eastAsia="Calibri" w:hAnsi="Tahoma" w:cs="Tahoma"/>
          <w:color w:val="000000"/>
          <w:sz w:val="18"/>
          <w:szCs w:val="18"/>
        </w:rPr>
        <w:t>38.690,00</w:t>
      </w:r>
      <w:r w:rsidRPr="00FE3739">
        <w:rPr>
          <w:rFonts w:ascii="Arial" w:eastAsia="Calibri" w:hAnsi="Arial" w:cs="Arial"/>
          <w:sz w:val="24"/>
          <w:szCs w:val="24"/>
        </w:rPr>
        <w:tab/>
      </w:r>
      <w:r w:rsidRPr="00FE3739">
        <w:rPr>
          <w:rFonts w:ascii="Tahoma" w:eastAsia="Calibri" w:hAnsi="Tahoma" w:cs="Tahoma"/>
          <w:color w:val="000000"/>
          <w:sz w:val="18"/>
          <w:szCs w:val="18"/>
        </w:rPr>
        <w:t>18.152,00</w:t>
      </w:r>
      <w:r w:rsidRPr="00FE3739">
        <w:rPr>
          <w:rFonts w:ascii="Arial" w:eastAsia="Calibri" w:hAnsi="Arial" w:cs="Arial"/>
          <w:sz w:val="24"/>
          <w:szCs w:val="24"/>
        </w:rPr>
        <w:tab/>
      </w:r>
      <w:r w:rsidRPr="00FE3739">
        <w:rPr>
          <w:rFonts w:ascii="Tahoma" w:eastAsia="Calibri" w:hAnsi="Tahoma" w:cs="Tahoma"/>
          <w:color w:val="000000"/>
          <w:sz w:val="16"/>
          <w:szCs w:val="16"/>
        </w:rPr>
        <w:t>46,92%</w:t>
      </w:r>
    </w:p>
    <w:p w14:paraId="43C568E3"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322</w:t>
      </w:r>
      <w:r w:rsidRPr="00FE3739">
        <w:rPr>
          <w:rFonts w:ascii="Arial" w:eastAsia="Calibri" w:hAnsi="Arial" w:cs="Arial"/>
          <w:sz w:val="24"/>
          <w:szCs w:val="24"/>
        </w:rPr>
        <w:tab/>
      </w:r>
      <w:r w:rsidRPr="00FE3739">
        <w:rPr>
          <w:rFonts w:ascii="Tahoma" w:eastAsia="Calibri" w:hAnsi="Tahoma" w:cs="Tahoma"/>
          <w:color w:val="000000"/>
          <w:sz w:val="18"/>
          <w:szCs w:val="18"/>
        </w:rPr>
        <w:t>Rashodi za materijal i energiju</w:t>
      </w:r>
      <w:r w:rsidRPr="00FE3739">
        <w:rPr>
          <w:rFonts w:ascii="Arial" w:eastAsia="Calibri" w:hAnsi="Arial" w:cs="Arial"/>
          <w:sz w:val="24"/>
          <w:szCs w:val="24"/>
        </w:rPr>
        <w:tab/>
      </w:r>
      <w:r w:rsidRPr="00FE3739">
        <w:rPr>
          <w:rFonts w:ascii="Tahoma" w:eastAsia="Calibri" w:hAnsi="Tahoma" w:cs="Tahoma"/>
          <w:color w:val="000000"/>
          <w:sz w:val="18"/>
          <w:szCs w:val="18"/>
        </w:rPr>
        <w:t>245.137,68</w:t>
      </w:r>
      <w:r w:rsidRPr="00FE3739">
        <w:rPr>
          <w:rFonts w:ascii="Arial" w:eastAsia="Calibri" w:hAnsi="Arial" w:cs="Arial"/>
          <w:sz w:val="24"/>
          <w:szCs w:val="24"/>
        </w:rPr>
        <w:tab/>
      </w:r>
      <w:r w:rsidRPr="00FE3739">
        <w:rPr>
          <w:rFonts w:ascii="Tahoma" w:eastAsia="Calibri" w:hAnsi="Tahoma" w:cs="Tahoma"/>
          <w:color w:val="000000"/>
          <w:sz w:val="18"/>
          <w:szCs w:val="18"/>
        </w:rPr>
        <w:t>582.450,00</w:t>
      </w:r>
      <w:r w:rsidRPr="00FE3739">
        <w:rPr>
          <w:rFonts w:ascii="Arial" w:eastAsia="Calibri" w:hAnsi="Arial" w:cs="Arial"/>
          <w:sz w:val="24"/>
          <w:szCs w:val="24"/>
        </w:rPr>
        <w:tab/>
      </w:r>
      <w:r w:rsidRPr="00FE3739">
        <w:rPr>
          <w:rFonts w:ascii="Tahoma" w:eastAsia="Calibri" w:hAnsi="Tahoma" w:cs="Tahoma"/>
          <w:color w:val="000000"/>
          <w:sz w:val="18"/>
          <w:szCs w:val="18"/>
        </w:rPr>
        <w:t>258.041,59</w:t>
      </w:r>
      <w:r w:rsidRPr="00FE3739">
        <w:rPr>
          <w:rFonts w:ascii="Arial" w:eastAsia="Calibri" w:hAnsi="Arial" w:cs="Arial"/>
          <w:sz w:val="24"/>
          <w:szCs w:val="24"/>
        </w:rPr>
        <w:tab/>
      </w:r>
      <w:r w:rsidRPr="00FE3739">
        <w:rPr>
          <w:rFonts w:ascii="Tahoma" w:eastAsia="Calibri" w:hAnsi="Tahoma" w:cs="Tahoma"/>
          <w:color w:val="000000"/>
          <w:sz w:val="16"/>
          <w:szCs w:val="16"/>
        </w:rPr>
        <w:t>105,26%</w:t>
      </w:r>
      <w:r w:rsidRPr="00FE3739">
        <w:rPr>
          <w:rFonts w:ascii="Arial" w:eastAsia="Calibri" w:hAnsi="Arial" w:cs="Arial"/>
          <w:sz w:val="24"/>
          <w:szCs w:val="24"/>
        </w:rPr>
        <w:tab/>
      </w:r>
      <w:r w:rsidRPr="00FE3739">
        <w:rPr>
          <w:rFonts w:ascii="Tahoma" w:eastAsia="Calibri" w:hAnsi="Tahoma" w:cs="Tahoma"/>
          <w:color w:val="000000"/>
          <w:sz w:val="16"/>
          <w:szCs w:val="16"/>
        </w:rPr>
        <w:t>44,30%</w:t>
      </w:r>
    </w:p>
    <w:p w14:paraId="0755AF39"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3221</w:t>
      </w:r>
      <w:r w:rsidRPr="00FE3739">
        <w:rPr>
          <w:rFonts w:ascii="Arial" w:eastAsia="Calibri" w:hAnsi="Arial" w:cs="Arial"/>
          <w:sz w:val="24"/>
          <w:szCs w:val="24"/>
        </w:rPr>
        <w:tab/>
      </w:r>
      <w:r w:rsidRPr="00FE3739">
        <w:rPr>
          <w:rFonts w:ascii="Tahoma" w:eastAsia="Calibri" w:hAnsi="Tahoma" w:cs="Tahoma"/>
          <w:color w:val="000000"/>
          <w:sz w:val="18"/>
          <w:szCs w:val="18"/>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8"/>
          <w:szCs w:val="18"/>
        </w:rPr>
        <w:t>55.770,62</w:t>
      </w:r>
      <w:r w:rsidRPr="00FE3739">
        <w:rPr>
          <w:rFonts w:ascii="Arial" w:eastAsia="Calibri" w:hAnsi="Arial" w:cs="Arial"/>
          <w:sz w:val="24"/>
          <w:szCs w:val="24"/>
        </w:rPr>
        <w:tab/>
      </w:r>
      <w:r w:rsidRPr="00FE3739">
        <w:rPr>
          <w:rFonts w:ascii="Tahoma" w:eastAsia="Calibri" w:hAnsi="Tahoma" w:cs="Tahoma"/>
          <w:color w:val="000000"/>
          <w:sz w:val="18"/>
          <w:szCs w:val="18"/>
        </w:rPr>
        <w:t>72.939,73</w:t>
      </w:r>
      <w:r w:rsidRPr="00FE3739">
        <w:rPr>
          <w:rFonts w:ascii="Arial" w:eastAsia="Calibri" w:hAnsi="Arial" w:cs="Arial"/>
          <w:sz w:val="24"/>
          <w:szCs w:val="24"/>
        </w:rPr>
        <w:tab/>
      </w:r>
      <w:r w:rsidRPr="00FE3739">
        <w:rPr>
          <w:rFonts w:ascii="Tahoma" w:eastAsia="Calibri" w:hAnsi="Tahoma" w:cs="Tahoma"/>
          <w:color w:val="000000"/>
          <w:sz w:val="16"/>
          <w:szCs w:val="16"/>
        </w:rPr>
        <w:t>130,79%</w:t>
      </w:r>
    </w:p>
    <w:p w14:paraId="7D2FE09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3222</w:t>
      </w:r>
      <w:r w:rsidRPr="00FE3739">
        <w:rPr>
          <w:rFonts w:ascii="Arial" w:eastAsia="Calibri" w:hAnsi="Arial" w:cs="Arial"/>
          <w:sz w:val="24"/>
          <w:szCs w:val="24"/>
        </w:rPr>
        <w:tab/>
      </w:r>
      <w:r w:rsidRPr="00FE3739">
        <w:rPr>
          <w:rFonts w:ascii="Tahoma" w:eastAsia="Calibri" w:hAnsi="Tahoma" w:cs="Tahoma"/>
          <w:color w:val="000000"/>
          <w:sz w:val="18"/>
          <w:szCs w:val="18"/>
        </w:rPr>
        <w:t>Materijal i sirovine</w:t>
      </w:r>
      <w:r w:rsidRPr="00FE3739">
        <w:rPr>
          <w:rFonts w:ascii="Arial" w:eastAsia="Calibri" w:hAnsi="Arial" w:cs="Arial"/>
          <w:sz w:val="24"/>
          <w:szCs w:val="24"/>
        </w:rPr>
        <w:tab/>
      </w:r>
      <w:r w:rsidRPr="00FE3739">
        <w:rPr>
          <w:rFonts w:ascii="Tahoma" w:eastAsia="Calibri" w:hAnsi="Tahoma" w:cs="Tahoma"/>
          <w:color w:val="000000"/>
          <w:sz w:val="18"/>
          <w:szCs w:val="18"/>
        </w:rPr>
        <w:t>8.362,91</w:t>
      </w:r>
      <w:r w:rsidRPr="00FE3739">
        <w:rPr>
          <w:rFonts w:ascii="Arial" w:eastAsia="Calibri" w:hAnsi="Arial" w:cs="Arial"/>
          <w:sz w:val="24"/>
          <w:szCs w:val="24"/>
        </w:rPr>
        <w:tab/>
      </w:r>
      <w:r w:rsidRPr="00FE3739">
        <w:rPr>
          <w:rFonts w:ascii="Tahoma" w:eastAsia="Calibri" w:hAnsi="Tahoma" w:cs="Tahoma"/>
          <w:color w:val="000000"/>
          <w:sz w:val="18"/>
          <w:szCs w:val="18"/>
        </w:rPr>
        <w:t>30.600,58</w:t>
      </w:r>
      <w:r w:rsidRPr="00FE3739">
        <w:rPr>
          <w:rFonts w:ascii="Arial" w:eastAsia="Calibri" w:hAnsi="Arial" w:cs="Arial"/>
          <w:sz w:val="24"/>
          <w:szCs w:val="24"/>
        </w:rPr>
        <w:tab/>
      </w:r>
      <w:r w:rsidRPr="00FE3739">
        <w:rPr>
          <w:rFonts w:ascii="Tahoma" w:eastAsia="Calibri" w:hAnsi="Tahoma" w:cs="Tahoma"/>
          <w:color w:val="000000"/>
          <w:sz w:val="16"/>
          <w:szCs w:val="16"/>
        </w:rPr>
        <w:t>365,91%</w:t>
      </w:r>
    </w:p>
    <w:p w14:paraId="30C8EF1B"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3223</w:t>
      </w:r>
      <w:r w:rsidRPr="00FE3739">
        <w:rPr>
          <w:rFonts w:ascii="Arial" w:eastAsia="Calibri" w:hAnsi="Arial" w:cs="Arial"/>
          <w:sz w:val="24"/>
          <w:szCs w:val="24"/>
        </w:rPr>
        <w:tab/>
      </w:r>
      <w:r w:rsidRPr="00FE3739">
        <w:rPr>
          <w:rFonts w:ascii="Tahoma" w:eastAsia="Calibri" w:hAnsi="Tahoma" w:cs="Tahoma"/>
          <w:color w:val="000000"/>
          <w:sz w:val="18"/>
          <w:szCs w:val="18"/>
        </w:rPr>
        <w:t>Energija</w:t>
      </w:r>
      <w:r w:rsidRPr="00FE3739">
        <w:rPr>
          <w:rFonts w:ascii="Arial" w:eastAsia="Calibri" w:hAnsi="Arial" w:cs="Arial"/>
          <w:sz w:val="24"/>
          <w:szCs w:val="24"/>
        </w:rPr>
        <w:tab/>
      </w:r>
      <w:r w:rsidRPr="00FE3739">
        <w:rPr>
          <w:rFonts w:ascii="Tahoma" w:eastAsia="Calibri" w:hAnsi="Tahoma" w:cs="Tahoma"/>
          <w:color w:val="000000"/>
          <w:sz w:val="18"/>
          <w:szCs w:val="18"/>
        </w:rPr>
        <w:t>75.716,26</w:t>
      </w:r>
      <w:r w:rsidRPr="00FE3739">
        <w:rPr>
          <w:rFonts w:ascii="Arial" w:eastAsia="Calibri" w:hAnsi="Arial" w:cs="Arial"/>
          <w:sz w:val="24"/>
          <w:szCs w:val="24"/>
        </w:rPr>
        <w:tab/>
      </w:r>
      <w:r w:rsidRPr="00FE3739">
        <w:rPr>
          <w:rFonts w:ascii="Tahoma" w:eastAsia="Calibri" w:hAnsi="Tahoma" w:cs="Tahoma"/>
          <w:color w:val="000000"/>
          <w:sz w:val="18"/>
          <w:szCs w:val="18"/>
        </w:rPr>
        <w:t>122.201,33</w:t>
      </w:r>
      <w:r w:rsidRPr="00FE3739">
        <w:rPr>
          <w:rFonts w:ascii="Arial" w:eastAsia="Calibri" w:hAnsi="Arial" w:cs="Arial"/>
          <w:sz w:val="24"/>
          <w:szCs w:val="24"/>
        </w:rPr>
        <w:tab/>
      </w:r>
      <w:r w:rsidRPr="00FE3739">
        <w:rPr>
          <w:rFonts w:ascii="Tahoma" w:eastAsia="Calibri" w:hAnsi="Tahoma" w:cs="Tahoma"/>
          <w:color w:val="000000"/>
          <w:sz w:val="16"/>
          <w:szCs w:val="16"/>
        </w:rPr>
        <w:t>161,39%</w:t>
      </w:r>
    </w:p>
    <w:p w14:paraId="2789B341"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3224</w:t>
      </w:r>
      <w:r w:rsidRPr="00FE3739">
        <w:rPr>
          <w:rFonts w:ascii="Arial" w:eastAsia="Calibri" w:hAnsi="Arial" w:cs="Arial"/>
          <w:sz w:val="24"/>
          <w:szCs w:val="24"/>
        </w:rPr>
        <w:tab/>
      </w:r>
      <w:r w:rsidRPr="00FE3739">
        <w:rPr>
          <w:rFonts w:ascii="Tahoma" w:eastAsia="Calibri" w:hAnsi="Tahoma" w:cs="Tahoma"/>
          <w:color w:val="000000"/>
          <w:sz w:val="18"/>
          <w:szCs w:val="18"/>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8"/>
          <w:szCs w:val="18"/>
        </w:rPr>
        <w:t>94.945,88</w:t>
      </w:r>
      <w:r w:rsidRPr="00FE3739">
        <w:rPr>
          <w:rFonts w:ascii="Arial" w:eastAsia="Calibri" w:hAnsi="Arial" w:cs="Arial"/>
          <w:sz w:val="24"/>
          <w:szCs w:val="24"/>
        </w:rPr>
        <w:tab/>
      </w:r>
      <w:r w:rsidRPr="00FE3739">
        <w:rPr>
          <w:rFonts w:ascii="Tahoma" w:eastAsia="Calibri" w:hAnsi="Tahoma" w:cs="Tahoma"/>
          <w:color w:val="000000"/>
          <w:sz w:val="18"/>
          <w:szCs w:val="18"/>
        </w:rPr>
        <w:t>24.825,95</w:t>
      </w:r>
      <w:r w:rsidRPr="00FE3739">
        <w:rPr>
          <w:rFonts w:ascii="Arial" w:eastAsia="Calibri" w:hAnsi="Arial" w:cs="Arial"/>
          <w:sz w:val="24"/>
          <w:szCs w:val="24"/>
        </w:rPr>
        <w:tab/>
      </w:r>
      <w:r w:rsidRPr="00FE3739">
        <w:rPr>
          <w:rFonts w:ascii="Tahoma" w:eastAsia="Calibri" w:hAnsi="Tahoma" w:cs="Tahoma"/>
          <w:color w:val="000000"/>
          <w:sz w:val="16"/>
          <w:szCs w:val="16"/>
        </w:rPr>
        <w:t>26,15%</w:t>
      </w:r>
    </w:p>
    <w:p w14:paraId="68AE9349"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3225</w:t>
      </w:r>
      <w:r w:rsidRPr="00FE3739">
        <w:rPr>
          <w:rFonts w:ascii="Arial" w:eastAsia="Calibri" w:hAnsi="Arial" w:cs="Arial"/>
          <w:sz w:val="24"/>
          <w:szCs w:val="24"/>
        </w:rPr>
        <w:tab/>
      </w:r>
      <w:r w:rsidRPr="00FE3739">
        <w:rPr>
          <w:rFonts w:ascii="Tahoma" w:eastAsia="Calibri" w:hAnsi="Tahoma" w:cs="Tahoma"/>
          <w:color w:val="000000"/>
          <w:sz w:val="18"/>
          <w:szCs w:val="18"/>
        </w:rPr>
        <w:t>Sitni inventar i auto gume</w:t>
      </w:r>
      <w:r w:rsidRPr="00FE3739">
        <w:rPr>
          <w:rFonts w:ascii="Arial" w:eastAsia="Calibri" w:hAnsi="Arial" w:cs="Arial"/>
          <w:sz w:val="24"/>
          <w:szCs w:val="24"/>
        </w:rPr>
        <w:tab/>
      </w:r>
      <w:r w:rsidRPr="00FE3739">
        <w:rPr>
          <w:rFonts w:ascii="Tahoma" w:eastAsia="Calibri" w:hAnsi="Tahoma" w:cs="Tahoma"/>
          <w:color w:val="000000"/>
          <w:sz w:val="18"/>
          <w:szCs w:val="18"/>
        </w:rPr>
        <w:t>9.745,01</w:t>
      </w:r>
      <w:r w:rsidRPr="00FE3739">
        <w:rPr>
          <w:rFonts w:ascii="Arial" w:eastAsia="Calibri" w:hAnsi="Arial" w:cs="Arial"/>
          <w:sz w:val="24"/>
          <w:szCs w:val="24"/>
        </w:rPr>
        <w:tab/>
      </w:r>
      <w:r w:rsidRPr="00FE3739">
        <w:rPr>
          <w:rFonts w:ascii="Tahoma" w:eastAsia="Calibri" w:hAnsi="Tahoma" w:cs="Tahoma"/>
          <w:color w:val="000000"/>
          <w:sz w:val="18"/>
          <w:szCs w:val="18"/>
        </w:rPr>
        <w:t>4.442,20</w:t>
      </w:r>
      <w:r w:rsidRPr="00FE3739">
        <w:rPr>
          <w:rFonts w:ascii="Arial" w:eastAsia="Calibri" w:hAnsi="Arial" w:cs="Arial"/>
          <w:sz w:val="24"/>
          <w:szCs w:val="24"/>
        </w:rPr>
        <w:tab/>
      </w:r>
      <w:r w:rsidRPr="00FE3739">
        <w:rPr>
          <w:rFonts w:ascii="Tahoma" w:eastAsia="Calibri" w:hAnsi="Tahoma" w:cs="Tahoma"/>
          <w:color w:val="000000"/>
          <w:sz w:val="16"/>
          <w:szCs w:val="16"/>
        </w:rPr>
        <w:t>45,58%</w:t>
      </w:r>
    </w:p>
    <w:p w14:paraId="0C554D16"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3227</w:t>
      </w:r>
      <w:r w:rsidRPr="00FE3739">
        <w:rPr>
          <w:rFonts w:ascii="Arial" w:eastAsia="Calibri" w:hAnsi="Arial" w:cs="Arial"/>
          <w:sz w:val="24"/>
          <w:szCs w:val="24"/>
        </w:rPr>
        <w:tab/>
      </w:r>
      <w:r w:rsidRPr="00FE3739">
        <w:rPr>
          <w:rFonts w:ascii="Tahoma" w:eastAsia="Calibri" w:hAnsi="Tahoma" w:cs="Tahoma"/>
          <w:color w:val="000000"/>
          <w:sz w:val="18"/>
          <w:szCs w:val="18"/>
        </w:rPr>
        <w:t>Službena, radna i zaštitna odjeća i obuća</w:t>
      </w:r>
      <w:r w:rsidRPr="00FE3739">
        <w:rPr>
          <w:rFonts w:ascii="Arial" w:eastAsia="Calibri" w:hAnsi="Arial" w:cs="Arial"/>
          <w:sz w:val="24"/>
          <w:szCs w:val="24"/>
        </w:rPr>
        <w:tab/>
      </w:r>
      <w:r w:rsidRPr="00FE3739">
        <w:rPr>
          <w:rFonts w:ascii="Tahoma" w:eastAsia="Calibri" w:hAnsi="Tahoma" w:cs="Tahoma"/>
          <w:color w:val="000000"/>
          <w:sz w:val="18"/>
          <w:szCs w:val="18"/>
        </w:rPr>
        <w:t>597,00</w:t>
      </w:r>
      <w:r w:rsidRPr="00FE3739">
        <w:rPr>
          <w:rFonts w:ascii="Arial" w:eastAsia="Calibri" w:hAnsi="Arial" w:cs="Arial"/>
          <w:sz w:val="24"/>
          <w:szCs w:val="24"/>
        </w:rPr>
        <w:tab/>
      </w:r>
      <w:r w:rsidRPr="00FE3739">
        <w:rPr>
          <w:rFonts w:ascii="Tahoma" w:eastAsia="Calibri" w:hAnsi="Tahoma" w:cs="Tahoma"/>
          <w:color w:val="000000"/>
          <w:sz w:val="18"/>
          <w:szCs w:val="18"/>
        </w:rPr>
        <w:t>3.031,80</w:t>
      </w:r>
      <w:r w:rsidRPr="00FE3739">
        <w:rPr>
          <w:rFonts w:ascii="Arial" w:eastAsia="Calibri" w:hAnsi="Arial" w:cs="Arial"/>
          <w:sz w:val="24"/>
          <w:szCs w:val="24"/>
        </w:rPr>
        <w:tab/>
      </w:r>
      <w:r w:rsidRPr="00FE3739">
        <w:rPr>
          <w:rFonts w:ascii="Tahoma" w:eastAsia="Calibri" w:hAnsi="Tahoma" w:cs="Tahoma"/>
          <w:color w:val="000000"/>
          <w:sz w:val="16"/>
          <w:szCs w:val="16"/>
        </w:rPr>
        <w:t>507,84%</w:t>
      </w:r>
    </w:p>
    <w:p w14:paraId="3F7AF83E"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w:t>
      </w:r>
      <w:r w:rsidRPr="00FE3739">
        <w:rPr>
          <w:rFonts w:ascii="Arial" w:eastAsia="Calibri" w:hAnsi="Arial" w:cs="Arial"/>
          <w:sz w:val="24"/>
          <w:szCs w:val="24"/>
        </w:rPr>
        <w:tab/>
      </w:r>
      <w:r w:rsidRPr="00FE3739">
        <w:rPr>
          <w:rFonts w:ascii="Tahoma" w:eastAsia="Calibri" w:hAnsi="Tahoma" w:cs="Tahoma"/>
          <w:color w:val="000000"/>
          <w:sz w:val="18"/>
          <w:szCs w:val="18"/>
        </w:rPr>
        <w:t>Rashodi za usluge</w:t>
      </w:r>
      <w:r w:rsidRPr="00FE3739">
        <w:rPr>
          <w:rFonts w:ascii="Arial" w:eastAsia="Calibri" w:hAnsi="Arial" w:cs="Arial"/>
          <w:sz w:val="24"/>
          <w:szCs w:val="24"/>
        </w:rPr>
        <w:tab/>
      </w:r>
      <w:r w:rsidRPr="00FE3739">
        <w:rPr>
          <w:rFonts w:ascii="Tahoma" w:eastAsia="Calibri" w:hAnsi="Tahoma" w:cs="Tahoma"/>
          <w:color w:val="000000"/>
          <w:sz w:val="18"/>
          <w:szCs w:val="18"/>
        </w:rPr>
        <w:t>831.352,13</w:t>
      </w:r>
      <w:r w:rsidRPr="00FE3739">
        <w:rPr>
          <w:rFonts w:ascii="Arial" w:eastAsia="Calibri" w:hAnsi="Arial" w:cs="Arial"/>
          <w:sz w:val="24"/>
          <w:szCs w:val="24"/>
        </w:rPr>
        <w:tab/>
      </w:r>
      <w:r w:rsidRPr="00FE3739">
        <w:rPr>
          <w:rFonts w:ascii="Tahoma" w:eastAsia="Calibri" w:hAnsi="Tahoma" w:cs="Tahoma"/>
          <w:color w:val="000000"/>
          <w:sz w:val="18"/>
          <w:szCs w:val="18"/>
        </w:rPr>
        <w:t>2.645.673,00</w:t>
      </w:r>
      <w:r w:rsidRPr="00FE3739">
        <w:rPr>
          <w:rFonts w:ascii="Arial" w:eastAsia="Calibri" w:hAnsi="Arial" w:cs="Arial"/>
          <w:sz w:val="24"/>
          <w:szCs w:val="24"/>
        </w:rPr>
        <w:tab/>
      </w:r>
      <w:r w:rsidRPr="00FE3739">
        <w:rPr>
          <w:rFonts w:ascii="Tahoma" w:eastAsia="Calibri" w:hAnsi="Tahoma" w:cs="Tahoma"/>
          <w:color w:val="000000"/>
          <w:sz w:val="18"/>
          <w:szCs w:val="18"/>
        </w:rPr>
        <w:t>1.067.238,72</w:t>
      </w:r>
      <w:r w:rsidRPr="00FE3739">
        <w:rPr>
          <w:rFonts w:ascii="Arial" w:eastAsia="Calibri" w:hAnsi="Arial" w:cs="Arial"/>
          <w:sz w:val="24"/>
          <w:szCs w:val="24"/>
        </w:rPr>
        <w:tab/>
      </w:r>
      <w:r w:rsidRPr="00FE3739">
        <w:rPr>
          <w:rFonts w:ascii="Tahoma" w:eastAsia="Calibri" w:hAnsi="Tahoma" w:cs="Tahoma"/>
          <w:color w:val="000000"/>
          <w:sz w:val="16"/>
          <w:szCs w:val="16"/>
        </w:rPr>
        <w:t>128,37%</w:t>
      </w:r>
      <w:r w:rsidRPr="00FE3739">
        <w:rPr>
          <w:rFonts w:ascii="Arial" w:eastAsia="Calibri" w:hAnsi="Arial" w:cs="Arial"/>
          <w:sz w:val="24"/>
          <w:szCs w:val="24"/>
        </w:rPr>
        <w:tab/>
      </w:r>
      <w:r w:rsidRPr="00FE3739">
        <w:rPr>
          <w:rFonts w:ascii="Tahoma" w:eastAsia="Calibri" w:hAnsi="Tahoma" w:cs="Tahoma"/>
          <w:color w:val="000000"/>
          <w:sz w:val="16"/>
          <w:szCs w:val="16"/>
        </w:rPr>
        <w:t>40,34%</w:t>
      </w:r>
    </w:p>
    <w:p w14:paraId="6B9245A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3231</w:t>
      </w:r>
      <w:r w:rsidRPr="00FE3739">
        <w:rPr>
          <w:rFonts w:ascii="Arial" w:eastAsia="Calibri" w:hAnsi="Arial" w:cs="Arial"/>
          <w:sz w:val="24"/>
          <w:szCs w:val="24"/>
        </w:rPr>
        <w:tab/>
      </w:r>
      <w:r w:rsidRPr="00FE3739">
        <w:rPr>
          <w:rFonts w:ascii="Tahoma" w:eastAsia="Calibri" w:hAnsi="Tahoma" w:cs="Tahoma"/>
          <w:color w:val="000000"/>
          <w:sz w:val="18"/>
          <w:szCs w:val="18"/>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8"/>
          <w:szCs w:val="18"/>
        </w:rPr>
        <w:t>42.291,80</w:t>
      </w:r>
      <w:r w:rsidRPr="00FE3739">
        <w:rPr>
          <w:rFonts w:ascii="Arial" w:eastAsia="Calibri" w:hAnsi="Arial" w:cs="Arial"/>
          <w:sz w:val="24"/>
          <w:szCs w:val="24"/>
        </w:rPr>
        <w:tab/>
      </w:r>
      <w:r w:rsidRPr="00FE3739">
        <w:rPr>
          <w:rFonts w:ascii="Tahoma" w:eastAsia="Calibri" w:hAnsi="Tahoma" w:cs="Tahoma"/>
          <w:color w:val="000000"/>
          <w:sz w:val="18"/>
          <w:szCs w:val="18"/>
        </w:rPr>
        <w:t>39.338,90</w:t>
      </w:r>
      <w:r w:rsidRPr="00FE3739">
        <w:rPr>
          <w:rFonts w:ascii="Arial" w:eastAsia="Calibri" w:hAnsi="Arial" w:cs="Arial"/>
          <w:sz w:val="24"/>
          <w:szCs w:val="24"/>
        </w:rPr>
        <w:tab/>
      </w:r>
      <w:r w:rsidRPr="00FE3739">
        <w:rPr>
          <w:rFonts w:ascii="Tahoma" w:eastAsia="Calibri" w:hAnsi="Tahoma" w:cs="Tahoma"/>
          <w:color w:val="000000"/>
          <w:sz w:val="16"/>
          <w:szCs w:val="16"/>
        </w:rPr>
        <w:t>93,02%</w:t>
      </w:r>
    </w:p>
    <w:p w14:paraId="6586FD6B"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3232</w:t>
      </w:r>
      <w:r w:rsidRPr="00FE3739">
        <w:rPr>
          <w:rFonts w:ascii="Arial" w:eastAsia="Calibri" w:hAnsi="Arial" w:cs="Arial"/>
          <w:sz w:val="24"/>
          <w:szCs w:val="24"/>
        </w:rPr>
        <w:tab/>
      </w:r>
      <w:r w:rsidRPr="00FE3739">
        <w:rPr>
          <w:rFonts w:ascii="Tahoma" w:eastAsia="Calibri" w:hAnsi="Tahoma" w:cs="Tahoma"/>
          <w:color w:val="000000"/>
          <w:sz w:val="18"/>
          <w:szCs w:val="18"/>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8"/>
          <w:szCs w:val="18"/>
        </w:rPr>
        <w:t>75.538,54</w:t>
      </w:r>
      <w:r w:rsidRPr="00FE3739">
        <w:rPr>
          <w:rFonts w:ascii="Arial" w:eastAsia="Calibri" w:hAnsi="Arial" w:cs="Arial"/>
          <w:sz w:val="24"/>
          <w:szCs w:val="24"/>
        </w:rPr>
        <w:tab/>
      </w:r>
      <w:r w:rsidRPr="00FE3739">
        <w:rPr>
          <w:rFonts w:ascii="Tahoma" w:eastAsia="Calibri" w:hAnsi="Tahoma" w:cs="Tahoma"/>
          <w:color w:val="000000"/>
          <w:sz w:val="18"/>
          <w:szCs w:val="18"/>
        </w:rPr>
        <w:t>207.764,55</w:t>
      </w:r>
      <w:r w:rsidRPr="00FE3739">
        <w:rPr>
          <w:rFonts w:ascii="Arial" w:eastAsia="Calibri" w:hAnsi="Arial" w:cs="Arial"/>
          <w:sz w:val="24"/>
          <w:szCs w:val="24"/>
        </w:rPr>
        <w:tab/>
      </w:r>
      <w:r w:rsidRPr="00FE3739">
        <w:rPr>
          <w:rFonts w:ascii="Tahoma" w:eastAsia="Calibri" w:hAnsi="Tahoma" w:cs="Tahoma"/>
          <w:color w:val="000000"/>
          <w:sz w:val="16"/>
          <w:szCs w:val="16"/>
        </w:rPr>
        <w:t>275,04%</w:t>
      </w:r>
    </w:p>
    <w:p w14:paraId="06B4E57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3233</w:t>
      </w:r>
      <w:r w:rsidRPr="00FE3739">
        <w:rPr>
          <w:rFonts w:ascii="Arial" w:eastAsia="Calibri" w:hAnsi="Arial" w:cs="Arial"/>
          <w:sz w:val="24"/>
          <w:szCs w:val="24"/>
        </w:rPr>
        <w:tab/>
      </w:r>
      <w:r w:rsidRPr="00FE3739">
        <w:rPr>
          <w:rFonts w:ascii="Tahoma" w:eastAsia="Calibri" w:hAnsi="Tahoma" w:cs="Tahoma"/>
          <w:color w:val="000000"/>
          <w:sz w:val="18"/>
          <w:szCs w:val="18"/>
        </w:rPr>
        <w:t>Usluge promidžbe i informiranja</w:t>
      </w:r>
      <w:r w:rsidRPr="00FE3739">
        <w:rPr>
          <w:rFonts w:ascii="Arial" w:eastAsia="Calibri" w:hAnsi="Arial" w:cs="Arial"/>
          <w:sz w:val="24"/>
          <w:szCs w:val="24"/>
        </w:rPr>
        <w:tab/>
      </w:r>
      <w:r w:rsidRPr="00FE3739">
        <w:rPr>
          <w:rFonts w:ascii="Tahoma" w:eastAsia="Calibri" w:hAnsi="Tahoma" w:cs="Tahoma"/>
          <w:color w:val="000000"/>
          <w:sz w:val="18"/>
          <w:szCs w:val="18"/>
        </w:rPr>
        <w:t>55.851,88</w:t>
      </w:r>
      <w:r w:rsidRPr="00FE3739">
        <w:rPr>
          <w:rFonts w:ascii="Arial" w:eastAsia="Calibri" w:hAnsi="Arial" w:cs="Arial"/>
          <w:sz w:val="24"/>
          <w:szCs w:val="24"/>
        </w:rPr>
        <w:tab/>
      </w:r>
      <w:r w:rsidRPr="00FE3739">
        <w:rPr>
          <w:rFonts w:ascii="Tahoma" w:eastAsia="Calibri" w:hAnsi="Tahoma" w:cs="Tahoma"/>
          <w:color w:val="000000"/>
          <w:sz w:val="18"/>
          <w:szCs w:val="18"/>
        </w:rPr>
        <w:t>36.512,75</w:t>
      </w:r>
      <w:r w:rsidRPr="00FE3739">
        <w:rPr>
          <w:rFonts w:ascii="Arial" w:eastAsia="Calibri" w:hAnsi="Arial" w:cs="Arial"/>
          <w:sz w:val="24"/>
          <w:szCs w:val="24"/>
        </w:rPr>
        <w:tab/>
      </w:r>
      <w:r w:rsidRPr="00FE3739">
        <w:rPr>
          <w:rFonts w:ascii="Tahoma" w:eastAsia="Calibri" w:hAnsi="Tahoma" w:cs="Tahoma"/>
          <w:color w:val="000000"/>
          <w:sz w:val="16"/>
          <w:szCs w:val="16"/>
        </w:rPr>
        <w:t>65,37%</w:t>
      </w:r>
    </w:p>
    <w:p w14:paraId="64D4AA4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3234</w:t>
      </w:r>
      <w:r w:rsidRPr="00FE3739">
        <w:rPr>
          <w:rFonts w:ascii="Arial" w:eastAsia="Calibri" w:hAnsi="Arial" w:cs="Arial"/>
          <w:sz w:val="24"/>
          <w:szCs w:val="24"/>
        </w:rPr>
        <w:tab/>
      </w:r>
      <w:r w:rsidRPr="00FE3739">
        <w:rPr>
          <w:rFonts w:ascii="Tahoma" w:eastAsia="Calibri" w:hAnsi="Tahoma" w:cs="Tahoma"/>
          <w:color w:val="000000"/>
          <w:sz w:val="18"/>
          <w:szCs w:val="18"/>
        </w:rPr>
        <w:t>Komunalne usluge</w:t>
      </w:r>
      <w:r w:rsidRPr="00FE3739">
        <w:rPr>
          <w:rFonts w:ascii="Arial" w:eastAsia="Calibri" w:hAnsi="Arial" w:cs="Arial"/>
          <w:sz w:val="24"/>
          <w:szCs w:val="24"/>
        </w:rPr>
        <w:tab/>
      </w:r>
      <w:r w:rsidRPr="00FE3739">
        <w:rPr>
          <w:rFonts w:ascii="Tahoma" w:eastAsia="Calibri" w:hAnsi="Tahoma" w:cs="Tahoma"/>
          <w:color w:val="000000"/>
          <w:sz w:val="18"/>
          <w:szCs w:val="18"/>
        </w:rPr>
        <w:t>301.312,72</w:t>
      </w:r>
      <w:r w:rsidRPr="00FE3739">
        <w:rPr>
          <w:rFonts w:ascii="Arial" w:eastAsia="Calibri" w:hAnsi="Arial" w:cs="Arial"/>
          <w:sz w:val="24"/>
          <w:szCs w:val="24"/>
        </w:rPr>
        <w:tab/>
      </w:r>
      <w:r w:rsidRPr="00FE3739">
        <w:rPr>
          <w:rFonts w:ascii="Tahoma" w:eastAsia="Calibri" w:hAnsi="Tahoma" w:cs="Tahoma"/>
          <w:color w:val="000000"/>
          <w:sz w:val="18"/>
          <w:szCs w:val="18"/>
        </w:rPr>
        <w:t>264.180,00</w:t>
      </w:r>
      <w:r w:rsidRPr="00FE3739">
        <w:rPr>
          <w:rFonts w:ascii="Arial" w:eastAsia="Calibri" w:hAnsi="Arial" w:cs="Arial"/>
          <w:sz w:val="24"/>
          <w:szCs w:val="24"/>
        </w:rPr>
        <w:tab/>
      </w:r>
      <w:r w:rsidRPr="00FE3739">
        <w:rPr>
          <w:rFonts w:ascii="Tahoma" w:eastAsia="Calibri" w:hAnsi="Tahoma" w:cs="Tahoma"/>
          <w:color w:val="000000"/>
          <w:sz w:val="16"/>
          <w:szCs w:val="16"/>
        </w:rPr>
        <w:t>87,68%</w:t>
      </w:r>
    </w:p>
    <w:p w14:paraId="4D962729"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3236</w:t>
      </w:r>
      <w:r w:rsidRPr="00FE3739">
        <w:rPr>
          <w:rFonts w:ascii="Arial" w:eastAsia="Calibri" w:hAnsi="Arial" w:cs="Arial"/>
          <w:sz w:val="24"/>
          <w:szCs w:val="24"/>
        </w:rPr>
        <w:tab/>
      </w:r>
      <w:r w:rsidRPr="00FE3739">
        <w:rPr>
          <w:rFonts w:ascii="Tahoma" w:eastAsia="Calibri" w:hAnsi="Tahoma" w:cs="Tahoma"/>
          <w:color w:val="000000"/>
          <w:sz w:val="18"/>
          <w:szCs w:val="18"/>
        </w:rPr>
        <w:t>Zdravstvene i veterinarske usluge</w:t>
      </w:r>
      <w:r w:rsidRPr="00FE3739">
        <w:rPr>
          <w:rFonts w:ascii="Arial" w:eastAsia="Calibri" w:hAnsi="Arial" w:cs="Arial"/>
          <w:sz w:val="24"/>
          <w:szCs w:val="24"/>
        </w:rPr>
        <w:tab/>
      </w:r>
      <w:r w:rsidRPr="00FE3739">
        <w:rPr>
          <w:rFonts w:ascii="Tahoma" w:eastAsia="Calibri" w:hAnsi="Tahoma" w:cs="Tahoma"/>
          <w:color w:val="000000"/>
          <w:sz w:val="18"/>
          <w:szCs w:val="18"/>
        </w:rPr>
        <w:t>400,00</w:t>
      </w:r>
      <w:r w:rsidRPr="00FE3739">
        <w:rPr>
          <w:rFonts w:ascii="Arial" w:eastAsia="Calibri" w:hAnsi="Arial" w:cs="Arial"/>
          <w:sz w:val="24"/>
          <w:szCs w:val="24"/>
        </w:rPr>
        <w:tab/>
      </w:r>
      <w:r w:rsidRPr="00FE3739">
        <w:rPr>
          <w:rFonts w:ascii="Tahoma" w:eastAsia="Calibri" w:hAnsi="Tahoma" w:cs="Tahoma"/>
          <w:color w:val="000000"/>
          <w:sz w:val="18"/>
          <w:szCs w:val="18"/>
        </w:rPr>
        <w:t>23.273,13</w:t>
      </w:r>
      <w:r w:rsidRPr="00FE3739">
        <w:rPr>
          <w:rFonts w:ascii="Arial" w:eastAsia="Calibri" w:hAnsi="Arial" w:cs="Arial"/>
          <w:sz w:val="24"/>
          <w:szCs w:val="24"/>
        </w:rPr>
        <w:tab/>
      </w:r>
      <w:r w:rsidRPr="00FE3739">
        <w:rPr>
          <w:rFonts w:ascii="Tahoma" w:eastAsia="Calibri" w:hAnsi="Tahoma" w:cs="Tahoma"/>
          <w:color w:val="000000"/>
          <w:sz w:val="16"/>
          <w:szCs w:val="16"/>
        </w:rPr>
        <w:t>5818,28%</w:t>
      </w:r>
    </w:p>
    <w:p w14:paraId="14692BE9"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3237</w:t>
      </w:r>
      <w:r w:rsidRPr="00FE3739">
        <w:rPr>
          <w:rFonts w:ascii="Arial" w:eastAsia="Calibri" w:hAnsi="Arial" w:cs="Arial"/>
          <w:sz w:val="24"/>
          <w:szCs w:val="24"/>
        </w:rPr>
        <w:tab/>
      </w:r>
      <w:r w:rsidRPr="00FE3739">
        <w:rPr>
          <w:rFonts w:ascii="Tahoma" w:eastAsia="Calibri" w:hAnsi="Tahoma" w:cs="Tahoma"/>
          <w:color w:val="000000"/>
          <w:sz w:val="18"/>
          <w:szCs w:val="18"/>
        </w:rPr>
        <w:t>Intelektualne i osobne usluge</w:t>
      </w:r>
      <w:r w:rsidRPr="00FE3739">
        <w:rPr>
          <w:rFonts w:ascii="Arial" w:eastAsia="Calibri" w:hAnsi="Arial" w:cs="Arial"/>
          <w:sz w:val="24"/>
          <w:szCs w:val="24"/>
        </w:rPr>
        <w:tab/>
      </w:r>
      <w:r w:rsidRPr="00FE3739">
        <w:rPr>
          <w:rFonts w:ascii="Tahoma" w:eastAsia="Calibri" w:hAnsi="Tahoma" w:cs="Tahoma"/>
          <w:color w:val="000000"/>
          <w:sz w:val="18"/>
          <w:szCs w:val="18"/>
        </w:rPr>
        <w:t>206.007,92</w:t>
      </w:r>
      <w:r w:rsidRPr="00FE3739">
        <w:rPr>
          <w:rFonts w:ascii="Arial" w:eastAsia="Calibri" w:hAnsi="Arial" w:cs="Arial"/>
          <w:sz w:val="24"/>
          <w:szCs w:val="24"/>
        </w:rPr>
        <w:tab/>
      </w:r>
      <w:r w:rsidRPr="00FE3739">
        <w:rPr>
          <w:rFonts w:ascii="Tahoma" w:eastAsia="Calibri" w:hAnsi="Tahoma" w:cs="Tahoma"/>
          <w:color w:val="000000"/>
          <w:sz w:val="18"/>
          <w:szCs w:val="18"/>
        </w:rPr>
        <w:t>250.713,80</w:t>
      </w:r>
      <w:r w:rsidRPr="00FE3739">
        <w:rPr>
          <w:rFonts w:ascii="Arial" w:eastAsia="Calibri" w:hAnsi="Arial" w:cs="Arial"/>
          <w:sz w:val="24"/>
          <w:szCs w:val="24"/>
        </w:rPr>
        <w:tab/>
      </w:r>
      <w:r w:rsidRPr="00FE3739">
        <w:rPr>
          <w:rFonts w:ascii="Tahoma" w:eastAsia="Calibri" w:hAnsi="Tahoma" w:cs="Tahoma"/>
          <w:color w:val="000000"/>
          <w:sz w:val="16"/>
          <w:szCs w:val="16"/>
        </w:rPr>
        <w:t>121,70%</w:t>
      </w:r>
    </w:p>
    <w:p w14:paraId="21C63F38"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3238</w:t>
      </w:r>
      <w:r w:rsidRPr="00FE3739">
        <w:rPr>
          <w:rFonts w:ascii="Arial" w:eastAsia="Calibri" w:hAnsi="Arial" w:cs="Arial"/>
          <w:sz w:val="24"/>
          <w:szCs w:val="24"/>
        </w:rPr>
        <w:tab/>
      </w:r>
      <w:r w:rsidRPr="00FE3739">
        <w:rPr>
          <w:rFonts w:ascii="Tahoma" w:eastAsia="Calibri" w:hAnsi="Tahoma" w:cs="Tahoma"/>
          <w:color w:val="000000"/>
          <w:sz w:val="18"/>
          <w:szCs w:val="18"/>
        </w:rPr>
        <w:t>Računalne usluge</w:t>
      </w:r>
      <w:r w:rsidRPr="00FE3739">
        <w:rPr>
          <w:rFonts w:ascii="Arial" w:eastAsia="Calibri" w:hAnsi="Arial" w:cs="Arial"/>
          <w:sz w:val="24"/>
          <w:szCs w:val="24"/>
        </w:rPr>
        <w:tab/>
      </w:r>
      <w:r w:rsidRPr="00FE3739">
        <w:rPr>
          <w:rFonts w:ascii="Tahoma" w:eastAsia="Calibri" w:hAnsi="Tahoma" w:cs="Tahoma"/>
          <w:color w:val="000000"/>
          <w:sz w:val="18"/>
          <w:szCs w:val="18"/>
        </w:rPr>
        <w:t>57.059,00</w:t>
      </w:r>
      <w:r w:rsidRPr="00FE3739">
        <w:rPr>
          <w:rFonts w:ascii="Arial" w:eastAsia="Calibri" w:hAnsi="Arial" w:cs="Arial"/>
          <w:sz w:val="24"/>
          <w:szCs w:val="24"/>
        </w:rPr>
        <w:tab/>
      </w:r>
      <w:r w:rsidRPr="00FE3739">
        <w:rPr>
          <w:rFonts w:ascii="Tahoma" w:eastAsia="Calibri" w:hAnsi="Tahoma" w:cs="Tahoma"/>
          <w:color w:val="000000"/>
          <w:sz w:val="18"/>
          <w:szCs w:val="18"/>
        </w:rPr>
        <w:t>62.566,21</w:t>
      </w:r>
      <w:r w:rsidRPr="00FE3739">
        <w:rPr>
          <w:rFonts w:ascii="Arial" w:eastAsia="Calibri" w:hAnsi="Arial" w:cs="Arial"/>
          <w:sz w:val="24"/>
          <w:szCs w:val="24"/>
        </w:rPr>
        <w:tab/>
      </w:r>
      <w:r w:rsidRPr="00FE3739">
        <w:rPr>
          <w:rFonts w:ascii="Tahoma" w:eastAsia="Calibri" w:hAnsi="Tahoma" w:cs="Tahoma"/>
          <w:color w:val="000000"/>
          <w:sz w:val="16"/>
          <w:szCs w:val="16"/>
        </w:rPr>
        <w:t>109,65%</w:t>
      </w:r>
    </w:p>
    <w:p w14:paraId="4D741C5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3239</w:t>
      </w:r>
      <w:r w:rsidRPr="00FE3739">
        <w:rPr>
          <w:rFonts w:ascii="Arial" w:eastAsia="Calibri" w:hAnsi="Arial" w:cs="Arial"/>
          <w:sz w:val="24"/>
          <w:szCs w:val="24"/>
        </w:rPr>
        <w:tab/>
      </w:r>
      <w:r w:rsidRPr="00FE3739">
        <w:rPr>
          <w:rFonts w:ascii="Tahoma" w:eastAsia="Calibri" w:hAnsi="Tahoma" w:cs="Tahoma"/>
          <w:color w:val="000000"/>
          <w:sz w:val="18"/>
          <w:szCs w:val="18"/>
        </w:rPr>
        <w:t>Ostale usluge</w:t>
      </w:r>
      <w:r w:rsidRPr="00FE3739">
        <w:rPr>
          <w:rFonts w:ascii="Arial" w:eastAsia="Calibri" w:hAnsi="Arial" w:cs="Arial"/>
          <w:sz w:val="24"/>
          <w:szCs w:val="24"/>
        </w:rPr>
        <w:tab/>
      </w:r>
      <w:r w:rsidRPr="00FE3739">
        <w:rPr>
          <w:rFonts w:ascii="Tahoma" w:eastAsia="Calibri" w:hAnsi="Tahoma" w:cs="Tahoma"/>
          <w:color w:val="000000"/>
          <w:sz w:val="18"/>
          <w:szCs w:val="18"/>
        </w:rPr>
        <w:t>92.890,27</w:t>
      </w:r>
      <w:r w:rsidRPr="00FE3739">
        <w:rPr>
          <w:rFonts w:ascii="Arial" w:eastAsia="Calibri" w:hAnsi="Arial" w:cs="Arial"/>
          <w:sz w:val="24"/>
          <w:szCs w:val="24"/>
        </w:rPr>
        <w:tab/>
      </w:r>
      <w:r w:rsidRPr="00FE3739">
        <w:rPr>
          <w:rFonts w:ascii="Tahoma" w:eastAsia="Calibri" w:hAnsi="Tahoma" w:cs="Tahoma"/>
          <w:color w:val="000000"/>
          <w:sz w:val="18"/>
          <w:szCs w:val="18"/>
        </w:rPr>
        <w:t>182.889,38</w:t>
      </w:r>
      <w:r w:rsidRPr="00FE3739">
        <w:rPr>
          <w:rFonts w:ascii="Arial" w:eastAsia="Calibri" w:hAnsi="Arial" w:cs="Arial"/>
          <w:sz w:val="24"/>
          <w:szCs w:val="24"/>
        </w:rPr>
        <w:tab/>
      </w:r>
      <w:r w:rsidRPr="00FE3739">
        <w:rPr>
          <w:rFonts w:ascii="Tahoma" w:eastAsia="Calibri" w:hAnsi="Tahoma" w:cs="Tahoma"/>
          <w:color w:val="000000"/>
          <w:sz w:val="16"/>
          <w:szCs w:val="16"/>
        </w:rPr>
        <w:t>196,89%</w:t>
      </w:r>
    </w:p>
    <w:p w14:paraId="7A6F0226"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324</w:t>
      </w:r>
      <w:r w:rsidRPr="00FE3739">
        <w:rPr>
          <w:rFonts w:ascii="Arial" w:eastAsia="Calibri" w:hAnsi="Arial" w:cs="Arial"/>
          <w:sz w:val="24"/>
          <w:szCs w:val="24"/>
        </w:rPr>
        <w:tab/>
      </w:r>
      <w:r w:rsidRPr="00FE3739">
        <w:rPr>
          <w:rFonts w:ascii="Tahoma" w:eastAsia="Calibri" w:hAnsi="Tahoma" w:cs="Tahoma"/>
          <w:color w:val="000000"/>
          <w:sz w:val="18"/>
          <w:szCs w:val="18"/>
        </w:rPr>
        <w:t>Naknade troškova osobama izvan radnog odnosa</w:t>
      </w:r>
      <w:r w:rsidRPr="00FE3739">
        <w:rPr>
          <w:rFonts w:ascii="Arial" w:eastAsia="Calibri" w:hAnsi="Arial" w:cs="Arial"/>
          <w:sz w:val="24"/>
          <w:szCs w:val="24"/>
        </w:rPr>
        <w:tab/>
      </w:r>
      <w:r w:rsidRPr="00FE3739">
        <w:rPr>
          <w:rFonts w:ascii="Tahoma" w:eastAsia="Calibri" w:hAnsi="Tahoma" w:cs="Tahoma"/>
          <w:color w:val="000000"/>
          <w:sz w:val="18"/>
          <w:szCs w:val="18"/>
        </w:rPr>
        <w:t>18.638,25</w:t>
      </w:r>
      <w:r w:rsidRPr="00FE3739">
        <w:rPr>
          <w:rFonts w:ascii="Arial" w:eastAsia="Calibri" w:hAnsi="Arial" w:cs="Arial"/>
          <w:sz w:val="24"/>
          <w:szCs w:val="24"/>
        </w:rPr>
        <w:tab/>
      </w:r>
      <w:r w:rsidRPr="00FE3739">
        <w:rPr>
          <w:rFonts w:ascii="Tahoma" w:eastAsia="Calibri" w:hAnsi="Tahoma" w:cs="Tahoma"/>
          <w:color w:val="000000"/>
          <w:sz w:val="18"/>
          <w:szCs w:val="18"/>
        </w:rPr>
        <w:t>51.000,00</w:t>
      </w:r>
      <w:r w:rsidRPr="00FE3739">
        <w:rPr>
          <w:rFonts w:ascii="Arial" w:eastAsia="Calibri" w:hAnsi="Arial" w:cs="Arial"/>
          <w:sz w:val="24"/>
          <w:szCs w:val="24"/>
        </w:rPr>
        <w:tab/>
      </w:r>
      <w:r w:rsidRPr="00FE3739">
        <w:rPr>
          <w:rFonts w:ascii="Tahoma" w:eastAsia="Calibri" w:hAnsi="Tahoma" w:cs="Tahoma"/>
          <w:color w:val="000000"/>
          <w:sz w:val="18"/>
          <w:szCs w:val="18"/>
        </w:rPr>
        <w:t>26.128,52</w:t>
      </w:r>
      <w:r w:rsidRPr="00FE3739">
        <w:rPr>
          <w:rFonts w:ascii="Arial" w:eastAsia="Calibri" w:hAnsi="Arial" w:cs="Arial"/>
          <w:sz w:val="24"/>
          <w:szCs w:val="24"/>
        </w:rPr>
        <w:tab/>
      </w:r>
      <w:r w:rsidRPr="00FE3739">
        <w:rPr>
          <w:rFonts w:ascii="Tahoma" w:eastAsia="Calibri" w:hAnsi="Tahoma" w:cs="Tahoma"/>
          <w:color w:val="000000"/>
          <w:sz w:val="16"/>
          <w:szCs w:val="16"/>
        </w:rPr>
        <w:t>140,19%</w:t>
      </w:r>
      <w:r w:rsidRPr="00FE3739">
        <w:rPr>
          <w:rFonts w:ascii="Arial" w:eastAsia="Calibri" w:hAnsi="Arial" w:cs="Arial"/>
          <w:sz w:val="24"/>
          <w:szCs w:val="24"/>
        </w:rPr>
        <w:tab/>
      </w:r>
      <w:r w:rsidRPr="00FE3739">
        <w:rPr>
          <w:rFonts w:ascii="Tahoma" w:eastAsia="Calibri" w:hAnsi="Tahoma" w:cs="Tahoma"/>
          <w:color w:val="000000"/>
          <w:sz w:val="16"/>
          <w:szCs w:val="16"/>
        </w:rPr>
        <w:t>51,23%</w:t>
      </w:r>
    </w:p>
    <w:p w14:paraId="0FB26AE3"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3241</w:t>
      </w:r>
      <w:r w:rsidRPr="00FE3739">
        <w:rPr>
          <w:rFonts w:ascii="Arial" w:eastAsia="Calibri" w:hAnsi="Arial" w:cs="Arial"/>
          <w:sz w:val="24"/>
          <w:szCs w:val="24"/>
        </w:rPr>
        <w:tab/>
      </w:r>
      <w:r w:rsidRPr="00FE3739">
        <w:rPr>
          <w:rFonts w:ascii="Tahoma" w:eastAsia="Calibri" w:hAnsi="Tahoma" w:cs="Tahoma"/>
          <w:color w:val="000000"/>
          <w:sz w:val="18"/>
          <w:szCs w:val="18"/>
        </w:rPr>
        <w:t>Naknade troškova osobama izvan radnog odnosa</w:t>
      </w:r>
      <w:r w:rsidRPr="00FE3739">
        <w:rPr>
          <w:rFonts w:ascii="Arial" w:eastAsia="Calibri" w:hAnsi="Arial" w:cs="Arial"/>
          <w:sz w:val="24"/>
          <w:szCs w:val="24"/>
        </w:rPr>
        <w:tab/>
      </w:r>
      <w:r w:rsidRPr="00FE3739">
        <w:rPr>
          <w:rFonts w:ascii="Tahoma" w:eastAsia="Calibri" w:hAnsi="Tahoma" w:cs="Tahoma"/>
          <w:color w:val="000000"/>
          <w:sz w:val="18"/>
          <w:szCs w:val="18"/>
        </w:rPr>
        <w:t>18.638,25</w:t>
      </w:r>
      <w:r w:rsidRPr="00FE3739">
        <w:rPr>
          <w:rFonts w:ascii="Arial" w:eastAsia="Calibri" w:hAnsi="Arial" w:cs="Arial"/>
          <w:sz w:val="24"/>
          <w:szCs w:val="24"/>
        </w:rPr>
        <w:tab/>
      </w:r>
      <w:r w:rsidRPr="00FE3739">
        <w:rPr>
          <w:rFonts w:ascii="Tahoma" w:eastAsia="Calibri" w:hAnsi="Tahoma" w:cs="Tahoma"/>
          <w:color w:val="000000"/>
          <w:sz w:val="18"/>
          <w:szCs w:val="18"/>
        </w:rPr>
        <w:t>26.128,52</w:t>
      </w:r>
      <w:r w:rsidRPr="00FE3739">
        <w:rPr>
          <w:rFonts w:ascii="Arial" w:eastAsia="Calibri" w:hAnsi="Arial" w:cs="Arial"/>
          <w:sz w:val="24"/>
          <w:szCs w:val="24"/>
        </w:rPr>
        <w:tab/>
      </w:r>
      <w:r w:rsidRPr="00FE3739">
        <w:rPr>
          <w:rFonts w:ascii="Tahoma" w:eastAsia="Calibri" w:hAnsi="Tahoma" w:cs="Tahoma"/>
          <w:color w:val="000000"/>
          <w:sz w:val="16"/>
          <w:szCs w:val="16"/>
        </w:rPr>
        <w:t>140,19%</w:t>
      </w:r>
    </w:p>
    <w:p w14:paraId="4ABB3C57"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329</w:t>
      </w:r>
      <w:r w:rsidRPr="00FE3739">
        <w:rPr>
          <w:rFonts w:ascii="Arial" w:eastAsia="Calibri" w:hAnsi="Arial" w:cs="Arial"/>
          <w:sz w:val="24"/>
          <w:szCs w:val="24"/>
        </w:rPr>
        <w:tab/>
      </w:r>
      <w:r w:rsidRPr="00FE3739">
        <w:rPr>
          <w:rFonts w:ascii="Tahoma" w:eastAsia="Calibri" w:hAnsi="Tahoma" w:cs="Tahoma"/>
          <w:color w:val="000000"/>
          <w:sz w:val="18"/>
          <w:szCs w:val="18"/>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8"/>
          <w:szCs w:val="18"/>
        </w:rPr>
        <w:t>439.094,04</w:t>
      </w:r>
      <w:r w:rsidRPr="00FE3739">
        <w:rPr>
          <w:rFonts w:ascii="Arial" w:eastAsia="Calibri" w:hAnsi="Arial" w:cs="Arial"/>
          <w:sz w:val="24"/>
          <w:szCs w:val="24"/>
        </w:rPr>
        <w:tab/>
      </w:r>
      <w:r w:rsidRPr="00FE3739">
        <w:rPr>
          <w:rFonts w:ascii="Tahoma" w:eastAsia="Calibri" w:hAnsi="Tahoma" w:cs="Tahoma"/>
          <w:color w:val="000000"/>
          <w:sz w:val="18"/>
          <w:szCs w:val="18"/>
        </w:rPr>
        <w:t>367.521,00</w:t>
      </w:r>
      <w:r w:rsidRPr="00FE3739">
        <w:rPr>
          <w:rFonts w:ascii="Arial" w:eastAsia="Calibri" w:hAnsi="Arial" w:cs="Arial"/>
          <w:sz w:val="24"/>
          <w:szCs w:val="24"/>
        </w:rPr>
        <w:tab/>
      </w:r>
      <w:r w:rsidRPr="00FE3739">
        <w:rPr>
          <w:rFonts w:ascii="Tahoma" w:eastAsia="Calibri" w:hAnsi="Tahoma" w:cs="Tahoma"/>
          <w:color w:val="000000"/>
          <w:sz w:val="18"/>
          <w:szCs w:val="18"/>
        </w:rPr>
        <w:t>48.697,77</w:t>
      </w:r>
      <w:r w:rsidRPr="00FE3739">
        <w:rPr>
          <w:rFonts w:ascii="Arial" w:eastAsia="Calibri" w:hAnsi="Arial" w:cs="Arial"/>
          <w:sz w:val="24"/>
          <w:szCs w:val="24"/>
        </w:rPr>
        <w:tab/>
      </w:r>
      <w:r w:rsidRPr="00FE3739">
        <w:rPr>
          <w:rFonts w:ascii="Tahoma" w:eastAsia="Calibri" w:hAnsi="Tahoma" w:cs="Tahoma"/>
          <w:color w:val="000000"/>
          <w:sz w:val="16"/>
          <w:szCs w:val="16"/>
        </w:rPr>
        <w:t>11,09%</w:t>
      </w:r>
      <w:r w:rsidRPr="00FE3739">
        <w:rPr>
          <w:rFonts w:ascii="Arial" w:eastAsia="Calibri" w:hAnsi="Arial" w:cs="Arial"/>
          <w:sz w:val="24"/>
          <w:szCs w:val="24"/>
        </w:rPr>
        <w:tab/>
      </w:r>
      <w:r w:rsidRPr="00FE3739">
        <w:rPr>
          <w:rFonts w:ascii="Tahoma" w:eastAsia="Calibri" w:hAnsi="Tahoma" w:cs="Tahoma"/>
          <w:color w:val="000000"/>
          <w:sz w:val="16"/>
          <w:szCs w:val="16"/>
        </w:rPr>
        <w:t>13,25%</w:t>
      </w:r>
    </w:p>
    <w:p w14:paraId="0C06A016"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3291</w:t>
      </w:r>
      <w:r w:rsidRPr="00FE3739">
        <w:rPr>
          <w:rFonts w:ascii="Arial" w:eastAsia="Calibri" w:hAnsi="Arial" w:cs="Arial"/>
          <w:sz w:val="24"/>
          <w:szCs w:val="24"/>
        </w:rPr>
        <w:tab/>
      </w:r>
      <w:r w:rsidRPr="00FE3739">
        <w:rPr>
          <w:rFonts w:ascii="Tahoma" w:eastAsia="Calibri" w:hAnsi="Tahoma" w:cs="Tahoma"/>
          <w:color w:val="000000"/>
          <w:sz w:val="18"/>
          <w:szCs w:val="18"/>
        </w:rPr>
        <w:t>Naknade za rad predstavničkih i izvršnih tijela, povjerenstava i slično</w:t>
      </w:r>
      <w:r w:rsidRPr="00FE3739">
        <w:rPr>
          <w:rFonts w:ascii="Arial" w:eastAsia="Calibri" w:hAnsi="Arial" w:cs="Arial"/>
          <w:sz w:val="24"/>
          <w:szCs w:val="24"/>
        </w:rPr>
        <w:tab/>
      </w:r>
      <w:r w:rsidRPr="00FE3739">
        <w:rPr>
          <w:rFonts w:ascii="Tahoma" w:eastAsia="Calibri" w:hAnsi="Tahoma" w:cs="Tahoma"/>
          <w:color w:val="000000"/>
          <w:sz w:val="18"/>
          <w:szCs w:val="18"/>
        </w:rPr>
        <w:t>139.744,51</w:t>
      </w:r>
      <w:r w:rsidRPr="00FE3739">
        <w:rPr>
          <w:rFonts w:ascii="Arial" w:eastAsia="Calibri" w:hAnsi="Arial" w:cs="Arial"/>
          <w:sz w:val="24"/>
          <w:szCs w:val="24"/>
        </w:rPr>
        <w:tab/>
      </w:r>
      <w:r w:rsidRPr="00FE3739">
        <w:rPr>
          <w:rFonts w:ascii="Tahoma" w:eastAsia="Calibri" w:hAnsi="Tahoma" w:cs="Tahoma"/>
          <w:color w:val="000000"/>
          <w:sz w:val="18"/>
          <w:szCs w:val="18"/>
        </w:rPr>
        <w:t>432,99</w:t>
      </w:r>
      <w:r w:rsidRPr="00FE3739">
        <w:rPr>
          <w:rFonts w:ascii="Arial" w:eastAsia="Calibri" w:hAnsi="Arial" w:cs="Arial"/>
          <w:sz w:val="24"/>
          <w:szCs w:val="24"/>
        </w:rPr>
        <w:tab/>
      </w:r>
      <w:r w:rsidRPr="00FE3739">
        <w:rPr>
          <w:rFonts w:ascii="Tahoma" w:eastAsia="Calibri" w:hAnsi="Tahoma" w:cs="Tahoma"/>
          <w:color w:val="000000"/>
          <w:sz w:val="16"/>
          <w:szCs w:val="16"/>
        </w:rPr>
        <w:t>0,31%</w:t>
      </w:r>
    </w:p>
    <w:p w14:paraId="75383498"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3292</w:t>
      </w:r>
      <w:r w:rsidRPr="00FE3739">
        <w:rPr>
          <w:rFonts w:ascii="Arial" w:eastAsia="Calibri" w:hAnsi="Arial" w:cs="Arial"/>
          <w:sz w:val="24"/>
          <w:szCs w:val="24"/>
        </w:rPr>
        <w:tab/>
      </w:r>
      <w:r w:rsidRPr="00FE3739">
        <w:rPr>
          <w:rFonts w:ascii="Tahoma" w:eastAsia="Calibri" w:hAnsi="Tahoma" w:cs="Tahoma"/>
          <w:color w:val="000000"/>
          <w:sz w:val="18"/>
          <w:szCs w:val="18"/>
        </w:rPr>
        <w:t>Premije osiguranja</w:t>
      </w:r>
      <w:r w:rsidRPr="00FE3739">
        <w:rPr>
          <w:rFonts w:ascii="Arial" w:eastAsia="Calibri" w:hAnsi="Arial" w:cs="Arial"/>
          <w:sz w:val="24"/>
          <w:szCs w:val="24"/>
        </w:rPr>
        <w:tab/>
      </w:r>
      <w:r w:rsidRPr="00FE3739">
        <w:rPr>
          <w:rFonts w:ascii="Tahoma" w:eastAsia="Calibri" w:hAnsi="Tahoma" w:cs="Tahoma"/>
          <w:color w:val="000000"/>
          <w:sz w:val="18"/>
          <w:szCs w:val="18"/>
        </w:rPr>
        <w:t>11.109,11</w:t>
      </w:r>
      <w:r w:rsidRPr="00FE3739">
        <w:rPr>
          <w:rFonts w:ascii="Arial" w:eastAsia="Calibri" w:hAnsi="Arial" w:cs="Arial"/>
          <w:sz w:val="24"/>
          <w:szCs w:val="24"/>
        </w:rPr>
        <w:tab/>
      </w:r>
      <w:r w:rsidRPr="00FE3739">
        <w:rPr>
          <w:rFonts w:ascii="Tahoma" w:eastAsia="Calibri" w:hAnsi="Tahoma" w:cs="Tahoma"/>
          <w:color w:val="000000"/>
          <w:sz w:val="18"/>
          <w:szCs w:val="18"/>
        </w:rPr>
        <w:t>9.943,34</w:t>
      </w:r>
      <w:r w:rsidRPr="00FE3739">
        <w:rPr>
          <w:rFonts w:ascii="Arial" w:eastAsia="Calibri" w:hAnsi="Arial" w:cs="Arial"/>
          <w:sz w:val="24"/>
          <w:szCs w:val="24"/>
        </w:rPr>
        <w:tab/>
      </w:r>
      <w:r w:rsidRPr="00FE3739">
        <w:rPr>
          <w:rFonts w:ascii="Tahoma" w:eastAsia="Calibri" w:hAnsi="Tahoma" w:cs="Tahoma"/>
          <w:color w:val="000000"/>
          <w:sz w:val="16"/>
          <w:szCs w:val="16"/>
        </w:rPr>
        <w:t>89,51%</w:t>
      </w:r>
    </w:p>
    <w:p w14:paraId="0846ABC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lastRenderedPageBreak/>
        <w:tab/>
      </w:r>
      <w:r w:rsidRPr="00FE3739">
        <w:rPr>
          <w:rFonts w:ascii="Tahoma" w:eastAsia="Calibri" w:hAnsi="Tahoma" w:cs="Tahoma"/>
          <w:color w:val="000000"/>
          <w:sz w:val="18"/>
          <w:szCs w:val="18"/>
        </w:rPr>
        <w:t>3293</w:t>
      </w:r>
      <w:r w:rsidRPr="00FE3739">
        <w:rPr>
          <w:rFonts w:ascii="Arial" w:eastAsia="Calibri" w:hAnsi="Arial" w:cs="Arial"/>
          <w:sz w:val="24"/>
          <w:szCs w:val="24"/>
        </w:rPr>
        <w:tab/>
      </w:r>
      <w:r w:rsidRPr="00FE3739">
        <w:rPr>
          <w:rFonts w:ascii="Tahoma" w:eastAsia="Calibri" w:hAnsi="Tahoma" w:cs="Tahoma"/>
          <w:color w:val="000000"/>
          <w:sz w:val="18"/>
          <w:szCs w:val="18"/>
        </w:rPr>
        <w:t>Reprezentacija</w:t>
      </w:r>
      <w:r w:rsidRPr="00FE3739">
        <w:rPr>
          <w:rFonts w:ascii="Arial" w:eastAsia="Calibri" w:hAnsi="Arial" w:cs="Arial"/>
          <w:sz w:val="24"/>
          <w:szCs w:val="24"/>
        </w:rPr>
        <w:tab/>
      </w:r>
      <w:r w:rsidRPr="00FE3739">
        <w:rPr>
          <w:rFonts w:ascii="Tahoma" w:eastAsia="Calibri" w:hAnsi="Tahoma" w:cs="Tahoma"/>
          <w:color w:val="000000"/>
          <w:sz w:val="18"/>
          <w:szCs w:val="18"/>
        </w:rPr>
        <w:t>10.113,89</w:t>
      </w:r>
      <w:r w:rsidRPr="00FE3739">
        <w:rPr>
          <w:rFonts w:ascii="Arial" w:eastAsia="Calibri" w:hAnsi="Arial" w:cs="Arial"/>
          <w:sz w:val="24"/>
          <w:szCs w:val="24"/>
        </w:rPr>
        <w:tab/>
      </w:r>
      <w:r w:rsidRPr="00FE3739">
        <w:rPr>
          <w:rFonts w:ascii="Tahoma" w:eastAsia="Calibri" w:hAnsi="Tahoma" w:cs="Tahoma"/>
          <w:color w:val="000000"/>
          <w:sz w:val="18"/>
          <w:szCs w:val="18"/>
        </w:rPr>
        <w:t>10.912,73</w:t>
      </w:r>
      <w:r w:rsidRPr="00FE3739">
        <w:rPr>
          <w:rFonts w:ascii="Arial" w:eastAsia="Calibri" w:hAnsi="Arial" w:cs="Arial"/>
          <w:sz w:val="24"/>
          <w:szCs w:val="24"/>
        </w:rPr>
        <w:tab/>
      </w:r>
      <w:r w:rsidRPr="00FE3739">
        <w:rPr>
          <w:rFonts w:ascii="Tahoma" w:eastAsia="Calibri" w:hAnsi="Tahoma" w:cs="Tahoma"/>
          <w:color w:val="000000"/>
          <w:sz w:val="16"/>
          <w:szCs w:val="16"/>
        </w:rPr>
        <w:t>107,90%</w:t>
      </w:r>
    </w:p>
    <w:p w14:paraId="1A397F43"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3294</w:t>
      </w:r>
      <w:r w:rsidRPr="00FE3739">
        <w:rPr>
          <w:rFonts w:ascii="Arial" w:eastAsia="Calibri" w:hAnsi="Arial" w:cs="Arial"/>
          <w:sz w:val="24"/>
          <w:szCs w:val="24"/>
        </w:rPr>
        <w:tab/>
      </w:r>
      <w:r w:rsidRPr="00FE3739">
        <w:rPr>
          <w:rFonts w:ascii="Tahoma" w:eastAsia="Calibri" w:hAnsi="Tahoma" w:cs="Tahoma"/>
          <w:color w:val="000000"/>
          <w:sz w:val="18"/>
          <w:szCs w:val="18"/>
        </w:rPr>
        <w:t>Članarine</w:t>
      </w:r>
      <w:r w:rsidRPr="00FE3739">
        <w:rPr>
          <w:rFonts w:ascii="Arial" w:eastAsia="Calibri" w:hAnsi="Arial" w:cs="Arial"/>
          <w:sz w:val="24"/>
          <w:szCs w:val="24"/>
        </w:rPr>
        <w:tab/>
      </w:r>
      <w:r w:rsidRPr="00FE3739">
        <w:rPr>
          <w:rFonts w:ascii="Tahoma" w:eastAsia="Calibri" w:hAnsi="Tahoma" w:cs="Tahoma"/>
          <w:color w:val="000000"/>
          <w:sz w:val="18"/>
          <w:szCs w:val="18"/>
        </w:rPr>
        <w:t>2.038,44</w:t>
      </w:r>
      <w:r w:rsidRPr="00FE3739">
        <w:rPr>
          <w:rFonts w:ascii="Arial" w:eastAsia="Calibri" w:hAnsi="Arial" w:cs="Arial"/>
          <w:sz w:val="24"/>
          <w:szCs w:val="24"/>
        </w:rPr>
        <w:tab/>
      </w:r>
      <w:r w:rsidRPr="00FE3739">
        <w:rPr>
          <w:rFonts w:ascii="Tahoma" w:eastAsia="Calibri" w:hAnsi="Tahoma" w:cs="Tahoma"/>
          <w:color w:val="000000"/>
          <w:sz w:val="18"/>
          <w:szCs w:val="18"/>
        </w:rPr>
        <w:t>2.038,44</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2AD3F22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3296</w:t>
      </w:r>
      <w:r w:rsidRPr="00FE3739">
        <w:rPr>
          <w:rFonts w:ascii="Arial" w:eastAsia="Calibri" w:hAnsi="Arial" w:cs="Arial"/>
          <w:sz w:val="24"/>
          <w:szCs w:val="24"/>
        </w:rPr>
        <w:tab/>
      </w:r>
      <w:r w:rsidRPr="00FE3739">
        <w:rPr>
          <w:rFonts w:ascii="Tahoma" w:eastAsia="Calibri" w:hAnsi="Tahoma" w:cs="Tahoma"/>
          <w:color w:val="000000"/>
          <w:sz w:val="18"/>
          <w:szCs w:val="18"/>
        </w:rPr>
        <w:t>Troškovi sudskih postupaka</w:t>
      </w:r>
      <w:r w:rsidRPr="00FE3739">
        <w:rPr>
          <w:rFonts w:ascii="Arial" w:eastAsia="Calibri" w:hAnsi="Arial" w:cs="Arial"/>
          <w:sz w:val="24"/>
          <w:szCs w:val="24"/>
        </w:rPr>
        <w:tab/>
      </w:r>
      <w:r w:rsidRPr="00FE3739">
        <w:rPr>
          <w:rFonts w:ascii="Tahoma" w:eastAsia="Calibri" w:hAnsi="Tahoma" w:cs="Tahoma"/>
          <w:color w:val="000000"/>
          <w:sz w:val="18"/>
          <w:szCs w:val="18"/>
        </w:rPr>
        <w:t>14.175,57</w:t>
      </w:r>
      <w:r w:rsidRPr="00FE3739">
        <w:rPr>
          <w:rFonts w:ascii="Arial" w:eastAsia="Calibri" w:hAnsi="Arial" w:cs="Arial"/>
          <w:sz w:val="24"/>
          <w:szCs w:val="24"/>
        </w:rPr>
        <w:tab/>
      </w:r>
      <w:r w:rsidRPr="00FE3739">
        <w:rPr>
          <w:rFonts w:ascii="Tahoma" w:eastAsia="Calibri" w:hAnsi="Tahoma" w:cs="Tahoma"/>
          <w:color w:val="000000"/>
          <w:sz w:val="18"/>
          <w:szCs w:val="18"/>
        </w:rPr>
        <w:t>16.562,50</w:t>
      </w:r>
      <w:r w:rsidRPr="00FE3739">
        <w:rPr>
          <w:rFonts w:ascii="Arial" w:eastAsia="Calibri" w:hAnsi="Arial" w:cs="Arial"/>
          <w:sz w:val="24"/>
          <w:szCs w:val="24"/>
        </w:rPr>
        <w:tab/>
      </w:r>
      <w:r w:rsidRPr="00FE3739">
        <w:rPr>
          <w:rFonts w:ascii="Tahoma" w:eastAsia="Calibri" w:hAnsi="Tahoma" w:cs="Tahoma"/>
          <w:color w:val="000000"/>
          <w:sz w:val="16"/>
          <w:szCs w:val="16"/>
        </w:rPr>
        <w:t>116,84%</w:t>
      </w:r>
    </w:p>
    <w:p w14:paraId="1FFC85BA"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3299</w:t>
      </w:r>
      <w:r w:rsidRPr="00FE3739">
        <w:rPr>
          <w:rFonts w:ascii="Arial" w:eastAsia="Calibri" w:hAnsi="Arial" w:cs="Arial"/>
          <w:sz w:val="24"/>
          <w:szCs w:val="24"/>
        </w:rPr>
        <w:tab/>
      </w:r>
      <w:r w:rsidRPr="00FE3739">
        <w:rPr>
          <w:rFonts w:ascii="Tahoma" w:eastAsia="Calibri" w:hAnsi="Tahoma" w:cs="Tahoma"/>
          <w:color w:val="000000"/>
          <w:sz w:val="18"/>
          <w:szCs w:val="18"/>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8"/>
          <w:szCs w:val="18"/>
        </w:rPr>
        <w:t>261.912,52</w:t>
      </w:r>
      <w:r w:rsidRPr="00FE3739">
        <w:rPr>
          <w:rFonts w:ascii="Arial" w:eastAsia="Calibri" w:hAnsi="Arial" w:cs="Arial"/>
          <w:sz w:val="24"/>
          <w:szCs w:val="24"/>
        </w:rPr>
        <w:tab/>
      </w:r>
      <w:r w:rsidRPr="00FE3739">
        <w:rPr>
          <w:rFonts w:ascii="Tahoma" w:eastAsia="Calibri" w:hAnsi="Tahoma" w:cs="Tahoma"/>
          <w:color w:val="000000"/>
          <w:sz w:val="18"/>
          <w:szCs w:val="18"/>
        </w:rPr>
        <w:t>8.807,77</w:t>
      </w:r>
      <w:r w:rsidRPr="00FE3739">
        <w:rPr>
          <w:rFonts w:ascii="Arial" w:eastAsia="Calibri" w:hAnsi="Arial" w:cs="Arial"/>
          <w:sz w:val="24"/>
          <w:szCs w:val="24"/>
        </w:rPr>
        <w:tab/>
      </w:r>
      <w:r w:rsidRPr="00FE3739">
        <w:rPr>
          <w:rFonts w:ascii="Tahoma" w:eastAsia="Calibri" w:hAnsi="Tahoma" w:cs="Tahoma"/>
          <w:color w:val="000000"/>
          <w:sz w:val="16"/>
          <w:szCs w:val="16"/>
        </w:rPr>
        <w:t>3,36%</w:t>
      </w:r>
    </w:p>
    <w:p w14:paraId="35A2EAB7"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34</w:t>
      </w:r>
      <w:r w:rsidRPr="00FE3739">
        <w:rPr>
          <w:rFonts w:ascii="Arial" w:eastAsia="Calibri" w:hAnsi="Arial" w:cs="Arial"/>
          <w:sz w:val="24"/>
          <w:szCs w:val="24"/>
        </w:rPr>
        <w:tab/>
      </w:r>
      <w:r w:rsidRPr="00FE3739">
        <w:rPr>
          <w:rFonts w:ascii="Tahoma" w:eastAsia="Calibri" w:hAnsi="Tahoma" w:cs="Tahoma"/>
          <w:b/>
          <w:bCs/>
          <w:color w:val="000000"/>
          <w:sz w:val="18"/>
          <w:szCs w:val="18"/>
        </w:rPr>
        <w:t>Financijski rashodi</w:t>
      </w:r>
      <w:r w:rsidRPr="00FE3739">
        <w:rPr>
          <w:rFonts w:ascii="Arial" w:eastAsia="Calibri" w:hAnsi="Arial" w:cs="Arial"/>
          <w:sz w:val="24"/>
          <w:szCs w:val="24"/>
        </w:rPr>
        <w:tab/>
      </w:r>
      <w:r w:rsidRPr="00FE3739">
        <w:rPr>
          <w:rFonts w:ascii="Tahoma" w:eastAsia="Calibri" w:hAnsi="Tahoma" w:cs="Tahoma"/>
          <w:b/>
          <w:bCs/>
          <w:color w:val="000000"/>
          <w:sz w:val="18"/>
          <w:szCs w:val="18"/>
        </w:rPr>
        <w:t>75.524,20</w:t>
      </w:r>
      <w:r w:rsidRPr="00FE3739">
        <w:rPr>
          <w:rFonts w:ascii="Arial" w:eastAsia="Calibri" w:hAnsi="Arial" w:cs="Arial"/>
          <w:sz w:val="24"/>
          <w:szCs w:val="24"/>
        </w:rPr>
        <w:tab/>
      </w:r>
      <w:r w:rsidRPr="00FE3739">
        <w:rPr>
          <w:rFonts w:ascii="Tahoma" w:eastAsia="Calibri" w:hAnsi="Tahoma" w:cs="Tahoma"/>
          <w:b/>
          <w:bCs/>
          <w:color w:val="000000"/>
          <w:sz w:val="18"/>
          <w:szCs w:val="18"/>
        </w:rPr>
        <w:t>75.500,00</w:t>
      </w:r>
      <w:r w:rsidRPr="00FE3739">
        <w:rPr>
          <w:rFonts w:ascii="Arial" w:eastAsia="Calibri" w:hAnsi="Arial" w:cs="Arial"/>
          <w:sz w:val="24"/>
          <w:szCs w:val="24"/>
        </w:rPr>
        <w:tab/>
      </w:r>
      <w:r w:rsidRPr="00FE3739">
        <w:rPr>
          <w:rFonts w:ascii="Tahoma" w:eastAsia="Calibri" w:hAnsi="Tahoma" w:cs="Tahoma"/>
          <w:b/>
          <w:bCs/>
          <w:color w:val="000000"/>
          <w:sz w:val="18"/>
          <w:szCs w:val="18"/>
        </w:rPr>
        <w:t>16.859,52</w:t>
      </w:r>
      <w:r w:rsidRPr="00FE3739">
        <w:rPr>
          <w:rFonts w:ascii="Arial" w:eastAsia="Calibri" w:hAnsi="Arial" w:cs="Arial"/>
          <w:sz w:val="24"/>
          <w:szCs w:val="24"/>
        </w:rPr>
        <w:tab/>
      </w:r>
      <w:r w:rsidRPr="00FE3739">
        <w:rPr>
          <w:rFonts w:ascii="Tahoma" w:eastAsia="Calibri" w:hAnsi="Tahoma" w:cs="Tahoma"/>
          <w:b/>
          <w:bCs/>
          <w:color w:val="000000"/>
          <w:sz w:val="18"/>
          <w:szCs w:val="18"/>
        </w:rPr>
        <w:t>22,32%</w:t>
      </w:r>
      <w:r w:rsidRPr="00FE3739">
        <w:rPr>
          <w:rFonts w:ascii="Arial" w:eastAsia="Calibri" w:hAnsi="Arial" w:cs="Arial"/>
          <w:sz w:val="24"/>
          <w:szCs w:val="24"/>
        </w:rPr>
        <w:tab/>
      </w:r>
      <w:r w:rsidRPr="00FE3739">
        <w:rPr>
          <w:rFonts w:ascii="Tahoma" w:eastAsia="Calibri" w:hAnsi="Tahoma" w:cs="Tahoma"/>
          <w:b/>
          <w:bCs/>
          <w:color w:val="000000"/>
          <w:sz w:val="18"/>
          <w:szCs w:val="18"/>
        </w:rPr>
        <w:t>22,33%</w:t>
      </w:r>
    </w:p>
    <w:p w14:paraId="46134685"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343</w:t>
      </w:r>
      <w:r w:rsidRPr="00FE3739">
        <w:rPr>
          <w:rFonts w:ascii="Arial" w:eastAsia="Calibri" w:hAnsi="Arial" w:cs="Arial"/>
          <w:sz w:val="24"/>
          <w:szCs w:val="24"/>
        </w:rPr>
        <w:tab/>
      </w:r>
      <w:r w:rsidRPr="00FE3739">
        <w:rPr>
          <w:rFonts w:ascii="Tahoma" w:eastAsia="Calibri" w:hAnsi="Tahoma" w:cs="Tahoma"/>
          <w:color w:val="000000"/>
          <w:sz w:val="18"/>
          <w:szCs w:val="18"/>
        </w:rPr>
        <w:t>Ostali financijski rashodi</w:t>
      </w:r>
      <w:r w:rsidRPr="00FE3739">
        <w:rPr>
          <w:rFonts w:ascii="Arial" w:eastAsia="Calibri" w:hAnsi="Arial" w:cs="Arial"/>
          <w:sz w:val="24"/>
          <w:szCs w:val="24"/>
        </w:rPr>
        <w:tab/>
      </w:r>
      <w:r w:rsidRPr="00FE3739">
        <w:rPr>
          <w:rFonts w:ascii="Tahoma" w:eastAsia="Calibri" w:hAnsi="Tahoma" w:cs="Tahoma"/>
          <w:color w:val="000000"/>
          <w:sz w:val="18"/>
          <w:szCs w:val="18"/>
        </w:rPr>
        <w:t>75.524,20</w:t>
      </w:r>
      <w:r w:rsidRPr="00FE3739">
        <w:rPr>
          <w:rFonts w:ascii="Arial" w:eastAsia="Calibri" w:hAnsi="Arial" w:cs="Arial"/>
          <w:sz w:val="24"/>
          <w:szCs w:val="24"/>
        </w:rPr>
        <w:tab/>
      </w:r>
      <w:r w:rsidRPr="00FE3739">
        <w:rPr>
          <w:rFonts w:ascii="Tahoma" w:eastAsia="Calibri" w:hAnsi="Tahoma" w:cs="Tahoma"/>
          <w:color w:val="000000"/>
          <w:sz w:val="18"/>
          <w:szCs w:val="18"/>
        </w:rPr>
        <w:t>75.500,00</w:t>
      </w:r>
      <w:r w:rsidRPr="00FE3739">
        <w:rPr>
          <w:rFonts w:ascii="Arial" w:eastAsia="Calibri" w:hAnsi="Arial" w:cs="Arial"/>
          <w:sz w:val="24"/>
          <w:szCs w:val="24"/>
        </w:rPr>
        <w:tab/>
      </w:r>
      <w:r w:rsidRPr="00FE3739">
        <w:rPr>
          <w:rFonts w:ascii="Tahoma" w:eastAsia="Calibri" w:hAnsi="Tahoma" w:cs="Tahoma"/>
          <w:color w:val="000000"/>
          <w:sz w:val="18"/>
          <w:szCs w:val="18"/>
        </w:rPr>
        <w:t>16.859,52</w:t>
      </w:r>
      <w:r w:rsidRPr="00FE3739">
        <w:rPr>
          <w:rFonts w:ascii="Arial" w:eastAsia="Calibri" w:hAnsi="Arial" w:cs="Arial"/>
          <w:sz w:val="24"/>
          <w:szCs w:val="24"/>
        </w:rPr>
        <w:tab/>
      </w:r>
      <w:r w:rsidRPr="00FE3739">
        <w:rPr>
          <w:rFonts w:ascii="Tahoma" w:eastAsia="Calibri" w:hAnsi="Tahoma" w:cs="Tahoma"/>
          <w:color w:val="000000"/>
          <w:sz w:val="16"/>
          <w:szCs w:val="16"/>
        </w:rPr>
        <w:t>22,32%</w:t>
      </w:r>
      <w:r w:rsidRPr="00FE3739">
        <w:rPr>
          <w:rFonts w:ascii="Arial" w:eastAsia="Calibri" w:hAnsi="Arial" w:cs="Arial"/>
          <w:sz w:val="24"/>
          <w:szCs w:val="24"/>
        </w:rPr>
        <w:tab/>
      </w:r>
      <w:r w:rsidRPr="00FE3739">
        <w:rPr>
          <w:rFonts w:ascii="Tahoma" w:eastAsia="Calibri" w:hAnsi="Tahoma" w:cs="Tahoma"/>
          <w:color w:val="000000"/>
          <w:sz w:val="16"/>
          <w:szCs w:val="16"/>
        </w:rPr>
        <w:t>22,33%</w:t>
      </w:r>
    </w:p>
    <w:p w14:paraId="6C85469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3431</w:t>
      </w:r>
      <w:r w:rsidRPr="00FE3739">
        <w:rPr>
          <w:rFonts w:ascii="Arial" w:eastAsia="Calibri" w:hAnsi="Arial" w:cs="Arial"/>
          <w:sz w:val="24"/>
          <w:szCs w:val="24"/>
        </w:rPr>
        <w:tab/>
      </w:r>
      <w:r w:rsidRPr="00FE3739">
        <w:rPr>
          <w:rFonts w:ascii="Tahoma" w:eastAsia="Calibri" w:hAnsi="Tahoma" w:cs="Tahoma"/>
          <w:color w:val="000000"/>
          <w:sz w:val="18"/>
          <w:szCs w:val="18"/>
        </w:rPr>
        <w:t>Bankarske usluge i usluge platnog prometa</w:t>
      </w:r>
      <w:r w:rsidRPr="00FE3739">
        <w:rPr>
          <w:rFonts w:ascii="Arial" w:eastAsia="Calibri" w:hAnsi="Arial" w:cs="Arial"/>
          <w:sz w:val="24"/>
          <w:szCs w:val="24"/>
        </w:rPr>
        <w:tab/>
      </w:r>
      <w:r w:rsidRPr="00FE3739">
        <w:rPr>
          <w:rFonts w:ascii="Tahoma" w:eastAsia="Calibri" w:hAnsi="Tahoma" w:cs="Tahoma"/>
          <w:color w:val="000000"/>
          <w:sz w:val="18"/>
          <w:szCs w:val="18"/>
        </w:rPr>
        <w:t>6.062,21</w:t>
      </w:r>
      <w:r w:rsidRPr="00FE3739">
        <w:rPr>
          <w:rFonts w:ascii="Arial" w:eastAsia="Calibri" w:hAnsi="Arial" w:cs="Arial"/>
          <w:sz w:val="24"/>
          <w:szCs w:val="24"/>
        </w:rPr>
        <w:tab/>
      </w:r>
      <w:r w:rsidRPr="00FE3739">
        <w:rPr>
          <w:rFonts w:ascii="Tahoma" w:eastAsia="Calibri" w:hAnsi="Tahoma" w:cs="Tahoma"/>
          <w:color w:val="000000"/>
          <w:sz w:val="18"/>
          <w:szCs w:val="18"/>
        </w:rPr>
        <w:t>7.706,37</w:t>
      </w:r>
      <w:r w:rsidRPr="00FE3739">
        <w:rPr>
          <w:rFonts w:ascii="Arial" w:eastAsia="Calibri" w:hAnsi="Arial" w:cs="Arial"/>
          <w:sz w:val="24"/>
          <w:szCs w:val="24"/>
        </w:rPr>
        <w:tab/>
      </w:r>
      <w:r w:rsidRPr="00FE3739">
        <w:rPr>
          <w:rFonts w:ascii="Tahoma" w:eastAsia="Calibri" w:hAnsi="Tahoma" w:cs="Tahoma"/>
          <w:color w:val="000000"/>
          <w:sz w:val="16"/>
          <w:szCs w:val="16"/>
        </w:rPr>
        <w:t>127,12%</w:t>
      </w:r>
    </w:p>
    <w:p w14:paraId="4FF0F1E1"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3433</w:t>
      </w:r>
      <w:r w:rsidRPr="00FE3739">
        <w:rPr>
          <w:rFonts w:ascii="Arial" w:eastAsia="Calibri" w:hAnsi="Arial" w:cs="Arial"/>
          <w:sz w:val="24"/>
          <w:szCs w:val="24"/>
        </w:rPr>
        <w:tab/>
      </w:r>
      <w:r w:rsidRPr="00FE3739">
        <w:rPr>
          <w:rFonts w:ascii="Tahoma" w:eastAsia="Calibri" w:hAnsi="Tahoma" w:cs="Tahoma"/>
          <w:color w:val="000000"/>
          <w:sz w:val="18"/>
          <w:szCs w:val="18"/>
        </w:rPr>
        <w:t>Zatezne kamate</w:t>
      </w:r>
      <w:r w:rsidRPr="00FE3739">
        <w:rPr>
          <w:rFonts w:ascii="Arial" w:eastAsia="Calibri" w:hAnsi="Arial" w:cs="Arial"/>
          <w:sz w:val="24"/>
          <w:szCs w:val="24"/>
        </w:rPr>
        <w:tab/>
      </w:r>
      <w:r w:rsidRPr="00FE3739">
        <w:rPr>
          <w:rFonts w:ascii="Tahoma" w:eastAsia="Calibri" w:hAnsi="Tahoma" w:cs="Tahoma"/>
          <w:color w:val="000000"/>
          <w:sz w:val="18"/>
          <w:szCs w:val="18"/>
        </w:rPr>
        <w:t>56.303,45</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97C3068"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3434</w:t>
      </w:r>
      <w:r w:rsidRPr="00FE3739">
        <w:rPr>
          <w:rFonts w:ascii="Arial" w:eastAsia="Calibri" w:hAnsi="Arial" w:cs="Arial"/>
          <w:sz w:val="24"/>
          <w:szCs w:val="24"/>
        </w:rPr>
        <w:tab/>
      </w:r>
      <w:r w:rsidRPr="00FE3739">
        <w:rPr>
          <w:rFonts w:ascii="Tahoma" w:eastAsia="Calibri" w:hAnsi="Tahoma" w:cs="Tahoma"/>
          <w:color w:val="000000"/>
          <w:sz w:val="18"/>
          <w:szCs w:val="18"/>
        </w:rPr>
        <w:t>Ostali nespomenuti financijski rashodi</w:t>
      </w:r>
      <w:r w:rsidRPr="00FE3739">
        <w:rPr>
          <w:rFonts w:ascii="Arial" w:eastAsia="Calibri" w:hAnsi="Arial" w:cs="Arial"/>
          <w:sz w:val="24"/>
          <w:szCs w:val="24"/>
        </w:rPr>
        <w:tab/>
      </w:r>
      <w:r w:rsidRPr="00FE3739">
        <w:rPr>
          <w:rFonts w:ascii="Tahoma" w:eastAsia="Calibri" w:hAnsi="Tahoma" w:cs="Tahoma"/>
          <w:color w:val="000000"/>
          <w:sz w:val="18"/>
          <w:szCs w:val="18"/>
        </w:rPr>
        <w:t>13.158,54</w:t>
      </w:r>
      <w:r w:rsidRPr="00FE3739">
        <w:rPr>
          <w:rFonts w:ascii="Arial" w:eastAsia="Calibri" w:hAnsi="Arial" w:cs="Arial"/>
          <w:sz w:val="24"/>
          <w:szCs w:val="24"/>
        </w:rPr>
        <w:tab/>
      </w:r>
      <w:r w:rsidRPr="00FE3739">
        <w:rPr>
          <w:rFonts w:ascii="Tahoma" w:eastAsia="Calibri" w:hAnsi="Tahoma" w:cs="Tahoma"/>
          <w:color w:val="000000"/>
          <w:sz w:val="18"/>
          <w:szCs w:val="18"/>
        </w:rPr>
        <w:t>9.153,15</w:t>
      </w:r>
      <w:r w:rsidRPr="00FE3739">
        <w:rPr>
          <w:rFonts w:ascii="Arial" w:eastAsia="Calibri" w:hAnsi="Arial" w:cs="Arial"/>
          <w:sz w:val="24"/>
          <w:szCs w:val="24"/>
        </w:rPr>
        <w:tab/>
      </w:r>
      <w:r w:rsidRPr="00FE3739">
        <w:rPr>
          <w:rFonts w:ascii="Tahoma" w:eastAsia="Calibri" w:hAnsi="Tahoma" w:cs="Tahoma"/>
          <w:color w:val="000000"/>
          <w:sz w:val="16"/>
          <w:szCs w:val="16"/>
        </w:rPr>
        <w:t>69,56%</w:t>
      </w:r>
    </w:p>
    <w:p w14:paraId="5C5A06A8"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35</w:t>
      </w:r>
      <w:r w:rsidRPr="00FE3739">
        <w:rPr>
          <w:rFonts w:ascii="Arial" w:eastAsia="Calibri" w:hAnsi="Arial" w:cs="Arial"/>
          <w:sz w:val="24"/>
          <w:szCs w:val="24"/>
        </w:rPr>
        <w:tab/>
      </w:r>
      <w:r w:rsidRPr="00FE3739">
        <w:rPr>
          <w:rFonts w:ascii="Tahoma" w:eastAsia="Calibri" w:hAnsi="Tahoma" w:cs="Tahoma"/>
          <w:b/>
          <w:bCs/>
          <w:color w:val="000000"/>
          <w:sz w:val="18"/>
          <w:szCs w:val="18"/>
        </w:rPr>
        <w:t>Subvencije</w:t>
      </w:r>
      <w:r w:rsidRPr="00FE3739">
        <w:rPr>
          <w:rFonts w:ascii="Arial" w:eastAsia="Calibri" w:hAnsi="Arial" w:cs="Arial"/>
          <w:sz w:val="24"/>
          <w:szCs w:val="24"/>
        </w:rPr>
        <w:tab/>
      </w:r>
      <w:r w:rsidRPr="00FE3739">
        <w:rPr>
          <w:rFonts w:ascii="Tahoma" w:eastAsia="Calibri" w:hAnsi="Tahoma" w:cs="Tahoma"/>
          <w:b/>
          <w:bCs/>
          <w:color w:val="000000"/>
          <w:sz w:val="18"/>
          <w:szCs w:val="18"/>
        </w:rPr>
        <w:t>200,00</w:t>
      </w:r>
      <w:r w:rsidRPr="00FE3739">
        <w:rPr>
          <w:rFonts w:ascii="Arial" w:eastAsia="Calibri" w:hAnsi="Arial" w:cs="Arial"/>
          <w:sz w:val="24"/>
          <w:szCs w:val="24"/>
        </w:rPr>
        <w:tab/>
      </w:r>
      <w:r w:rsidRPr="00FE3739">
        <w:rPr>
          <w:rFonts w:ascii="Tahoma" w:eastAsia="Calibri" w:hAnsi="Tahoma" w:cs="Tahoma"/>
          <w:b/>
          <w:bCs/>
          <w:color w:val="000000"/>
          <w:sz w:val="18"/>
          <w:szCs w:val="18"/>
        </w:rPr>
        <w:t>50.000,00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p>
    <w:p w14:paraId="04BE450F"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352</w:t>
      </w:r>
      <w:r w:rsidRPr="00FE3739">
        <w:rPr>
          <w:rFonts w:ascii="Arial" w:eastAsia="Calibri" w:hAnsi="Arial" w:cs="Arial"/>
          <w:sz w:val="24"/>
          <w:szCs w:val="24"/>
        </w:rPr>
        <w:tab/>
      </w:r>
      <w:r w:rsidRPr="00FE3739">
        <w:rPr>
          <w:rFonts w:ascii="Tahoma" w:eastAsia="Calibri" w:hAnsi="Tahoma" w:cs="Tahoma"/>
          <w:color w:val="000000"/>
          <w:sz w:val="18"/>
          <w:szCs w:val="18"/>
        </w:rPr>
        <w:t xml:space="preserve">Subvencije trgovačkim društvima, poljoprivrednicima i obrtnicima izvan </w:t>
      </w:r>
      <w:r w:rsidRPr="00FE3739">
        <w:rPr>
          <w:rFonts w:ascii="Arial" w:eastAsia="Calibri" w:hAnsi="Arial" w:cs="Arial"/>
          <w:sz w:val="24"/>
          <w:szCs w:val="24"/>
        </w:rPr>
        <w:tab/>
      </w:r>
      <w:r w:rsidRPr="00FE3739">
        <w:rPr>
          <w:rFonts w:ascii="Tahoma" w:eastAsia="Calibri" w:hAnsi="Tahoma" w:cs="Tahoma"/>
          <w:color w:val="000000"/>
          <w:sz w:val="18"/>
          <w:szCs w:val="18"/>
        </w:rPr>
        <w:t>200,00</w:t>
      </w:r>
      <w:r w:rsidRPr="00FE3739">
        <w:rPr>
          <w:rFonts w:ascii="Arial" w:eastAsia="Calibri" w:hAnsi="Arial" w:cs="Arial"/>
          <w:sz w:val="24"/>
          <w:szCs w:val="24"/>
        </w:rPr>
        <w:tab/>
      </w:r>
      <w:r w:rsidRPr="00FE3739">
        <w:rPr>
          <w:rFonts w:ascii="Tahoma" w:eastAsia="Calibri" w:hAnsi="Tahoma" w:cs="Tahoma"/>
          <w:color w:val="000000"/>
          <w:sz w:val="18"/>
          <w:szCs w:val="18"/>
        </w:rPr>
        <w:t>50.000,00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26C04C1" w14:textId="77777777" w:rsidR="00FE3739" w:rsidRPr="00FE3739" w:rsidRDefault="00FE3739" w:rsidP="00FE3739">
      <w:pPr>
        <w:widowControl w:val="0"/>
        <w:tabs>
          <w:tab w:val="left" w:pos="1470"/>
        </w:tabs>
        <w:autoSpaceDE w:val="0"/>
        <w:autoSpaceDN w:val="0"/>
        <w:adjustRightInd w:val="0"/>
        <w:spacing w:after="0" w:line="240" w:lineRule="auto"/>
        <w:rPr>
          <w:rFonts w:ascii="Tahoma" w:eastAsia="Calibri" w:hAnsi="Tahoma" w:cs="Tahoma"/>
          <w:color w:val="000000"/>
          <w:sz w:val="21"/>
          <w:szCs w:val="21"/>
        </w:rPr>
      </w:pPr>
      <w:r w:rsidRPr="00FE3739">
        <w:rPr>
          <w:rFonts w:ascii="Arial" w:eastAsia="Calibri" w:hAnsi="Arial" w:cs="Arial"/>
          <w:sz w:val="24"/>
          <w:szCs w:val="24"/>
        </w:rPr>
        <w:tab/>
      </w:r>
      <w:r w:rsidRPr="00FE3739">
        <w:rPr>
          <w:rFonts w:ascii="Tahoma" w:eastAsia="Calibri" w:hAnsi="Tahoma" w:cs="Tahoma"/>
          <w:color w:val="000000"/>
          <w:sz w:val="18"/>
          <w:szCs w:val="18"/>
        </w:rPr>
        <w:t>javnog sektora</w:t>
      </w:r>
    </w:p>
    <w:p w14:paraId="54FF0B59"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3523</w:t>
      </w:r>
      <w:r w:rsidRPr="00FE3739">
        <w:rPr>
          <w:rFonts w:ascii="Arial" w:eastAsia="Calibri" w:hAnsi="Arial" w:cs="Arial"/>
          <w:sz w:val="24"/>
          <w:szCs w:val="24"/>
        </w:rPr>
        <w:tab/>
      </w:r>
      <w:r w:rsidRPr="00FE3739">
        <w:rPr>
          <w:rFonts w:ascii="Tahoma" w:eastAsia="Calibri" w:hAnsi="Tahoma" w:cs="Tahoma"/>
          <w:color w:val="000000"/>
          <w:sz w:val="18"/>
          <w:szCs w:val="18"/>
        </w:rPr>
        <w:t>Subvencije poljoprivrednicima i obrtnicima</w:t>
      </w:r>
      <w:r w:rsidRPr="00FE3739">
        <w:rPr>
          <w:rFonts w:ascii="Arial" w:eastAsia="Calibri" w:hAnsi="Arial" w:cs="Arial"/>
          <w:sz w:val="24"/>
          <w:szCs w:val="24"/>
        </w:rPr>
        <w:tab/>
      </w:r>
      <w:r w:rsidRPr="00FE3739">
        <w:rPr>
          <w:rFonts w:ascii="Tahoma" w:eastAsia="Calibri" w:hAnsi="Tahoma" w:cs="Tahoma"/>
          <w:color w:val="000000"/>
          <w:sz w:val="18"/>
          <w:szCs w:val="18"/>
        </w:rPr>
        <w:t>200,00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76327C1"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36</w:t>
      </w:r>
      <w:r w:rsidRPr="00FE3739">
        <w:rPr>
          <w:rFonts w:ascii="Arial" w:eastAsia="Calibri" w:hAnsi="Arial" w:cs="Arial"/>
          <w:sz w:val="24"/>
          <w:szCs w:val="24"/>
        </w:rPr>
        <w:tab/>
      </w:r>
      <w:r w:rsidRPr="00FE3739">
        <w:rPr>
          <w:rFonts w:ascii="Tahoma" w:eastAsia="Calibri" w:hAnsi="Tahoma" w:cs="Tahoma"/>
          <w:b/>
          <w:bCs/>
          <w:color w:val="000000"/>
          <w:sz w:val="18"/>
          <w:szCs w:val="18"/>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8"/>
          <w:szCs w:val="18"/>
        </w:rPr>
        <w:t>289.486,89</w:t>
      </w:r>
      <w:r w:rsidRPr="00FE3739">
        <w:rPr>
          <w:rFonts w:ascii="Arial" w:eastAsia="Calibri" w:hAnsi="Arial" w:cs="Arial"/>
          <w:sz w:val="24"/>
          <w:szCs w:val="24"/>
        </w:rPr>
        <w:tab/>
      </w:r>
      <w:r w:rsidRPr="00FE3739">
        <w:rPr>
          <w:rFonts w:ascii="Tahoma" w:eastAsia="Calibri" w:hAnsi="Tahoma" w:cs="Tahoma"/>
          <w:b/>
          <w:bCs/>
          <w:color w:val="000000"/>
          <w:sz w:val="18"/>
          <w:szCs w:val="18"/>
        </w:rPr>
        <w:t>1.106.878,00</w:t>
      </w:r>
      <w:r w:rsidRPr="00FE3739">
        <w:rPr>
          <w:rFonts w:ascii="Arial" w:eastAsia="Calibri" w:hAnsi="Arial" w:cs="Arial"/>
          <w:sz w:val="24"/>
          <w:szCs w:val="24"/>
        </w:rPr>
        <w:tab/>
      </w:r>
      <w:r w:rsidRPr="00FE3739">
        <w:rPr>
          <w:rFonts w:ascii="Tahoma" w:eastAsia="Calibri" w:hAnsi="Tahoma" w:cs="Tahoma"/>
          <w:b/>
          <w:bCs/>
          <w:color w:val="000000"/>
          <w:sz w:val="18"/>
          <w:szCs w:val="18"/>
        </w:rPr>
        <w:t>481.143,76</w:t>
      </w:r>
      <w:r w:rsidRPr="00FE3739">
        <w:rPr>
          <w:rFonts w:ascii="Arial" w:eastAsia="Calibri" w:hAnsi="Arial" w:cs="Arial"/>
          <w:sz w:val="24"/>
          <w:szCs w:val="24"/>
        </w:rPr>
        <w:tab/>
      </w:r>
      <w:r w:rsidRPr="00FE3739">
        <w:rPr>
          <w:rFonts w:ascii="Tahoma" w:eastAsia="Calibri" w:hAnsi="Tahoma" w:cs="Tahoma"/>
          <w:b/>
          <w:bCs/>
          <w:color w:val="000000"/>
          <w:sz w:val="18"/>
          <w:szCs w:val="18"/>
        </w:rPr>
        <w:t>166,21%</w:t>
      </w:r>
      <w:r w:rsidRPr="00FE3739">
        <w:rPr>
          <w:rFonts w:ascii="Arial" w:eastAsia="Calibri" w:hAnsi="Arial" w:cs="Arial"/>
          <w:sz w:val="24"/>
          <w:szCs w:val="24"/>
        </w:rPr>
        <w:tab/>
      </w:r>
      <w:r w:rsidRPr="00FE3739">
        <w:rPr>
          <w:rFonts w:ascii="Tahoma" w:eastAsia="Calibri" w:hAnsi="Tahoma" w:cs="Tahoma"/>
          <w:b/>
          <w:bCs/>
          <w:color w:val="000000"/>
          <w:sz w:val="18"/>
          <w:szCs w:val="18"/>
        </w:rPr>
        <w:t>43,47%</w:t>
      </w:r>
    </w:p>
    <w:p w14:paraId="11F8E976"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363</w:t>
      </w:r>
      <w:r w:rsidRPr="00FE3739">
        <w:rPr>
          <w:rFonts w:ascii="Arial" w:eastAsia="Calibri" w:hAnsi="Arial" w:cs="Arial"/>
          <w:sz w:val="24"/>
          <w:szCs w:val="24"/>
        </w:rPr>
        <w:tab/>
      </w:r>
      <w:r w:rsidRPr="00FE3739">
        <w:rPr>
          <w:rFonts w:ascii="Tahoma" w:eastAsia="Calibri" w:hAnsi="Tahoma" w:cs="Tahoma"/>
          <w:color w:val="000000"/>
          <w:sz w:val="18"/>
          <w:szCs w:val="18"/>
        </w:rPr>
        <w:t>Pomoći unutar općeg proračuna</w:t>
      </w:r>
      <w:r w:rsidRPr="00FE3739">
        <w:rPr>
          <w:rFonts w:ascii="Arial" w:eastAsia="Calibri" w:hAnsi="Arial" w:cs="Arial"/>
          <w:sz w:val="24"/>
          <w:szCs w:val="24"/>
        </w:rPr>
        <w:tab/>
      </w:r>
      <w:r w:rsidRPr="00FE3739">
        <w:rPr>
          <w:rFonts w:ascii="Tahoma" w:eastAsia="Calibri" w:hAnsi="Tahoma" w:cs="Tahoma"/>
          <w:color w:val="000000"/>
          <w:sz w:val="18"/>
          <w:szCs w:val="18"/>
        </w:rPr>
        <w:t>138.860,57</w:t>
      </w:r>
      <w:r w:rsidRPr="00FE3739">
        <w:rPr>
          <w:rFonts w:ascii="Arial" w:eastAsia="Calibri" w:hAnsi="Arial" w:cs="Arial"/>
          <w:sz w:val="24"/>
          <w:szCs w:val="24"/>
        </w:rPr>
        <w:tab/>
      </w:r>
      <w:r w:rsidRPr="00FE3739">
        <w:rPr>
          <w:rFonts w:ascii="Tahoma" w:eastAsia="Calibri" w:hAnsi="Tahoma" w:cs="Tahoma"/>
          <w:color w:val="000000"/>
          <w:sz w:val="18"/>
          <w:szCs w:val="18"/>
        </w:rPr>
        <w:t>618.918,00</w:t>
      </w:r>
      <w:r w:rsidRPr="00FE3739">
        <w:rPr>
          <w:rFonts w:ascii="Arial" w:eastAsia="Calibri" w:hAnsi="Arial" w:cs="Arial"/>
          <w:sz w:val="24"/>
          <w:szCs w:val="24"/>
        </w:rPr>
        <w:tab/>
      </w:r>
      <w:r w:rsidRPr="00FE3739">
        <w:rPr>
          <w:rFonts w:ascii="Tahoma" w:eastAsia="Calibri" w:hAnsi="Tahoma" w:cs="Tahoma"/>
          <w:color w:val="000000"/>
          <w:sz w:val="18"/>
          <w:szCs w:val="18"/>
        </w:rPr>
        <w:t>254.497,89</w:t>
      </w:r>
      <w:r w:rsidRPr="00FE3739">
        <w:rPr>
          <w:rFonts w:ascii="Arial" w:eastAsia="Calibri" w:hAnsi="Arial" w:cs="Arial"/>
          <w:sz w:val="24"/>
          <w:szCs w:val="24"/>
        </w:rPr>
        <w:tab/>
      </w:r>
      <w:r w:rsidRPr="00FE3739">
        <w:rPr>
          <w:rFonts w:ascii="Tahoma" w:eastAsia="Calibri" w:hAnsi="Tahoma" w:cs="Tahoma"/>
          <w:color w:val="000000"/>
          <w:sz w:val="16"/>
          <w:szCs w:val="16"/>
        </w:rPr>
        <w:t>183,28%</w:t>
      </w:r>
      <w:r w:rsidRPr="00FE3739">
        <w:rPr>
          <w:rFonts w:ascii="Arial" w:eastAsia="Calibri" w:hAnsi="Arial" w:cs="Arial"/>
          <w:sz w:val="24"/>
          <w:szCs w:val="24"/>
        </w:rPr>
        <w:tab/>
      </w:r>
      <w:r w:rsidRPr="00FE3739">
        <w:rPr>
          <w:rFonts w:ascii="Tahoma" w:eastAsia="Calibri" w:hAnsi="Tahoma" w:cs="Tahoma"/>
          <w:color w:val="000000"/>
          <w:sz w:val="16"/>
          <w:szCs w:val="16"/>
        </w:rPr>
        <w:t>41,12%</w:t>
      </w:r>
    </w:p>
    <w:p w14:paraId="15211F3F"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3631</w:t>
      </w:r>
      <w:r w:rsidRPr="00FE3739">
        <w:rPr>
          <w:rFonts w:ascii="Arial" w:eastAsia="Calibri" w:hAnsi="Arial" w:cs="Arial"/>
          <w:sz w:val="24"/>
          <w:szCs w:val="24"/>
        </w:rPr>
        <w:tab/>
      </w:r>
      <w:r w:rsidRPr="00FE3739">
        <w:rPr>
          <w:rFonts w:ascii="Tahoma" w:eastAsia="Calibri" w:hAnsi="Tahoma" w:cs="Tahoma"/>
          <w:color w:val="000000"/>
          <w:sz w:val="18"/>
          <w:szCs w:val="18"/>
        </w:rPr>
        <w:t>Tekuće pomoći unutar općeg proračuna</w:t>
      </w:r>
      <w:r w:rsidRPr="00FE3739">
        <w:rPr>
          <w:rFonts w:ascii="Arial" w:eastAsia="Calibri" w:hAnsi="Arial" w:cs="Arial"/>
          <w:sz w:val="24"/>
          <w:szCs w:val="24"/>
        </w:rPr>
        <w:tab/>
      </w:r>
      <w:r w:rsidRPr="00FE3739">
        <w:rPr>
          <w:rFonts w:ascii="Tahoma" w:eastAsia="Calibri" w:hAnsi="Tahoma" w:cs="Tahoma"/>
          <w:color w:val="000000"/>
          <w:sz w:val="18"/>
          <w:szCs w:val="18"/>
        </w:rPr>
        <w:t>109.402,31</w:t>
      </w:r>
      <w:r w:rsidRPr="00FE3739">
        <w:rPr>
          <w:rFonts w:ascii="Arial" w:eastAsia="Calibri" w:hAnsi="Arial" w:cs="Arial"/>
          <w:sz w:val="24"/>
          <w:szCs w:val="24"/>
        </w:rPr>
        <w:tab/>
      </w:r>
      <w:r w:rsidRPr="00FE3739">
        <w:rPr>
          <w:rFonts w:ascii="Tahoma" w:eastAsia="Calibri" w:hAnsi="Tahoma" w:cs="Tahoma"/>
          <w:color w:val="000000"/>
          <w:sz w:val="18"/>
          <w:szCs w:val="18"/>
        </w:rPr>
        <w:t>231.244,82</w:t>
      </w:r>
      <w:r w:rsidRPr="00FE3739">
        <w:rPr>
          <w:rFonts w:ascii="Arial" w:eastAsia="Calibri" w:hAnsi="Arial" w:cs="Arial"/>
          <w:sz w:val="24"/>
          <w:szCs w:val="24"/>
        </w:rPr>
        <w:tab/>
      </w:r>
      <w:r w:rsidRPr="00FE3739">
        <w:rPr>
          <w:rFonts w:ascii="Tahoma" w:eastAsia="Calibri" w:hAnsi="Tahoma" w:cs="Tahoma"/>
          <w:color w:val="000000"/>
          <w:sz w:val="16"/>
          <w:szCs w:val="16"/>
        </w:rPr>
        <w:t>211,37%</w:t>
      </w:r>
    </w:p>
    <w:p w14:paraId="32B88363"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3632</w:t>
      </w:r>
      <w:r w:rsidRPr="00FE3739">
        <w:rPr>
          <w:rFonts w:ascii="Arial" w:eastAsia="Calibri" w:hAnsi="Arial" w:cs="Arial"/>
          <w:sz w:val="24"/>
          <w:szCs w:val="24"/>
        </w:rPr>
        <w:tab/>
      </w:r>
      <w:r w:rsidRPr="00FE3739">
        <w:rPr>
          <w:rFonts w:ascii="Tahoma" w:eastAsia="Calibri" w:hAnsi="Tahoma" w:cs="Tahoma"/>
          <w:color w:val="000000"/>
          <w:sz w:val="18"/>
          <w:szCs w:val="18"/>
        </w:rPr>
        <w:t>Kapitalne pomoći unutar općeg proračuna</w:t>
      </w:r>
      <w:r w:rsidRPr="00FE3739">
        <w:rPr>
          <w:rFonts w:ascii="Arial" w:eastAsia="Calibri" w:hAnsi="Arial" w:cs="Arial"/>
          <w:sz w:val="24"/>
          <w:szCs w:val="24"/>
        </w:rPr>
        <w:tab/>
      </w:r>
      <w:r w:rsidRPr="00FE3739">
        <w:rPr>
          <w:rFonts w:ascii="Tahoma" w:eastAsia="Calibri" w:hAnsi="Tahoma" w:cs="Tahoma"/>
          <w:color w:val="000000"/>
          <w:sz w:val="18"/>
          <w:szCs w:val="18"/>
        </w:rPr>
        <w:t>29.458,26</w:t>
      </w:r>
      <w:r w:rsidRPr="00FE3739">
        <w:rPr>
          <w:rFonts w:ascii="Arial" w:eastAsia="Calibri" w:hAnsi="Arial" w:cs="Arial"/>
          <w:sz w:val="24"/>
          <w:szCs w:val="24"/>
        </w:rPr>
        <w:tab/>
      </w:r>
      <w:r w:rsidRPr="00FE3739">
        <w:rPr>
          <w:rFonts w:ascii="Tahoma" w:eastAsia="Calibri" w:hAnsi="Tahoma" w:cs="Tahoma"/>
          <w:color w:val="000000"/>
          <w:sz w:val="18"/>
          <w:szCs w:val="18"/>
        </w:rPr>
        <w:t>23.253,07</w:t>
      </w:r>
      <w:r w:rsidRPr="00FE3739">
        <w:rPr>
          <w:rFonts w:ascii="Arial" w:eastAsia="Calibri" w:hAnsi="Arial" w:cs="Arial"/>
          <w:sz w:val="24"/>
          <w:szCs w:val="24"/>
        </w:rPr>
        <w:tab/>
      </w:r>
      <w:r w:rsidRPr="00FE3739">
        <w:rPr>
          <w:rFonts w:ascii="Tahoma" w:eastAsia="Calibri" w:hAnsi="Tahoma" w:cs="Tahoma"/>
          <w:color w:val="000000"/>
          <w:sz w:val="16"/>
          <w:szCs w:val="16"/>
        </w:rPr>
        <w:t>78,94%</w:t>
      </w:r>
    </w:p>
    <w:p w14:paraId="6B953C16"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366</w:t>
      </w:r>
      <w:r w:rsidRPr="00FE3739">
        <w:rPr>
          <w:rFonts w:ascii="Arial" w:eastAsia="Calibri" w:hAnsi="Arial" w:cs="Arial"/>
          <w:sz w:val="24"/>
          <w:szCs w:val="24"/>
        </w:rPr>
        <w:tab/>
      </w:r>
      <w:r w:rsidRPr="00FE3739">
        <w:rPr>
          <w:rFonts w:ascii="Tahoma" w:eastAsia="Calibri" w:hAnsi="Tahoma" w:cs="Tahoma"/>
          <w:color w:val="000000"/>
          <w:sz w:val="18"/>
          <w:szCs w:val="18"/>
        </w:rPr>
        <w:t>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8"/>
          <w:szCs w:val="18"/>
        </w:rPr>
        <w:t>150.626,32</w:t>
      </w:r>
      <w:r w:rsidRPr="00FE3739">
        <w:rPr>
          <w:rFonts w:ascii="Arial" w:eastAsia="Calibri" w:hAnsi="Arial" w:cs="Arial"/>
          <w:sz w:val="24"/>
          <w:szCs w:val="24"/>
        </w:rPr>
        <w:tab/>
      </w:r>
      <w:r w:rsidRPr="00FE3739">
        <w:rPr>
          <w:rFonts w:ascii="Tahoma" w:eastAsia="Calibri" w:hAnsi="Tahoma" w:cs="Tahoma"/>
          <w:color w:val="000000"/>
          <w:sz w:val="18"/>
          <w:szCs w:val="18"/>
        </w:rPr>
        <w:t>487.960,00</w:t>
      </w:r>
      <w:r w:rsidRPr="00FE3739">
        <w:rPr>
          <w:rFonts w:ascii="Arial" w:eastAsia="Calibri" w:hAnsi="Arial" w:cs="Arial"/>
          <w:sz w:val="24"/>
          <w:szCs w:val="24"/>
        </w:rPr>
        <w:tab/>
      </w:r>
      <w:r w:rsidRPr="00FE3739">
        <w:rPr>
          <w:rFonts w:ascii="Tahoma" w:eastAsia="Calibri" w:hAnsi="Tahoma" w:cs="Tahoma"/>
          <w:color w:val="000000"/>
          <w:sz w:val="18"/>
          <w:szCs w:val="18"/>
        </w:rPr>
        <w:t>226.645,87</w:t>
      </w:r>
      <w:r w:rsidRPr="00FE3739">
        <w:rPr>
          <w:rFonts w:ascii="Arial" w:eastAsia="Calibri" w:hAnsi="Arial" w:cs="Arial"/>
          <w:sz w:val="24"/>
          <w:szCs w:val="24"/>
        </w:rPr>
        <w:tab/>
      </w:r>
      <w:r w:rsidRPr="00FE3739">
        <w:rPr>
          <w:rFonts w:ascii="Tahoma" w:eastAsia="Calibri" w:hAnsi="Tahoma" w:cs="Tahoma"/>
          <w:color w:val="000000"/>
          <w:sz w:val="16"/>
          <w:szCs w:val="16"/>
        </w:rPr>
        <w:t>150,47%</w:t>
      </w:r>
      <w:r w:rsidRPr="00FE3739">
        <w:rPr>
          <w:rFonts w:ascii="Arial" w:eastAsia="Calibri" w:hAnsi="Arial" w:cs="Arial"/>
          <w:sz w:val="24"/>
          <w:szCs w:val="24"/>
        </w:rPr>
        <w:tab/>
      </w:r>
      <w:r w:rsidRPr="00FE3739">
        <w:rPr>
          <w:rFonts w:ascii="Tahoma" w:eastAsia="Calibri" w:hAnsi="Tahoma" w:cs="Tahoma"/>
          <w:color w:val="000000"/>
          <w:sz w:val="16"/>
          <w:szCs w:val="16"/>
        </w:rPr>
        <w:t>46,45%</w:t>
      </w:r>
    </w:p>
    <w:p w14:paraId="572F110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3661</w:t>
      </w:r>
      <w:r w:rsidRPr="00FE3739">
        <w:rPr>
          <w:rFonts w:ascii="Arial" w:eastAsia="Calibri" w:hAnsi="Arial" w:cs="Arial"/>
          <w:sz w:val="24"/>
          <w:szCs w:val="24"/>
        </w:rPr>
        <w:tab/>
      </w:r>
      <w:r w:rsidRPr="00FE3739">
        <w:rPr>
          <w:rFonts w:ascii="Tahoma" w:eastAsia="Calibri" w:hAnsi="Tahoma" w:cs="Tahoma"/>
          <w:color w:val="000000"/>
          <w:sz w:val="18"/>
          <w:szCs w:val="18"/>
        </w:rPr>
        <w:t>Tekuće 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8"/>
          <w:szCs w:val="18"/>
        </w:rPr>
        <w:t>150.626,32</w:t>
      </w:r>
      <w:r w:rsidRPr="00FE3739">
        <w:rPr>
          <w:rFonts w:ascii="Arial" w:eastAsia="Calibri" w:hAnsi="Arial" w:cs="Arial"/>
          <w:sz w:val="24"/>
          <w:szCs w:val="24"/>
        </w:rPr>
        <w:tab/>
      </w:r>
      <w:r w:rsidRPr="00FE3739">
        <w:rPr>
          <w:rFonts w:ascii="Tahoma" w:eastAsia="Calibri" w:hAnsi="Tahoma" w:cs="Tahoma"/>
          <w:color w:val="000000"/>
          <w:sz w:val="18"/>
          <w:szCs w:val="18"/>
        </w:rPr>
        <w:t>226.645,87</w:t>
      </w:r>
      <w:r w:rsidRPr="00FE3739">
        <w:rPr>
          <w:rFonts w:ascii="Arial" w:eastAsia="Calibri" w:hAnsi="Arial" w:cs="Arial"/>
          <w:sz w:val="24"/>
          <w:szCs w:val="24"/>
        </w:rPr>
        <w:tab/>
      </w:r>
      <w:r w:rsidRPr="00FE3739">
        <w:rPr>
          <w:rFonts w:ascii="Tahoma" w:eastAsia="Calibri" w:hAnsi="Tahoma" w:cs="Tahoma"/>
          <w:color w:val="000000"/>
          <w:sz w:val="16"/>
          <w:szCs w:val="16"/>
        </w:rPr>
        <w:t>150,47%</w:t>
      </w:r>
    </w:p>
    <w:p w14:paraId="43AC1454"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37</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Naknade građanima i kućanstvima na temelju osiguranja i druge </w:t>
      </w:r>
      <w:r w:rsidRPr="00FE3739">
        <w:rPr>
          <w:rFonts w:ascii="Arial" w:eastAsia="Calibri" w:hAnsi="Arial" w:cs="Arial"/>
          <w:sz w:val="24"/>
          <w:szCs w:val="24"/>
        </w:rPr>
        <w:tab/>
      </w:r>
      <w:r w:rsidRPr="00FE3739">
        <w:rPr>
          <w:rFonts w:ascii="Tahoma" w:eastAsia="Calibri" w:hAnsi="Tahoma" w:cs="Tahoma"/>
          <w:b/>
          <w:bCs/>
          <w:color w:val="000000"/>
          <w:sz w:val="18"/>
          <w:szCs w:val="18"/>
        </w:rPr>
        <w:t>60.434,86</w:t>
      </w:r>
      <w:r w:rsidRPr="00FE3739">
        <w:rPr>
          <w:rFonts w:ascii="Arial" w:eastAsia="Calibri" w:hAnsi="Arial" w:cs="Arial"/>
          <w:sz w:val="24"/>
          <w:szCs w:val="24"/>
        </w:rPr>
        <w:tab/>
      </w:r>
      <w:r w:rsidRPr="00FE3739">
        <w:rPr>
          <w:rFonts w:ascii="Tahoma" w:eastAsia="Calibri" w:hAnsi="Tahoma" w:cs="Tahoma"/>
          <w:b/>
          <w:bCs/>
          <w:color w:val="000000"/>
          <w:sz w:val="18"/>
          <w:szCs w:val="18"/>
        </w:rPr>
        <w:t>240.220,00</w:t>
      </w:r>
      <w:r w:rsidRPr="00FE3739">
        <w:rPr>
          <w:rFonts w:ascii="Arial" w:eastAsia="Calibri" w:hAnsi="Arial" w:cs="Arial"/>
          <w:sz w:val="24"/>
          <w:szCs w:val="24"/>
        </w:rPr>
        <w:tab/>
      </w:r>
      <w:r w:rsidRPr="00FE3739">
        <w:rPr>
          <w:rFonts w:ascii="Tahoma" w:eastAsia="Calibri" w:hAnsi="Tahoma" w:cs="Tahoma"/>
          <w:b/>
          <w:bCs/>
          <w:color w:val="000000"/>
          <w:sz w:val="18"/>
          <w:szCs w:val="18"/>
        </w:rPr>
        <w:t>80.010,59</w:t>
      </w:r>
      <w:r w:rsidRPr="00FE3739">
        <w:rPr>
          <w:rFonts w:ascii="Arial" w:eastAsia="Calibri" w:hAnsi="Arial" w:cs="Arial"/>
          <w:sz w:val="24"/>
          <w:szCs w:val="24"/>
        </w:rPr>
        <w:tab/>
      </w:r>
      <w:r w:rsidRPr="00FE3739">
        <w:rPr>
          <w:rFonts w:ascii="Tahoma" w:eastAsia="Calibri" w:hAnsi="Tahoma" w:cs="Tahoma"/>
          <w:b/>
          <w:bCs/>
          <w:color w:val="000000"/>
          <w:sz w:val="18"/>
          <w:szCs w:val="18"/>
        </w:rPr>
        <w:t>132,39%</w:t>
      </w:r>
      <w:r w:rsidRPr="00FE3739">
        <w:rPr>
          <w:rFonts w:ascii="Arial" w:eastAsia="Calibri" w:hAnsi="Arial" w:cs="Arial"/>
          <w:sz w:val="24"/>
          <w:szCs w:val="24"/>
        </w:rPr>
        <w:tab/>
      </w:r>
      <w:r w:rsidRPr="00FE3739">
        <w:rPr>
          <w:rFonts w:ascii="Tahoma" w:eastAsia="Calibri" w:hAnsi="Tahoma" w:cs="Tahoma"/>
          <w:b/>
          <w:bCs/>
          <w:color w:val="000000"/>
          <w:sz w:val="18"/>
          <w:szCs w:val="18"/>
        </w:rPr>
        <w:t>33,31%</w:t>
      </w:r>
    </w:p>
    <w:p w14:paraId="3B94A080" w14:textId="77777777" w:rsidR="00FE3739" w:rsidRPr="00FE3739" w:rsidRDefault="00FE3739" w:rsidP="00FE3739">
      <w:pPr>
        <w:widowControl w:val="0"/>
        <w:tabs>
          <w:tab w:val="left" w:pos="1470"/>
        </w:tabs>
        <w:autoSpaceDE w:val="0"/>
        <w:autoSpaceDN w:val="0"/>
        <w:adjustRightInd w:val="0"/>
        <w:spacing w:after="0" w:line="240" w:lineRule="auto"/>
        <w:rPr>
          <w:rFonts w:ascii="Tahoma" w:eastAsia="Calibri" w:hAnsi="Tahoma" w:cs="Tahoma"/>
          <w:b/>
          <w:bCs/>
          <w:color w:val="000000"/>
          <w:sz w:val="21"/>
          <w:szCs w:val="21"/>
        </w:rPr>
      </w:pPr>
      <w:r w:rsidRPr="00FE3739">
        <w:rPr>
          <w:rFonts w:ascii="Arial" w:eastAsia="Calibri" w:hAnsi="Arial" w:cs="Arial"/>
          <w:sz w:val="24"/>
          <w:szCs w:val="24"/>
        </w:rPr>
        <w:tab/>
      </w:r>
      <w:r w:rsidRPr="00FE3739">
        <w:rPr>
          <w:rFonts w:ascii="Tahoma" w:eastAsia="Calibri" w:hAnsi="Tahoma" w:cs="Tahoma"/>
          <w:b/>
          <w:bCs/>
          <w:color w:val="000000"/>
          <w:sz w:val="18"/>
          <w:szCs w:val="18"/>
        </w:rPr>
        <w:t>naknade</w:t>
      </w:r>
    </w:p>
    <w:p w14:paraId="4FDE1B00"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372</w:t>
      </w:r>
      <w:r w:rsidRPr="00FE3739">
        <w:rPr>
          <w:rFonts w:ascii="Arial" w:eastAsia="Calibri" w:hAnsi="Arial" w:cs="Arial"/>
          <w:sz w:val="24"/>
          <w:szCs w:val="24"/>
        </w:rPr>
        <w:tab/>
      </w:r>
      <w:r w:rsidRPr="00FE3739">
        <w:rPr>
          <w:rFonts w:ascii="Tahoma" w:eastAsia="Calibri" w:hAnsi="Tahoma" w:cs="Tahoma"/>
          <w:color w:val="000000"/>
          <w:sz w:val="18"/>
          <w:szCs w:val="18"/>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8"/>
          <w:szCs w:val="18"/>
        </w:rPr>
        <w:t>60.434,86</w:t>
      </w:r>
      <w:r w:rsidRPr="00FE3739">
        <w:rPr>
          <w:rFonts w:ascii="Arial" w:eastAsia="Calibri" w:hAnsi="Arial" w:cs="Arial"/>
          <w:sz w:val="24"/>
          <w:szCs w:val="24"/>
        </w:rPr>
        <w:tab/>
      </w:r>
      <w:r w:rsidRPr="00FE3739">
        <w:rPr>
          <w:rFonts w:ascii="Tahoma" w:eastAsia="Calibri" w:hAnsi="Tahoma" w:cs="Tahoma"/>
          <w:color w:val="000000"/>
          <w:sz w:val="18"/>
          <w:szCs w:val="18"/>
        </w:rPr>
        <w:t>240.220,00</w:t>
      </w:r>
      <w:r w:rsidRPr="00FE3739">
        <w:rPr>
          <w:rFonts w:ascii="Arial" w:eastAsia="Calibri" w:hAnsi="Arial" w:cs="Arial"/>
          <w:sz w:val="24"/>
          <w:szCs w:val="24"/>
        </w:rPr>
        <w:tab/>
      </w:r>
      <w:r w:rsidRPr="00FE3739">
        <w:rPr>
          <w:rFonts w:ascii="Tahoma" w:eastAsia="Calibri" w:hAnsi="Tahoma" w:cs="Tahoma"/>
          <w:color w:val="000000"/>
          <w:sz w:val="18"/>
          <w:szCs w:val="18"/>
        </w:rPr>
        <w:t>80.010,59</w:t>
      </w:r>
      <w:r w:rsidRPr="00FE3739">
        <w:rPr>
          <w:rFonts w:ascii="Arial" w:eastAsia="Calibri" w:hAnsi="Arial" w:cs="Arial"/>
          <w:sz w:val="24"/>
          <w:szCs w:val="24"/>
        </w:rPr>
        <w:tab/>
      </w:r>
      <w:r w:rsidRPr="00FE3739">
        <w:rPr>
          <w:rFonts w:ascii="Tahoma" w:eastAsia="Calibri" w:hAnsi="Tahoma" w:cs="Tahoma"/>
          <w:color w:val="000000"/>
          <w:sz w:val="16"/>
          <w:szCs w:val="16"/>
        </w:rPr>
        <w:t>132,39%</w:t>
      </w:r>
      <w:r w:rsidRPr="00FE3739">
        <w:rPr>
          <w:rFonts w:ascii="Arial" w:eastAsia="Calibri" w:hAnsi="Arial" w:cs="Arial"/>
          <w:sz w:val="24"/>
          <w:szCs w:val="24"/>
        </w:rPr>
        <w:tab/>
      </w:r>
      <w:r w:rsidRPr="00FE3739">
        <w:rPr>
          <w:rFonts w:ascii="Tahoma" w:eastAsia="Calibri" w:hAnsi="Tahoma" w:cs="Tahoma"/>
          <w:color w:val="000000"/>
          <w:sz w:val="16"/>
          <w:szCs w:val="16"/>
        </w:rPr>
        <w:t>33,31%</w:t>
      </w:r>
    </w:p>
    <w:p w14:paraId="16BEBA4D"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3721</w:t>
      </w:r>
      <w:r w:rsidRPr="00FE3739">
        <w:rPr>
          <w:rFonts w:ascii="Arial" w:eastAsia="Calibri" w:hAnsi="Arial" w:cs="Arial"/>
          <w:sz w:val="24"/>
          <w:szCs w:val="24"/>
        </w:rPr>
        <w:tab/>
      </w:r>
      <w:r w:rsidRPr="00FE3739">
        <w:rPr>
          <w:rFonts w:ascii="Tahoma" w:eastAsia="Calibri" w:hAnsi="Tahoma" w:cs="Tahoma"/>
          <w:color w:val="000000"/>
          <w:sz w:val="18"/>
          <w:szCs w:val="18"/>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8"/>
          <w:szCs w:val="18"/>
        </w:rPr>
        <w:t>35.184,38</w:t>
      </w:r>
      <w:r w:rsidRPr="00FE3739">
        <w:rPr>
          <w:rFonts w:ascii="Arial" w:eastAsia="Calibri" w:hAnsi="Arial" w:cs="Arial"/>
          <w:sz w:val="24"/>
          <w:szCs w:val="24"/>
        </w:rPr>
        <w:tab/>
      </w:r>
      <w:r w:rsidRPr="00FE3739">
        <w:rPr>
          <w:rFonts w:ascii="Tahoma" w:eastAsia="Calibri" w:hAnsi="Tahoma" w:cs="Tahoma"/>
          <w:color w:val="000000"/>
          <w:sz w:val="18"/>
          <w:szCs w:val="18"/>
        </w:rPr>
        <w:t>46.817,88</w:t>
      </w:r>
      <w:r w:rsidRPr="00FE3739">
        <w:rPr>
          <w:rFonts w:ascii="Arial" w:eastAsia="Calibri" w:hAnsi="Arial" w:cs="Arial"/>
          <w:sz w:val="24"/>
          <w:szCs w:val="24"/>
        </w:rPr>
        <w:tab/>
      </w:r>
      <w:r w:rsidRPr="00FE3739">
        <w:rPr>
          <w:rFonts w:ascii="Tahoma" w:eastAsia="Calibri" w:hAnsi="Tahoma" w:cs="Tahoma"/>
          <w:color w:val="000000"/>
          <w:sz w:val="16"/>
          <w:szCs w:val="16"/>
        </w:rPr>
        <w:t>133,06%</w:t>
      </w:r>
    </w:p>
    <w:p w14:paraId="2DFDD3A5"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3722</w:t>
      </w:r>
      <w:r w:rsidRPr="00FE3739">
        <w:rPr>
          <w:rFonts w:ascii="Arial" w:eastAsia="Calibri" w:hAnsi="Arial" w:cs="Arial"/>
          <w:sz w:val="24"/>
          <w:szCs w:val="24"/>
        </w:rPr>
        <w:tab/>
      </w:r>
      <w:r w:rsidRPr="00FE3739">
        <w:rPr>
          <w:rFonts w:ascii="Tahoma" w:eastAsia="Calibri" w:hAnsi="Tahoma" w:cs="Tahoma"/>
          <w:color w:val="000000"/>
          <w:sz w:val="18"/>
          <w:szCs w:val="18"/>
        </w:rPr>
        <w:t>Naknade građanima i kućanstvima u naravi</w:t>
      </w:r>
      <w:r w:rsidRPr="00FE3739">
        <w:rPr>
          <w:rFonts w:ascii="Arial" w:eastAsia="Calibri" w:hAnsi="Arial" w:cs="Arial"/>
          <w:sz w:val="24"/>
          <w:szCs w:val="24"/>
        </w:rPr>
        <w:tab/>
      </w:r>
      <w:r w:rsidRPr="00FE3739">
        <w:rPr>
          <w:rFonts w:ascii="Tahoma" w:eastAsia="Calibri" w:hAnsi="Tahoma" w:cs="Tahoma"/>
          <w:color w:val="000000"/>
          <w:sz w:val="18"/>
          <w:szCs w:val="18"/>
        </w:rPr>
        <w:t>25.250,48</w:t>
      </w:r>
      <w:r w:rsidRPr="00FE3739">
        <w:rPr>
          <w:rFonts w:ascii="Arial" w:eastAsia="Calibri" w:hAnsi="Arial" w:cs="Arial"/>
          <w:sz w:val="24"/>
          <w:szCs w:val="24"/>
        </w:rPr>
        <w:tab/>
      </w:r>
      <w:r w:rsidRPr="00FE3739">
        <w:rPr>
          <w:rFonts w:ascii="Tahoma" w:eastAsia="Calibri" w:hAnsi="Tahoma" w:cs="Tahoma"/>
          <w:color w:val="000000"/>
          <w:sz w:val="18"/>
          <w:szCs w:val="18"/>
        </w:rPr>
        <w:t>33.192,71</w:t>
      </w:r>
      <w:r w:rsidRPr="00FE3739">
        <w:rPr>
          <w:rFonts w:ascii="Arial" w:eastAsia="Calibri" w:hAnsi="Arial" w:cs="Arial"/>
          <w:sz w:val="24"/>
          <w:szCs w:val="24"/>
        </w:rPr>
        <w:tab/>
      </w:r>
      <w:r w:rsidRPr="00FE3739">
        <w:rPr>
          <w:rFonts w:ascii="Tahoma" w:eastAsia="Calibri" w:hAnsi="Tahoma" w:cs="Tahoma"/>
          <w:color w:val="000000"/>
          <w:sz w:val="16"/>
          <w:szCs w:val="16"/>
        </w:rPr>
        <w:t>131,45%</w:t>
      </w:r>
    </w:p>
    <w:p w14:paraId="7DAD3934"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38</w:t>
      </w:r>
      <w:r w:rsidRPr="00FE3739">
        <w:rPr>
          <w:rFonts w:ascii="Arial" w:eastAsia="Calibri" w:hAnsi="Arial" w:cs="Arial"/>
          <w:sz w:val="24"/>
          <w:szCs w:val="24"/>
        </w:rPr>
        <w:tab/>
      </w:r>
      <w:r w:rsidRPr="00FE3739">
        <w:rPr>
          <w:rFonts w:ascii="Tahoma" w:eastAsia="Calibri" w:hAnsi="Tahoma" w:cs="Tahoma"/>
          <w:b/>
          <w:bCs/>
          <w:color w:val="000000"/>
          <w:sz w:val="18"/>
          <w:szCs w:val="18"/>
        </w:rPr>
        <w:t>Ostali rashodi</w:t>
      </w:r>
      <w:r w:rsidRPr="00FE3739">
        <w:rPr>
          <w:rFonts w:ascii="Arial" w:eastAsia="Calibri" w:hAnsi="Arial" w:cs="Arial"/>
          <w:sz w:val="24"/>
          <w:szCs w:val="24"/>
        </w:rPr>
        <w:tab/>
      </w:r>
      <w:r w:rsidRPr="00FE3739">
        <w:rPr>
          <w:rFonts w:ascii="Tahoma" w:eastAsia="Calibri" w:hAnsi="Tahoma" w:cs="Tahoma"/>
          <w:b/>
          <w:bCs/>
          <w:color w:val="000000"/>
          <w:sz w:val="18"/>
          <w:szCs w:val="18"/>
        </w:rPr>
        <w:t>20.185,00</w:t>
      </w:r>
      <w:r w:rsidRPr="00FE3739">
        <w:rPr>
          <w:rFonts w:ascii="Arial" w:eastAsia="Calibri" w:hAnsi="Arial" w:cs="Arial"/>
          <w:sz w:val="24"/>
          <w:szCs w:val="24"/>
        </w:rPr>
        <w:tab/>
      </w:r>
      <w:r w:rsidRPr="00FE3739">
        <w:rPr>
          <w:rFonts w:ascii="Tahoma" w:eastAsia="Calibri" w:hAnsi="Tahoma" w:cs="Tahoma"/>
          <w:b/>
          <w:bCs/>
          <w:color w:val="000000"/>
          <w:sz w:val="18"/>
          <w:szCs w:val="18"/>
        </w:rPr>
        <w:t>348.481,00</w:t>
      </w:r>
      <w:r w:rsidRPr="00FE3739">
        <w:rPr>
          <w:rFonts w:ascii="Arial" w:eastAsia="Calibri" w:hAnsi="Arial" w:cs="Arial"/>
          <w:sz w:val="24"/>
          <w:szCs w:val="24"/>
        </w:rPr>
        <w:tab/>
      </w:r>
      <w:r w:rsidRPr="00FE3739">
        <w:rPr>
          <w:rFonts w:ascii="Tahoma" w:eastAsia="Calibri" w:hAnsi="Tahoma" w:cs="Tahoma"/>
          <w:b/>
          <w:bCs/>
          <w:color w:val="000000"/>
          <w:sz w:val="18"/>
          <w:szCs w:val="18"/>
        </w:rPr>
        <w:t>117.521,39</w:t>
      </w:r>
      <w:r w:rsidRPr="00FE3739">
        <w:rPr>
          <w:rFonts w:ascii="Arial" w:eastAsia="Calibri" w:hAnsi="Arial" w:cs="Arial"/>
          <w:sz w:val="24"/>
          <w:szCs w:val="24"/>
        </w:rPr>
        <w:tab/>
      </w:r>
      <w:r w:rsidRPr="00FE3739">
        <w:rPr>
          <w:rFonts w:ascii="Tahoma" w:eastAsia="Calibri" w:hAnsi="Tahoma" w:cs="Tahoma"/>
          <w:b/>
          <w:bCs/>
          <w:color w:val="000000"/>
          <w:sz w:val="18"/>
          <w:szCs w:val="18"/>
        </w:rPr>
        <w:t>582,22%</w:t>
      </w:r>
      <w:r w:rsidRPr="00FE3739">
        <w:rPr>
          <w:rFonts w:ascii="Arial" w:eastAsia="Calibri" w:hAnsi="Arial" w:cs="Arial"/>
          <w:sz w:val="24"/>
          <w:szCs w:val="24"/>
        </w:rPr>
        <w:tab/>
      </w:r>
      <w:r w:rsidRPr="00FE3739">
        <w:rPr>
          <w:rFonts w:ascii="Tahoma" w:eastAsia="Calibri" w:hAnsi="Tahoma" w:cs="Tahoma"/>
          <w:b/>
          <w:bCs/>
          <w:color w:val="000000"/>
          <w:sz w:val="18"/>
          <w:szCs w:val="18"/>
        </w:rPr>
        <w:t>33,72%</w:t>
      </w:r>
    </w:p>
    <w:p w14:paraId="79787F0A"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381</w:t>
      </w:r>
      <w:r w:rsidRPr="00FE3739">
        <w:rPr>
          <w:rFonts w:ascii="Arial" w:eastAsia="Calibri" w:hAnsi="Arial" w:cs="Arial"/>
          <w:sz w:val="24"/>
          <w:szCs w:val="24"/>
        </w:rPr>
        <w:tab/>
      </w:r>
      <w:r w:rsidRPr="00FE3739">
        <w:rPr>
          <w:rFonts w:ascii="Tahoma" w:eastAsia="Calibri" w:hAnsi="Tahoma" w:cs="Tahoma"/>
          <w:color w:val="000000"/>
          <w:sz w:val="18"/>
          <w:szCs w:val="18"/>
        </w:rPr>
        <w:t>Tekuće donacije</w:t>
      </w:r>
      <w:r w:rsidRPr="00FE3739">
        <w:rPr>
          <w:rFonts w:ascii="Arial" w:eastAsia="Calibri" w:hAnsi="Arial" w:cs="Arial"/>
          <w:sz w:val="24"/>
          <w:szCs w:val="24"/>
        </w:rPr>
        <w:tab/>
      </w:r>
      <w:r w:rsidRPr="00FE3739">
        <w:rPr>
          <w:rFonts w:ascii="Tahoma" w:eastAsia="Calibri" w:hAnsi="Tahoma" w:cs="Tahoma"/>
          <w:color w:val="000000"/>
          <w:sz w:val="18"/>
          <w:szCs w:val="18"/>
        </w:rPr>
        <w:t>20.185,00</w:t>
      </w:r>
      <w:r w:rsidRPr="00FE3739">
        <w:rPr>
          <w:rFonts w:ascii="Arial" w:eastAsia="Calibri" w:hAnsi="Arial" w:cs="Arial"/>
          <w:sz w:val="24"/>
          <w:szCs w:val="24"/>
        </w:rPr>
        <w:tab/>
      </w:r>
      <w:r w:rsidRPr="00FE3739">
        <w:rPr>
          <w:rFonts w:ascii="Tahoma" w:eastAsia="Calibri" w:hAnsi="Tahoma" w:cs="Tahoma"/>
          <w:color w:val="000000"/>
          <w:sz w:val="18"/>
          <w:szCs w:val="18"/>
        </w:rPr>
        <w:t>191.081,00</w:t>
      </w:r>
      <w:r w:rsidRPr="00FE3739">
        <w:rPr>
          <w:rFonts w:ascii="Arial" w:eastAsia="Calibri" w:hAnsi="Arial" w:cs="Arial"/>
          <w:sz w:val="24"/>
          <w:szCs w:val="24"/>
        </w:rPr>
        <w:tab/>
      </w:r>
      <w:r w:rsidRPr="00FE3739">
        <w:rPr>
          <w:rFonts w:ascii="Tahoma" w:eastAsia="Calibri" w:hAnsi="Tahoma" w:cs="Tahoma"/>
          <w:color w:val="000000"/>
          <w:sz w:val="18"/>
          <w:szCs w:val="18"/>
        </w:rPr>
        <w:t>117.521,39</w:t>
      </w:r>
      <w:r w:rsidRPr="00FE3739">
        <w:rPr>
          <w:rFonts w:ascii="Arial" w:eastAsia="Calibri" w:hAnsi="Arial" w:cs="Arial"/>
          <w:sz w:val="24"/>
          <w:szCs w:val="24"/>
        </w:rPr>
        <w:tab/>
      </w:r>
      <w:r w:rsidRPr="00FE3739">
        <w:rPr>
          <w:rFonts w:ascii="Tahoma" w:eastAsia="Calibri" w:hAnsi="Tahoma" w:cs="Tahoma"/>
          <w:color w:val="000000"/>
          <w:sz w:val="16"/>
          <w:szCs w:val="16"/>
        </w:rPr>
        <w:t>582,22%</w:t>
      </w:r>
      <w:r w:rsidRPr="00FE3739">
        <w:rPr>
          <w:rFonts w:ascii="Arial" w:eastAsia="Calibri" w:hAnsi="Arial" w:cs="Arial"/>
          <w:sz w:val="24"/>
          <w:szCs w:val="24"/>
        </w:rPr>
        <w:tab/>
      </w:r>
      <w:r w:rsidRPr="00FE3739">
        <w:rPr>
          <w:rFonts w:ascii="Tahoma" w:eastAsia="Calibri" w:hAnsi="Tahoma" w:cs="Tahoma"/>
          <w:color w:val="000000"/>
          <w:sz w:val="16"/>
          <w:szCs w:val="16"/>
        </w:rPr>
        <w:t>61,50%</w:t>
      </w:r>
    </w:p>
    <w:p w14:paraId="1EAEAC4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3811</w:t>
      </w:r>
      <w:r w:rsidRPr="00FE3739">
        <w:rPr>
          <w:rFonts w:ascii="Arial" w:eastAsia="Calibri" w:hAnsi="Arial" w:cs="Arial"/>
          <w:sz w:val="24"/>
          <w:szCs w:val="24"/>
        </w:rPr>
        <w:tab/>
      </w:r>
      <w:r w:rsidRPr="00FE3739">
        <w:rPr>
          <w:rFonts w:ascii="Tahoma" w:eastAsia="Calibri" w:hAnsi="Tahoma" w:cs="Tahoma"/>
          <w:color w:val="000000"/>
          <w:sz w:val="18"/>
          <w:szCs w:val="18"/>
        </w:rPr>
        <w:t>Tekuće donacije u novcu</w:t>
      </w:r>
      <w:r w:rsidRPr="00FE3739">
        <w:rPr>
          <w:rFonts w:ascii="Arial" w:eastAsia="Calibri" w:hAnsi="Arial" w:cs="Arial"/>
          <w:sz w:val="24"/>
          <w:szCs w:val="24"/>
        </w:rPr>
        <w:tab/>
      </w:r>
      <w:r w:rsidRPr="00FE3739">
        <w:rPr>
          <w:rFonts w:ascii="Tahoma" w:eastAsia="Calibri" w:hAnsi="Tahoma" w:cs="Tahoma"/>
          <w:color w:val="000000"/>
          <w:sz w:val="18"/>
          <w:szCs w:val="18"/>
        </w:rPr>
        <w:t>20.185,00</w:t>
      </w:r>
      <w:r w:rsidRPr="00FE3739">
        <w:rPr>
          <w:rFonts w:ascii="Arial" w:eastAsia="Calibri" w:hAnsi="Arial" w:cs="Arial"/>
          <w:sz w:val="24"/>
          <w:szCs w:val="24"/>
        </w:rPr>
        <w:tab/>
      </w:r>
      <w:r w:rsidRPr="00FE3739">
        <w:rPr>
          <w:rFonts w:ascii="Tahoma" w:eastAsia="Calibri" w:hAnsi="Tahoma" w:cs="Tahoma"/>
          <w:color w:val="000000"/>
          <w:sz w:val="18"/>
          <w:szCs w:val="18"/>
        </w:rPr>
        <w:t>117.521,39</w:t>
      </w:r>
      <w:r w:rsidRPr="00FE3739">
        <w:rPr>
          <w:rFonts w:ascii="Arial" w:eastAsia="Calibri" w:hAnsi="Arial" w:cs="Arial"/>
          <w:sz w:val="24"/>
          <w:szCs w:val="24"/>
        </w:rPr>
        <w:tab/>
      </w:r>
      <w:r w:rsidRPr="00FE3739">
        <w:rPr>
          <w:rFonts w:ascii="Tahoma" w:eastAsia="Calibri" w:hAnsi="Tahoma" w:cs="Tahoma"/>
          <w:color w:val="000000"/>
          <w:sz w:val="16"/>
          <w:szCs w:val="16"/>
        </w:rPr>
        <w:t>582,22%</w:t>
      </w:r>
    </w:p>
    <w:p w14:paraId="2E13ED32"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3812</w:t>
      </w:r>
      <w:r w:rsidRPr="00FE3739">
        <w:rPr>
          <w:rFonts w:ascii="Arial" w:eastAsia="Calibri" w:hAnsi="Arial" w:cs="Arial"/>
          <w:sz w:val="24"/>
          <w:szCs w:val="24"/>
        </w:rPr>
        <w:tab/>
      </w:r>
      <w:r w:rsidRPr="00FE3739">
        <w:rPr>
          <w:rFonts w:ascii="Tahoma" w:eastAsia="Calibri" w:hAnsi="Tahoma" w:cs="Tahoma"/>
          <w:color w:val="000000"/>
          <w:sz w:val="18"/>
          <w:szCs w:val="18"/>
        </w:rPr>
        <w:t>Tekuće donacije u naravi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4D7F62FE"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382</w:t>
      </w:r>
      <w:r w:rsidRPr="00FE3739">
        <w:rPr>
          <w:rFonts w:ascii="Arial" w:eastAsia="Calibri" w:hAnsi="Arial" w:cs="Arial"/>
          <w:sz w:val="24"/>
          <w:szCs w:val="24"/>
        </w:rPr>
        <w:tab/>
      </w:r>
      <w:r w:rsidRPr="00FE3739">
        <w:rPr>
          <w:rFonts w:ascii="Tahoma" w:eastAsia="Calibri" w:hAnsi="Tahoma" w:cs="Tahoma"/>
          <w:color w:val="000000"/>
          <w:sz w:val="18"/>
          <w:szCs w:val="18"/>
        </w:rPr>
        <w:t>Kapitalne donacije</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155.000,00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B057D38"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3821</w:t>
      </w:r>
      <w:r w:rsidRPr="00FE3739">
        <w:rPr>
          <w:rFonts w:ascii="Arial" w:eastAsia="Calibri" w:hAnsi="Arial" w:cs="Arial"/>
          <w:sz w:val="24"/>
          <w:szCs w:val="24"/>
        </w:rPr>
        <w:tab/>
      </w:r>
      <w:r w:rsidRPr="00FE3739">
        <w:rPr>
          <w:rFonts w:ascii="Tahoma" w:eastAsia="Calibri" w:hAnsi="Tahoma" w:cs="Tahoma"/>
          <w:color w:val="000000"/>
          <w:sz w:val="18"/>
          <w:szCs w:val="18"/>
        </w:rPr>
        <w:t>Kapitalne donacije neprofitnim organizacijama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0CA1AA1C"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3822</w:t>
      </w:r>
      <w:r w:rsidRPr="00FE3739">
        <w:rPr>
          <w:rFonts w:ascii="Arial" w:eastAsia="Calibri" w:hAnsi="Arial" w:cs="Arial"/>
          <w:sz w:val="24"/>
          <w:szCs w:val="24"/>
        </w:rPr>
        <w:tab/>
      </w:r>
      <w:r w:rsidRPr="00FE3739">
        <w:rPr>
          <w:rFonts w:ascii="Tahoma" w:eastAsia="Calibri" w:hAnsi="Tahoma" w:cs="Tahoma"/>
          <w:color w:val="000000"/>
          <w:sz w:val="18"/>
          <w:szCs w:val="18"/>
        </w:rPr>
        <w:t>Kapitalne donacije građanima i kućanstvima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3107A2B4"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386</w:t>
      </w:r>
      <w:r w:rsidRPr="00FE3739">
        <w:rPr>
          <w:rFonts w:ascii="Arial" w:eastAsia="Calibri" w:hAnsi="Arial" w:cs="Arial"/>
          <w:sz w:val="24"/>
          <w:szCs w:val="24"/>
        </w:rPr>
        <w:tab/>
      </w:r>
      <w:r w:rsidRPr="00FE3739">
        <w:rPr>
          <w:rFonts w:ascii="Tahoma" w:eastAsia="Calibri" w:hAnsi="Tahoma" w:cs="Tahoma"/>
          <w:color w:val="000000"/>
          <w:sz w:val="18"/>
          <w:szCs w:val="18"/>
        </w:rPr>
        <w:t xml:space="preserve">Kapitalne pomoći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2.400,00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CF9A584"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3861</w:t>
      </w:r>
      <w:r w:rsidRPr="00FE3739">
        <w:rPr>
          <w:rFonts w:ascii="Arial" w:eastAsia="Calibri" w:hAnsi="Arial" w:cs="Arial"/>
          <w:sz w:val="24"/>
          <w:szCs w:val="24"/>
        </w:rPr>
        <w:tab/>
      </w:r>
      <w:r w:rsidRPr="00FE3739">
        <w:rPr>
          <w:rFonts w:ascii="Tahoma" w:eastAsia="Calibri" w:hAnsi="Tahoma" w:cs="Tahoma"/>
          <w:color w:val="000000"/>
          <w:sz w:val="18"/>
          <w:szCs w:val="18"/>
        </w:rPr>
        <w:t>Kapitalne pomoći kreditnim i ostalim financijskim institucijama te trgovačkim</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604F6F6D" w14:textId="77777777" w:rsidR="00FE3739" w:rsidRPr="00FE3739" w:rsidRDefault="00FE3739" w:rsidP="00FE3739">
      <w:pPr>
        <w:widowControl w:val="0"/>
        <w:tabs>
          <w:tab w:val="left" w:pos="1470"/>
        </w:tabs>
        <w:autoSpaceDE w:val="0"/>
        <w:autoSpaceDN w:val="0"/>
        <w:adjustRightInd w:val="0"/>
        <w:spacing w:after="0" w:line="240" w:lineRule="auto"/>
        <w:rPr>
          <w:rFonts w:ascii="Tahoma" w:eastAsia="Calibri" w:hAnsi="Tahoma" w:cs="Tahoma"/>
          <w:color w:val="000000"/>
          <w:sz w:val="21"/>
          <w:szCs w:val="21"/>
        </w:rPr>
      </w:pPr>
      <w:r w:rsidRPr="00FE3739">
        <w:rPr>
          <w:rFonts w:ascii="Arial" w:eastAsia="Calibri" w:hAnsi="Arial" w:cs="Arial"/>
          <w:sz w:val="24"/>
          <w:szCs w:val="24"/>
        </w:rPr>
        <w:tab/>
      </w:r>
      <w:r w:rsidRPr="00FE3739">
        <w:rPr>
          <w:rFonts w:ascii="Tahoma" w:eastAsia="Calibri" w:hAnsi="Tahoma" w:cs="Tahoma"/>
          <w:color w:val="000000"/>
          <w:sz w:val="18"/>
          <w:szCs w:val="18"/>
        </w:rPr>
        <w:t xml:space="preserve"> društvima u javnom sektoru</w:t>
      </w:r>
    </w:p>
    <w:p w14:paraId="62728475"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95"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4</w:t>
      </w:r>
      <w:r w:rsidRPr="00FE3739">
        <w:rPr>
          <w:rFonts w:ascii="Arial" w:eastAsia="Calibri" w:hAnsi="Arial" w:cs="Arial"/>
          <w:sz w:val="24"/>
          <w:szCs w:val="24"/>
        </w:rPr>
        <w:tab/>
      </w:r>
      <w:r w:rsidRPr="00FE3739">
        <w:rPr>
          <w:rFonts w:ascii="Tahoma" w:eastAsia="Calibri" w:hAnsi="Tahoma" w:cs="Tahoma"/>
          <w:b/>
          <w:bCs/>
          <w:color w:val="000000"/>
          <w:sz w:val="20"/>
          <w:szCs w:val="20"/>
        </w:rPr>
        <w:t>Rashodi za nabavu nefinancijske imovine</w:t>
      </w:r>
      <w:r w:rsidRPr="00FE3739">
        <w:rPr>
          <w:rFonts w:ascii="Arial" w:eastAsia="Calibri" w:hAnsi="Arial" w:cs="Arial"/>
          <w:sz w:val="24"/>
          <w:szCs w:val="24"/>
        </w:rPr>
        <w:tab/>
      </w:r>
      <w:r w:rsidRPr="00FE3739">
        <w:rPr>
          <w:rFonts w:ascii="Tahoma" w:eastAsia="Calibri" w:hAnsi="Tahoma" w:cs="Tahoma"/>
          <w:b/>
          <w:bCs/>
          <w:color w:val="000000"/>
          <w:sz w:val="20"/>
          <w:szCs w:val="20"/>
        </w:rPr>
        <w:t>492.734,36</w:t>
      </w:r>
      <w:r w:rsidRPr="00FE3739">
        <w:rPr>
          <w:rFonts w:ascii="Arial" w:eastAsia="Calibri" w:hAnsi="Arial" w:cs="Arial"/>
          <w:sz w:val="24"/>
          <w:szCs w:val="24"/>
        </w:rPr>
        <w:tab/>
      </w:r>
      <w:r w:rsidRPr="00FE3739">
        <w:rPr>
          <w:rFonts w:ascii="Tahoma" w:eastAsia="Calibri" w:hAnsi="Tahoma" w:cs="Tahoma"/>
          <w:b/>
          <w:bCs/>
          <w:color w:val="000000"/>
          <w:sz w:val="20"/>
          <w:szCs w:val="20"/>
        </w:rPr>
        <w:t>3.938.857,00</w:t>
      </w:r>
      <w:r w:rsidRPr="00FE3739">
        <w:rPr>
          <w:rFonts w:ascii="Arial" w:eastAsia="Calibri" w:hAnsi="Arial" w:cs="Arial"/>
          <w:sz w:val="24"/>
          <w:szCs w:val="24"/>
        </w:rPr>
        <w:tab/>
      </w:r>
      <w:r w:rsidRPr="00FE3739">
        <w:rPr>
          <w:rFonts w:ascii="Tahoma" w:eastAsia="Calibri" w:hAnsi="Tahoma" w:cs="Tahoma"/>
          <w:b/>
          <w:bCs/>
          <w:color w:val="000000"/>
          <w:sz w:val="20"/>
          <w:szCs w:val="20"/>
        </w:rPr>
        <w:t>453.317,31</w:t>
      </w:r>
      <w:r w:rsidRPr="00FE3739">
        <w:rPr>
          <w:rFonts w:ascii="Arial" w:eastAsia="Calibri" w:hAnsi="Arial" w:cs="Arial"/>
          <w:sz w:val="24"/>
          <w:szCs w:val="24"/>
        </w:rPr>
        <w:tab/>
      </w:r>
      <w:r w:rsidRPr="00FE3739">
        <w:rPr>
          <w:rFonts w:ascii="Tahoma" w:eastAsia="Calibri" w:hAnsi="Tahoma" w:cs="Tahoma"/>
          <w:b/>
          <w:bCs/>
          <w:color w:val="000000"/>
          <w:sz w:val="20"/>
          <w:szCs w:val="20"/>
        </w:rPr>
        <w:t>92,00%</w:t>
      </w:r>
      <w:r w:rsidRPr="00FE3739">
        <w:rPr>
          <w:rFonts w:ascii="Arial" w:eastAsia="Calibri" w:hAnsi="Arial" w:cs="Arial"/>
          <w:sz w:val="24"/>
          <w:szCs w:val="24"/>
        </w:rPr>
        <w:tab/>
      </w:r>
      <w:r w:rsidRPr="00FE3739">
        <w:rPr>
          <w:rFonts w:ascii="Tahoma" w:eastAsia="Calibri" w:hAnsi="Tahoma" w:cs="Tahoma"/>
          <w:b/>
          <w:bCs/>
          <w:color w:val="000000"/>
          <w:sz w:val="20"/>
          <w:szCs w:val="20"/>
        </w:rPr>
        <w:t>11,51%</w:t>
      </w:r>
    </w:p>
    <w:p w14:paraId="5E5070DE"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42</w:t>
      </w:r>
      <w:r w:rsidRPr="00FE3739">
        <w:rPr>
          <w:rFonts w:ascii="Arial" w:eastAsia="Calibri" w:hAnsi="Arial" w:cs="Arial"/>
          <w:sz w:val="24"/>
          <w:szCs w:val="24"/>
        </w:rPr>
        <w:tab/>
      </w:r>
      <w:r w:rsidRPr="00FE3739">
        <w:rPr>
          <w:rFonts w:ascii="Tahoma" w:eastAsia="Calibri" w:hAnsi="Tahoma" w:cs="Tahoma"/>
          <w:b/>
          <w:bCs/>
          <w:color w:val="000000"/>
          <w:sz w:val="18"/>
          <w:szCs w:val="18"/>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8"/>
          <w:szCs w:val="18"/>
        </w:rPr>
        <w:t>300.429,70</w:t>
      </w:r>
      <w:r w:rsidRPr="00FE3739">
        <w:rPr>
          <w:rFonts w:ascii="Arial" w:eastAsia="Calibri" w:hAnsi="Arial" w:cs="Arial"/>
          <w:sz w:val="24"/>
          <w:szCs w:val="24"/>
        </w:rPr>
        <w:tab/>
      </w:r>
      <w:r w:rsidRPr="00FE3739">
        <w:rPr>
          <w:rFonts w:ascii="Tahoma" w:eastAsia="Calibri" w:hAnsi="Tahoma" w:cs="Tahoma"/>
          <w:b/>
          <w:bCs/>
          <w:color w:val="000000"/>
          <w:sz w:val="18"/>
          <w:szCs w:val="18"/>
        </w:rPr>
        <w:t>2.729.292,00</w:t>
      </w:r>
      <w:r w:rsidRPr="00FE3739">
        <w:rPr>
          <w:rFonts w:ascii="Arial" w:eastAsia="Calibri" w:hAnsi="Arial" w:cs="Arial"/>
          <w:sz w:val="24"/>
          <w:szCs w:val="24"/>
        </w:rPr>
        <w:tab/>
      </w:r>
      <w:r w:rsidRPr="00FE3739">
        <w:rPr>
          <w:rFonts w:ascii="Tahoma" w:eastAsia="Calibri" w:hAnsi="Tahoma" w:cs="Tahoma"/>
          <w:b/>
          <w:bCs/>
          <w:color w:val="000000"/>
          <w:sz w:val="18"/>
          <w:szCs w:val="18"/>
        </w:rPr>
        <w:t>249.575,86</w:t>
      </w:r>
      <w:r w:rsidRPr="00FE3739">
        <w:rPr>
          <w:rFonts w:ascii="Arial" w:eastAsia="Calibri" w:hAnsi="Arial" w:cs="Arial"/>
          <w:sz w:val="24"/>
          <w:szCs w:val="24"/>
        </w:rPr>
        <w:tab/>
      </w:r>
      <w:r w:rsidRPr="00FE3739">
        <w:rPr>
          <w:rFonts w:ascii="Tahoma" w:eastAsia="Calibri" w:hAnsi="Tahoma" w:cs="Tahoma"/>
          <w:b/>
          <w:bCs/>
          <w:color w:val="000000"/>
          <w:sz w:val="18"/>
          <w:szCs w:val="18"/>
        </w:rPr>
        <w:t>83,07%</w:t>
      </w:r>
      <w:r w:rsidRPr="00FE3739">
        <w:rPr>
          <w:rFonts w:ascii="Arial" w:eastAsia="Calibri" w:hAnsi="Arial" w:cs="Arial"/>
          <w:sz w:val="24"/>
          <w:szCs w:val="24"/>
        </w:rPr>
        <w:tab/>
      </w:r>
      <w:r w:rsidRPr="00FE3739">
        <w:rPr>
          <w:rFonts w:ascii="Tahoma" w:eastAsia="Calibri" w:hAnsi="Tahoma" w:cs="Tahoma"/>
          <w:b/>
          <w:bCs/>
          <w:color w:val="000000"/>
          <w:sz w:val="18"/>
          <w:szCs w:val="18"/>
        </w:rPr>
        <w:t>9,14%</w:t>
      </w:r>
    </w:p>
    <w:p w14:paraId="4F06D1DC"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421</w:t>
      </w:r>
      <w:r w:rsidRPr="00FE3739">
        <w:rPr>
          <w:rFonts w:ascii="Arial" w:eastAsia="Calibri" w:hAnsi="Arial" w:cs="Arial"/>
          <w:sz w:val="24"/>
          <w:szCs w:val="24"/>
        </w:rPr>
        <w:tab/>
      </w:r>
      <w:r w:rsidRPr="00FE3739">
        <w:rPr>
          <w:rFonts w:ascii="Tahoma" w:eastAsia="Calibri" w:hAnsi="Tahoma" w:cs="Tahoma"/>
          <w:color w:val="000000"/>
          <w:sz w:val="18"/>
          <w:szCs w:val="18"/>
        </w:rPr>
        <w:t>Građevinski objekti</w:t>
      </w:r>
      <w:r w:rsidRPr="00FE3739">
        <w:rPr>
          <w:rFonts w:ascii="Arial" w:eastAsia="Calibri" w:hAnsi="Arial" w:cs="Arial"/>
          <w:sz w:val="24"/>
          <w:szCs w:val="24"/>
        </w:rPr>
        <w:tab/>
      </w:r>
      <w:r w:rsidRPr="00FE3739">
        <w:rPr>
          <w:rFonts w:ascii="Tahoma" w:eastAsia="Calibri" w:hAnsi="Tahoma" w:cs="Tahoma"/>
          <w:color w:val="000000"/>
          <w:sz w:val="18"/>
          <w:szCs w:val="18"/>
        </w:rPr>
        <w:t>74.150,00</w:t>
      </w:r>
      <w:r w:rsidRPr="00FE3739">
        <w:rPr>
          <w:rFonts w:ascii="Arial" w:eastAsia="Calibri" w:hAnsi="Arial" w:cs="Arial"/>
          <w:sz w:val="24"/>
          <w:szCs w:val="24"/>
        </w:rPr>
        <w:tab/>
      </w:r>
      <w:r w:rsidRPr="00FE3739">
        <w:rPr>
          <w:rFonts w:ascii="Tahoma" w:eastAsia="Calibri" w:hAnsi="Tahoma" w:cs="Tahoma"/>
          <w:color w:val="000000"/>
          <w:sz w:val="18"/>
          <w:szCs w:val="18"/>
        </w:rPr>
        <w:t>652.510,00</w:t>
      </w:r>
      <w:r w:rsidRPr="00FE3739">
        <w:rPr>
          <w:rFonts w:ascii="Arial" w:eastAsia="Calibri" w:hAnsi="Arial" w:cs="Arial"/>
          <w:sz w:val="24"/>
          <w:szCs w:val="24"/>
        </w:rPr>
        <w:tab/>
      </w:r>
      <w:r w:rsidRPr="00FE3739">
        <w:rPr>
          <w:rFonts w:ascii="Tahoma" w:eastAsia="Calibri" w:hAnsi="Tahoma" w:cs="Tahoma"/>
          <w:color w:val="000000"/>
          <w:sz w:val="18"/>
          <w:szCs w:val="18"/>
        </w:rPr>
        <w:t>63.547,16</w:t>
      </w:r>
      <w:r w:rsidRPr="00FE3739">
        <w:rPr>
          <w:rFonts w:ascii="Arial" w:eastAsia="Calibri" w:hAnsi="Arial" w:cs="Arial"/>
          <w:sz w:val="24"/>
          <w:szCs w:val="24"/>
        </w:rPr>
        <w:tab/>
      </w:r>
      <w:r w:rsidRPr="00FE3739">
        <w:rPr>
          <w:rFonts w:ascii="Tahoma" w:eastAsia="Calibri" w:hAnsi="Tahoma" w:cs="Tahoma"/>
          <w:color w:val="000000"/>
          <w:sz w:val="16"/>
          <w:szCs w:val="16"/>
        </w:rPr>
        <w:t>85,70%</w:t>
      </w:r>
      <w:r w:rsidRPr="00FE3739">
        <w:rPr>
          <w:rFonts w:ascii="Arial" w:eastAsia="Calibri" w:hAnsi="Arial" w:cs="Arial"/>
          <w:sz w:val="24"/>
          <w:szCs w:val="24"/>
        </w:rPr>
        <w:tab/>
      </w:r>
      <w:r w:rsidRPr="00FE3739">
        <w:rPr>
          <w:rFonts w:ascii="Tahoma" w:eastAsia="Calibri" w:hAnsi="Tahoma" w:cs="Tahoma"/>
          <w:color w:val="000000"/>
          <w:sz w:val="16"/>
          <w:szCs w:val="16"/>
        </w:rPr>
        <w:t>9,74%</w:t>
      </w:r>
    </w:p>
    <w:p w14:paraId="53ADBD43"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4212</w:t>
      </w:r>
      <w:r w:rsidRPr="00FE3739">
        <w:rPr>
          <w:rFonts w:ascii="Arial" w:eastAsia="Calibri" w:hAnsi="Arial" w:cs="Arial"/>
          <w:sz w:val="24"/>
          <w:szCs w:val="24"/>
        </w:rPr>
        <w:tab/>
      </w:r>
      <w:r w:rsidRPr="00FE3739">
        <w:rPr>
          <w:rFonts w:ascii="Tahoma" w:eastAsia="Calibri" w:hAnsi="Tahoma" w:cs="Tahoma"/>
          <w:color w:val="000000"/>
          <w:sz w:val="18"/>
          <w:szCs w:val="18"/>
        </w:rPr>
        <w:t>Poslovni objekti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4B429319"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4213</w:t>
      </w:r>
      <w:r w:rsidRPr="00FE3739">
        <w:rPr>
          <w:rFonts w:ascii="Arial" w:eastAsia="Calibri" w:hAnsi="Arial" w:cs="Arial"/>
          <w:sz w:val="24"/>
          <w:szCs w:val="24"/>
        </w:rPr>
        <w:tab/>
      </w:r>
      <w:r w:rsidRPr="00FE3739">
        <w:rPr>
          <w:rFonts w:ascii="Tahoma" w:eastAsia="Calibri" w:hAnsi="Tahoma" w:cs="Tahoma"/>
          <w:color w:val="000000"/>
          <w:sz w:val="18"/>
          <w:szCs w:val="18"/>
        </w:rPr>
        <w:t>Ceste, željeznice i ostali prometni objekti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11.568,81</w:t>
      </w:r>
    </w:p>
    <w:p w14:paraId="5412052A"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4214</w:t>
      </w:r>
      <w:r w:rsidRPr="00FE3739">
        <w:rPr>
          <w:rFonts w:ascii="Arial" w:eastAsia="Calibri" w:hAnsi="Arial" w:cs="Arial"/>
          <w:sz w:val="24"/>
          <w:szCs w:val="24"/>
        </w:rPr>
        <w:tab/>
      </w:r>
      <w:r w:rsidRPr="00FE3739">
        <w:rPr>
          <w:rFonts w:ascii="Tahoma" w:eastAsia="Calibri" w:hAnsi="Tahoma" w:cs="Tahoma"/>
          <w:color w:val="000000"/>
          <w:sz w:val="18"/>
          <w:szCs w:val="18"/>
        </w:rPr>
        <w:t>Ostali građevinski objekti</w:t>
      </w:r>
      <w:r w:rsidRPr="00FE3739">
        <w:rPr>
          <w:rFonts w:ascii="Arial" w:eastAsia="Calibri" w:hAnsi="Arial" w:cs="Arial"/>
          <w:sz w:val="24"/>
          <w:szCs w:val="24"/>
        </w:rPr>
        <w:tab/>
      </w:r>
      <w:r w:rsidRPr="00FE3739">
        <w:rPr>
          <w:rFonts w:ascii="Tahoma" w:eastAsia="Calibri" w:hAnsi="Tahoma" w:cs="Tahoma"/>
          <w:color w:val="000000"/>
          <w:sz w:val="18"/>
          <w:szCs w:val="18"/>
        </w:rPr>
        <w:t>74.150,00</w:t>
      </w:r>
      <w:r w:rsidRPr="00FE3739">
        <w:rPr>
          <w:rFonts w:ascii="Arial" w:eastAsia="Calibri" w:hAnsi="Arial" w:cs="Arial"/>
          <w:sz w:val="24"/>
          <w:szCs w:val="24"/>
        </w:rPr>
        <w:tab/>
      </w:r>
      <w:r w:rsidRPr="00FE3739">
        <w:rPr>
          <w:rFonts w:ascii="Tahoma" w:eastAsia="Calibri" w:hAnsi="Tahoma" w:cs="Tahoma"/>
          <w:color w:val="000000"/>
          <w:sz w:val="18"/>
          <w:szCs w:val="18"/>
        </w:rPr>
        <w:t>51.978,35</w:t>
      </w:r>
      <w:r w:rsidRPr="00FE3739">
        <w:rPr>
          <w:rFonts w:ascii="Arial" w:eastAsia="Calibri" w:hAnsi="Arial" w:cs="Arial"/>
          <w:sz w:val="24"/>
          <w:szCs w:val="24"/>
        </w:rPr>
        <w:tab/>
      </w:r>
      <w:r w:rsidRPr="00FE3739">
        <w:rPr>
          <w:rFonts w:ascii="Tahoma" w:eastAsia="Calibri" w:hAnsi="Tahoma" w:cs="Tahoma"/>
          <w:color w:val="000000"/>
          <w:sz w:val="16"/>
          <w:szCs w:val="16"/>
        </w:rPr>
        <w:t>70,10%</w:t>
      </w:r>
    </w:p>
    <w:p w14:paraId="525D095A"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422</w:t>
      </w:r>
      <w:r w:rsidRPr="00FE3739">
        <w:rPr>
          <w:rFonts w:ascii="Arial" w:eastAsia="Calibri" w:hAnsi="Arial" w:cs="Arial"/>
          <w:sz w:val="24"/>
          <w:szCs w:val="24"/>
        </w:rPr>
        <w:tab/>
      </w:r>
      <w:r w:rsidRPr="00FE3739">
        <w:rPr>
          <w:rFonts w:ascii="Tahoma" w:eastAsia="Calibri" w:hAnsi="Tahoma" w:cs="Tahoma"/>
          <w:color w:val="000000"/>
          <w:sz w:val="18"/>
          <w:szCs w:val="18"/>
        </w:rPr>
        <w:t>Postrojenja i oprema</w:t>
      </w:r>
      <w:r w:rsidRPr="00FE3739">
        <w:rPr>
          <w:rFonts w:ascii="Arial" w:eastAsia="Calibri" w:hAnsi="Arial" w:cs="Arial"/>
          <w:sz w:val="24"/>
          <w:szCs w:val="24"/>
        </w:rPr>
        <w:tab/>
      </w:r>
      <w:r w:rsidRPr="00FE3739">
        <w:rPr>
          <w:rFonts w:ascii="Tahoma" w:eastAsia="Calibri" w:hAnsi="Tahoma" w:cs="Tahoma"/>
          <w:color w:val="000000"/>
          <w:sz w:val="18"/>
          <w:szCs w:val="18"/>
        </w:rPr>
        <w:t>24.397,47</w:t>
      </w:r>
      <w:r w:rsidRPr="00FE3739">
        <w:rPr>
          <w:rFonts w:ascii="Arial" w:eastAsia="Calibri" w:hAnsi="Arial" w:cs="Arial"/>
          <w:sz w:val="24"/>
          <w:szCs w:val="24"/>
        </w:rPr>
        <w:tab/>
      </w:r>
      <w:r w:rsidRPr="00FE3739">
        <w:rPr>
          <w:rFonts w:ascii="Tahoma" w:eastAsia="Calibri" w:hAnsi="Tahoma" w:cs="Tahoma"/>
          <w:color w:val="000000"/>
          <w:sz w:val="18"/>
          <w:szCs w:val="18"/>
        </w:rPr>
        <w:t>366.610,00</w:t>
      </w:r>
      <w:r w:rsidRPr="00FE3739">
        <w:rPr>
          <w:rFonts w:ascii="Arial" w:eastAsia="Calibri" w:hAnsi="Arial" w:cs="Arial"/>
          <w:sz w:val="24"/>
          <w:szCs w:val="24"/>
        </w:rPr>
        <w:tab/>
      </w:r>
      <w:r w:rsidRPr="00FE3739">
        <w:rPr>
          <w:rFonts w:ascii="Tahoma" w:eastAsia="Calibri" w:hAnsi="Tahoma" w:cs="Tahoma"/>
          <w:color w:val="000000"/>
          <w:sz w:val="18"/>
          <w:szCs w:val="18"/>
        </w:rPr>
        <w:t>40.907,50</w:t>
      </w:r>
      <w:r w:rsidRPr="00FE3739">
        <w:rPr>
          <w:rFonts w:ascii="Arial" w:eastAsia="Calibri" w:hAnsi="Arial" w:cs="Arial"/>
          <w:sz w:val="24"/>
          <w:szCs w:val="24"/>
        </w:rPr>
        <w:tab/>
      </w:r>
      <w:r w:rsidRPr="00FE3739">
        <w:rPr>
          <w:rFonts w:ascii="Tahoma" w:eastAsia="Calibri" w:hAnsi="Tahoma" w:cs="Tahoma"/>
          <w:color w:val="000000"/>
          <w:sz w:val="16"/>
          <w:szCs w:val="16"/>
        </w:rPr>
        <w:t>167,67%</w:t>
      </w:r>
      <w:r w:rsidRPr="00FE3739">
        <w:rPr>
          <w:rFonts w:ascii="Arial" w:eastAsia="Calibri" w:hAnsi="Arial" w:cs="Arial"/>
          <w:sz w:val="24"/>
          <w:szCs w:val="24"/>
        </w:rPr>
        <w:tab/>
      </w:r>
      <w:r w:rsidRPr="00FE3739">
        <w:rPr>
          <w:rFonts w:ascii="Tahoma" w:eastAsia="Calibri" w:hAnsi="Tahoma" w:cs="Tahoma"/>
          <w:color w:val="000000"/>
          <w:sz w:val="16"/>
          <w:szCs w:val="16"/>
        </w:rPr>
        <w:t>11,16%</w:t>
      </w:r>
    </w:p>
    <w:p w14:paraId="563CAD84"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4221</w:t>
      </w:r>
      <w:r w:rsidRPr="00FE3739">
        <w:rPr>
          <w:rFonts w:ascii="Arial" w:eastAsia="Calibri" w:hAnsi="Arial" w:cs="Arial"/>
          <w:sz w:val="24"/>
          <w:szCs w:val="24"/>
        </w:rPr>
        <w:tab/>
      </w:r>
      <w:r w:rsidRPr="00FE3739">
        <w:rPr>
          <w:rFonts w:ascii="Tahoma" w:eastAsia="Calibri" w:hAnsi="Tahoma" w:cs="Tahoma"/>
          <w:color w:val="000000"/>
          <w:sz w:val="18"/>
          <w:szCs w:val="18"/>
        </w:rPr>
        <w:t>Uredska oprema i namještaj</w:t>
      </w:r>
      <w:r w:rsidRPr="00FE3739">
        <w:rPr>
          <w:rFonts w:ascii="Arial" w:eastAsia="Calibri" w:hAnsi="Arial" w:cs="Arial"/>
          <w:sz w:val="24"/>
          <w:szCs w:val="24"/>
        </w:rPr>
        <w:tab/>
      </w:r>
      <w:r w:rsidRPr="00FE3739">
        <w:rPr>
          <w:rFonts w:ascii="Tahoma" w:eastAsia="Calibri" w:hAnsi="Tahoma" w:cs="Tahoma"/>
          <w:color w:val="000000"/>
          <w:sz w:val="18"/>
          <w:szCs w:val="18"/>
        </w:rPr>
        <w:t>5.971,00</w:t>
      </w:r>
      <w:r w:rsidRPr="00FE3739">
        <w:rPr>
          <w:rFonts w:ascii="Arial" w:eastAsia="Calibri" w:hAnsi="Arial" w:cs="Arial"/>
          <w:sz w:val="24"/>
          <w:szCs w:val="24"/>
        </w:rPr>
        <w:tab/>
      </w:r>
      <w:r w:rsidRPr="00FE3739">
        <w:rPr>
          <w:rFonts w:ascii="Tahoma" w:eastAsia="Calibri" w:hAnsi="Tahoma" w:cs="Tahoma"/>
          <w:color w:val="000000"/>
          <w:sz w:val="18"/>
          <w:szCs w:val="18"/>
        </w:rPr>
        <w:t>7.545,00</w:t>
      </w:r>
      <w:r w:rsidRPr="00FE3739">
        <w:rPr>
          <w:rFonts w:ascii="Arial" w:eastAsia="Calibri" w:hAnsi="Arial" w:cs="Arial"/>
          <w:sz w:val="24"/>
          <w:szCs w:val="24"/>
        </w:rPr>
        <w:tab/>
      </w:r>
      <w:r w:rsidRPr="00FE3739">
        <w:rPr>
          <w:rFonts w:ascii="Tahoma" w:eastAsia="Calibri" w:hAnsi="Tahoma" w:cs="Tahoma"/>
          <w:color w:val="000000"/>
          <w:sz w:val="16"/>
          <w:szCs w:val="16"/>
        </w:rPr>
        <w:t>126,36%</w:t>
      </w:r>
    </w:p>
    <w:p w14:paraId="70D9896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4222</w:t>
      </w:r>
      <w:r w:rsidRPr="00FE3739">
        <w:rPr>
          <w:rFonts w:ascii="Arial" w:eastAsia="Calibri" w:hAnsi="Arial" w:cs="Arial"/>
          <w:sz w:val="24"/>
          <w:szCs w:val="24"/>
        </w:rPr>
        <w:tab/>
      </w:r>
      <w:r w:rsidRPr="00FE3739">
        <w:rPr>
          <w:rFonts w:ascii="Tahoma" w:eastAsia="Calibri" w:hAnsi="Tahoma" w:cs="Tahoma"/>
          <w:color w:val="000000"/>
          <w:sz w:val="18"/>
          <w:szCs w:val="18"/>
        </w:rPr>
        <w:t>Komunikacijska oprema</w:t>
      </w:r>
      <w:r w:rsidRPr="00FE3739">
        <w:rPr>
          <w:rFonts w:ascii="Arial" w:eastAsia="Calibri" w:hAnsi="Arial" w:cs="Arial"/>
          <w:sz w:val="24"/>
          <w:szCs w:val="24"/>
        </w:rPr>
        <w:tab/>
      </w:r>
      <w:r w:rsidRPr="00FE3739">
        <w:rPr>
          <w:rFonts w:ascii="Tahoma" w:eastAsia="Calibri" w:hAnsi="Tahoma" w:cs="Tahoma"/>
          <w:color w:val="000000"/>
          <w:sz w:val="18"/>
          <w:szCs w:val="18"/>
        </w:rPr>
        <w:t>4.740,00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4791633"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lastRenderedPageBreak/>
        <w:tab/>
      </w:r>
      <w:r w:rsidRPr="00FE3739">
        <w:rPr>
          <w:rFonts w:ascii="Tahoma" w:eastAsia="Calibri" w:hAnsi="Tahoma" w:cs="Tahoma"/>
          <w:color w:val="000000"/>
          <w:sz w:val="18"/>
          <w:szCs w:val="18"/>
        </w:rPr>
        <w:t>4223</w:t>
      </w:r>
      <w:r w:rsidRPr="00FE3739">
        <w:rPr>
          <w:rFonts w:ascii="Arial" w:eastAsia="Calibri" w:hAnsi="Arial" w:cs="Arial"/>
          <w:sz w:val="24"/>
          <w:szCs w:val="24"/>
        </w:rPr>
        <w:tab/>
      </w:r>
      <w:r w:rsidRPr="00FE3739">
        <w:rPr>
          <w:rFonts w:ascii="Tahoma" w:eastAsia="Calibri" w:hAnsi="Tahoma" w:cs="Tahoma"/>
          <w:color w:val="000000"/>
          <w:sz w:val="18"/>
          <w:szCs w:val="18"/>
        </w:rPr>
        <w:t>Oprema za održavanje i zaštitu</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14557E05"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4224</w:t>
      </w:r>
      <w:r w:rsidRPr="00FE3739">
        <w:rPr>
          <w:rFonts w:ascii="Arial" w:eastAsia="Calibri" w:hAnsi="Arial" w:cs="Arial"/>
          <w:sz w:val="24"/>
          <w:szCs w:val="24"/>
        </w:rPr>
        <w:tab/>
      </w:r>
      <w:r w:rsidRPr="00FE3739">
        <w:rPr>
          <w:rFonts w:ascii="Tahoma" w:eastAsia="Calibri" w:hAnsi="Tahoma" w:cs="Tahoma"/>
          <w:color w:val="000000"/>
          <w:sz w:val="18"/>
          <w:szCs w:val="18"/>
        </w:rPr>
        <w:t>Medicinska i laboratorijska oprema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2ED030FA"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4225</w:t>
      </w:r>
      <w:r w:rsidRPr="00FE3739">
        <w:rPr>
          <w:rFonts w:ascii="Arial" w:eastAsia="Calibri" w:hAnsi="Arial" w:cs="Arial"/>
          <w:sz w:val="24"/>
          <w:szCs w:val="24"/>
        </w:rPr>
        <w:tab/>
      </w:r>
      <w:r w:rsidRPr="00FE3739">
        <w:rPr>
          <w:rFonts w:ascii="Tahoma" w:eastAsia="Calibri" w:hAnsi="Tahoma" w:cs="Tahoma"/>
          <w:color w:val="000000"/>
          <w:sz w:val="18"/>
          <w:szCs w:val="18"/>
        </w:rPr>
        <w:t>Instrumenti, uređaji i strojevi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03F3B247"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4226</w:t>
      </w:r>
      <w:r w:rsidRPr="00FE3739">
        <w:rPr>
          <w:rFonts w:ascii="Arial" w:eastAsia="Calibri" w:hAnsi="Arial" w:cs="Arial"/>
          <w:sz w:val="24"/>
          <w:szCs w:val="24"/>
        </w:rPr>
        <w:tab/>
      </w:r>
      <w:r w:rsidRPr="00FE3739">
        <w:rPr>
          <w:rFonts w:ascii="Tahoma" w:eastAsia="Calibri" w:hAnsi="Tahoma" w:cs="Tahoma"/>
          <w:color w:val="000000"/>
          <w:sz w:val="18"/>
          <w:szCs w:val="18"/>
        </w:rPr>
        <w:t>Sportska i glazbena oprema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5.750,00</w:t>
      </w:r>
    </w:p>
    <w:p w14:paraId="370AFDE6"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4227</w:t>
      </w:r>
      <w:r w:rsidRPr="00FE3739">
        <w:rPr>
          <w:rFonts w:ascii="Arial" w:eastAsia="Calibri" w:hAnsi="Arial" w:cs="Arial"/>
          <w:sz w:val="24"/>
          <w:szCs w:val="24"/>
        </w:rPr>
        <w:tab/>
      </w:r>
      <w:r w:rsidRPr="00FE3739">
        <w:rPr>
          <w:rFonts w:ascii="Tahoma" w:eastAsia="Calibri" w:hAnsi="Tahoma" w:cs="Tahoma"/>
          <w:color w:val="000000"/>
          <w:sz w:val="18"/>
          <w:szCs w:val="18"/>
        </w:rPr>
        <w:t>Uređaji, strojevi i oprema za ostale namjene</w:t>
      </w:r>
      <w:r w:rsidRPr="00FE3739">
        <w:rPr>
          <w:rFonts w:ascii="Arial" w:eastAsia="Calibri" w:hAnsi="Arial" w:cs="Arial"/>
          <w:sz w:val="24"/>
          <w:szCs w:val="24"/>
        </w:rPr>
        <w:tab/>
      </w:r>
      <w:r w:rsidRPr="00FE3739">
        <w:rPr>
          <w:rFonts w:ascii="Tahoma" w:eastAsia="Calibri" w:hAnsi="Tahoma" w:cs="Tahoma"/>
          <w:color w:val="000000"/>
          <w:sz w:val="18"/>
          <w:szCs w:val="18"/>
        </w:rPr>
        <w:t>13.686,47</w:t>
      </w:r>
      <w:r w:rsidRPr="00FE3739">
        <w:rPr>
          <w:rFonts w:ascii="Arial" w:eastAsia="Calibri" w:hAnsi="Arial" w:cs="Arial"/>
          <w:sz w:val="24"/>
          <w:szCs w:val="24"/>
        </w:rPr>
        <w:tab/>
      </w:r>
      <w:r w:rsidRPr="00FE3739">
        <w:rPr>
          <w:rFonts w:ascii="Tahoma" w:eastAsia="Calibri" w:hAnsi="Tahoma" w:cs="Tahoma"/>
          <w:color w:val="000000"/>
          <w:sz w:val="18"/>
          <w:szCs w:val="18"/>
        </w:rPr>
        <w:t>27.612,50</w:t>
      </w:r>
      <w:r w:rsidRPr="00FE3739">
        <w:rPr>
          <w:rFonts w:ascii="Arial" w:eastAsia="Calibri" w:hAnsi="Arial" w:cs="Arial"/>
          <w:sz w:val="24"/>
          <w:szCs w:val="24"/>
        </w:rPr>
        <w:tab/>
      </w:r>
      <w:r w:rsidRPr="00FE3739">
        <w:rPr>
          <w:rFonts w:ascii="Tahoma" w:eastAsia="Calibri" w:hAnsi="Tahoma" w:cs="Tahoma"/>
          <w:color w:val="000000"/>
          <w:sz w:val="16"/>
          <w:szCs w:val="16"/>
        </w:rPr>
        <w:t>201,75%</w:t>
      </w:r>
    </w:p>
    <w:p w14:paraId="3BBB2B8F"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424</w:t>
      </w:r>
      <w:r w:rsidRPr="00FE3739">
        <w:rPr>
          <w:rFonts w:ascii="Arial" w:eastAsia="Calibri" w:hAnsi="Arial" w:cs="Arial"/>
          <w:sz w:val="24"/>
          <w:szCs w:val="24"/>
        </w:rPr>
        <w:tab/>
      </w:r>
      <w:r w:rsidRPr="00FE3739">
        <w:rPr>
          <w:rFonts w:ascii="Tahoma" w:eastAsia="Calibri" w:hAnsi="Tahoma" w:cs="Tahoma"/>
          <w:color w:val="000000"/>
          <w:sz w:val="18"/>
          <w:szCs w:val="18"/>
        </w:rPr>
        <w:t>Knjige, umjetnička djela i ostale izložbene vrijednosti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65.000,00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682DFF9"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4241</w:t>
      </w:r>
      <w:r w:rsidRPr="00FE3739">
        <w:rPr>
          <w:rFonts w:ascii="Arial" w:eastAsia="Calibri" w:hAnsi="Arial" w:cs="Arial"/>
          <w:sz w:val="24"/>
          <w:szCs w:val="24"/>
        </w:rPr>
        <w:tab/>
      </w:r>
      <w:r w:rsidRPr="00FE3739">
        <w:rPr>
          <w:rFonts w:ascii="Tahoma" w:eastAsia="Calibri" w:hAnsi="Tahoma" w:cs="Tahoma"/>
          <w:color w:val="000000"/>
          <w:sz w:val="18"/>
          <w:szCs w:val="18"/>
        </w:rPr>
        <w:t>Knjige</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35D710D3"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4242</w:t>
      </w:r>
      <w:r w:rsidRPr="00FE3739">
        <w:rPr>
          <w:rFonts w:ascii="Arial" w:eastAsia="Calibri" w:hAnsi="Arial" w:cs="Arial"/>
          <w:sz w:val="24"/>
          <w:szCs w:val="24"/>
        </w:rPr>
        <w:tab/>
      </w:r>
      <w:r w:rsidRPr="00FE3739">
        <w:rPr>
          <w:rFonts w:ascii="Tahoma" w:eastAsia="Calibri" w:hAnsi="Tahoma" w:cs="Tahoma"/>
          <w:color w:val="000000"/>
          <w:sz w:val="18"/>
          <w:szCs w:val="18"/>
        </w:rPr>
        <w:t>Umjetnička djela (izložena u galerijama, muzejima i slično)</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16AD3F6E"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4244</w:t>
      </w:r>
      <w:r w:rsidRPr="00FE3739">
        <w:rPr>
          <w:rFonts w:ascii="Arial" w:eastAsia="Calibri" w:hAnsi="Arial" w:cs="Arial"/>
          <w:sz w:val="24"/>
          <w:szCs w:val="24"/>
        </w:rPr>
        <w:tab/>
      </w:r>
      <w:r w:rsidRPr="00FE3739">
        <w:rPr>
          <w:rFonts w:ascii="Tahoma" w:eastAsia="Calibri" w:hAnsi="Tahoma" w:cs="Tahoma"/>
          <w:color w:val="000000"/>
          <w:sz w:val="18"/>
          <w:szCs w:val="18"/>
        </w:rPr>
        <w:t>Ostale nespomenute izložbene vrijednosti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0F670B19"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426</w:t>
      </w:r>
      <w:r w:rsidRPr="00FE3739">
        <w:rPr>
          <w:rFonts w:ascii="Arial" w:eastAsia="Calibri" w:hAnsi="Arial" w:cs="Arial"/>
          <w:sz w:val="24"/>
          <w:szCs w:val="24"/>
        </w:rPr>
        <w:tab/>
      </w:r>
      <w:r w:rsidRPr="00FE3739">
        <w:rPr>
          <w:rFonts w:ascii="Tahoma" w:eastAsia="Calibri" w:hAnsi="Tahoma" w:cs="Tahoma"/>
          <w:color w:val="000000"/>
          <w:sz w:val="18"/>
          <w:szCs w:val="18"/>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8"/>
          <w:szCs w:val="18"/>
        </w:rPr>
        <w:t>201.882,23</w:t>
      </w:r>
      <w:r w:rsidRPr="00FE3739">
        <w:rPr>
          <w:rFonts w:ascii="Arial" w:eastAsia="Calibri" w:hAnsi="Arial" w:cs="Arial"/>
          <w:sz w:val="24"/>
          <w:szCs w:val="24"/>
        </w:rPr>
        <w:tab/>
      </w:r>
      <w:r w:rsidRPr="00FE3739">
        <w:rPr>
          <w:rFonts w:ascii="Tahoma" w:eastAsia="Calibri" w:hAnsi="Tahoma" w:cs="Tahoma"/>
          <w:color w:val="000000"/>
          <w:sz w:val="18"/>
          <w:szCs w:val="18"/>
        </w:rPr>
        <w:t>1.645.172,00</w:t>
      </w:r>
      <w:r w:rsidRPr="00FE3739">
        <w:rPr>
          <w:rFonts w:ascii="Arial" w:eastAsia="Calibri" w:hAnsi="Arial" w:cs="Arial"/>
          <w:sz w:val="24"/>
          <w:szCs w:val="24"/>
        </w:rPr>
        <w:tab/>
      </w:r>
      <w:r w:rsidRPr="00FE3739">
        <w:rPr>
          <w:rFonts w:ascii="Tahoma" w:eastAsia="Calibri" w:hAnsi="Tahoma" w:cs="Tahoma"/>
          <w:color w:val="000000"/>
          <w:sz w:val="18"/>
          <w:szCs w:val="18"/>
        </w:rPr>
        <w:t>145.121,20</w:t>
      </w:r>
      <w:r w:rsidRPr="00FE3739">
        <w:rPr>
          <w:rFonts w:ascii="Arial" w:eastAsia="Calibri" w:hAnsi="Arial" w:cs="Arial"/>
          <w:sz w:val="24"/>
          <w:szCs w:val="24"/>
        </w:rPr>
        <w:tab/>
      </w:r>
      <w:r w:rsidRPr="00FE3739">
        <w:rPr>
          <w:rFonts w:ascii="Tahoma" w:eastAsia="Calibri" w:hAnsi="Tahoma" w:cs="Tahoma"/>
          <w:color w:val="000000"/>
          <w:sz w:val="16"/>
          <w:szCs w:val="16"/>
        </w:rPr>
        <w:t>71,88%</w:t>
      </w:r>
      <w:r w:rsidRPr="00FE3739">
        <w:rPr>
          <w:rFonts w:ascii="Arial" w:eastAsia="Calibri" w:hAnsi="Arial" w:cs="Arial"/>
          <w:sz w:val="24"/>
          <w:szCs w:val="24"/>
        </w:rPr>
        <w:tab/>
      </w:r>
      <w:r w:rsidRPr="00FE3739">
        <w:rPr>
          <w:rFonts w:ascii="Tahoma" w:eastAsia="Calibri" w:hAnsi="Tahoma" w:cs="Tahoma"/>
          <w:color w:val="000000"/>
          <w:sz w:val="16"/>
          <w:szCs w:val="16"/>
        </w:rPr>
        <w:t>8,82%</w:t>
      </w:r>
    </w:p>
    <w:p w14:paraId="7F217108"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4262</w:t>
      </w:r>
      <w:r w:rsidRPr="00FE3739">
        <w:rPr>
          <w:rFonts w:ascii="Arial" w:eastAsia="Calibri" w:hAnsi="Arial" w:cs="Arial"/>
          <w:sz w:val="24"/>
          <w:szCs w:val="24"/>
        </w:rPr>
        <w:tab/>
      </w:r>
      <w:r w:rsidRPr="00FE3739">
        <w:rPr>
          <w:rFonts w:ascii="Tahoma" w:eastAsia="Calibri" w:hAnsi="Tahoma" w:cs="Tahoma"/>
          <w:color w:val="000000"/>
          <w:sz w:val="18"/>
          <w:szCs w:val="18"/>
        </w:rPr>
        <w:t>Ulaganja u računalne programe</w:t>
      </w:r>
      <w:r w:rsidRPr="00FE3739">
        <w:rPr>
          <w:rFonts w:ascii="Arial" w:eastAsia="Calibri" w:hAnsi="Arial" w:cs="Arial"/>
          <w:sz w:val="24"/>
          <w:szCs w:val="24"/>
        </w:rPr>
        <w:tab/>
      </w:r>
      <w:r w:rsidRPr="00FE3739">
        <w:rPr>
          <w:rFonts w:ascii="Tahoma" w:eastAsia="Calibri" w:hAnsi="Tahoma" w:cs="Tahoma"/>
          <w:color w:val="000000"/>
          <w:sz w:val="18"/>
          <w:szCs w:val="18"/>
        </w:rPr>
        <w:t>56.150,00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0FA2D8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4263</w:t>
      </w:r>
      <w:r w:rsidRPr="00FE3739">
        <w:rPr>
          <w:rFonts w:ascii="Arial" w:eastAsia="Calibri" w:hAnsi="Arial" w:cs="Arial"/>
          <w:sz w:val="24"/>
          <w:szCs w:val="24"/>
        </w:rPr>
        <w:tab/>
      </w:r>
      <w:r w:rsidRPr="00FE3739">
        <w:rPr>
          <w:rFonts w:ascii="Tahoma" w:eastAsia="Calibri" w:hAnsi="Tahoma" w:cs="Tahoma"/>
          <w:color w:val="000000"/>
          <w:sz w:val="18"/>
          <w:szCs w:val="18"/>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8"/>
          <w:szCs w:val="18"/>
        </w:rPr>
        <w:t>145.732,23</w:t>
      </w:r>
      <w:r w:rsidRPr="00FE3739">
        <w:rPr>
          <w:rFonts w:ascii="Arial" w:eastAsia="Calibri" w:hAnsi="Arial" w:cs="Arial"/>
          <w:sz w:val="24"/>
          <w:szCs w:val="24"/>
        </w:rPr>
        <w:tab/>
      </w:r>
      <w:r w:rsidRPr="00FE3739">
        <w:rPr>
          <w:rFonts w:ascii="Tahoma" w:eastAsia="Calibri" w:hAnsi="Tahoma" w:cs="Tahoma"/>
          <w:color w:val="000000"/>
          <w:sz w:val="18"/>
          <w:szCs w:val="18"/>
        </w:rPr>
        <w:t>145.121,20</w:t>
      </w:r>
      <w:r w:rsidRPr="00FE3739">
        <w:rPr>
          <w:rFonts w:ascii="Arial" w:eastAsia="Calibri" w:hAnsi="Arial" w:cs="Arial"/>
          <w:sz w:val="24"/>
          <w:szCs w:val="24"/>
        </w:rPr>
        <w:tab/>
      </w:r>
      <w:r w:rsidRPr="00FE3739">
        <w:rPr>
          <w:rFonts w:ascii="Tahoma" w:eastAsia="Calibri" w:hAnsi="Tahoma" w:cs="Tahoma"/>
          <w:color w:val="000000"/>
          <w:sz w:val="16"/>
          <w:szCs w:val="16"/>
        </w:rPr>
        <w:t>99,58%</w:t>
      </w:r>
    </w:p>
    <w:p w14:paraId="58B163FE"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4264</w:t>
      </w:r>
      <w:r w:rsidRPr="00FE3739">
        <w:rPr>
          <w:rFonts w:ascii="Arial" w:eastAsia="Calibri" w:hAnsi="Arial" w:cs="Arial"/>
          <w:sz w:val="24"/>
          <w:szCs w:val="24"/>
        </w:rPr>
        <w:tab/>
      </w:r>
      <w:r w:rsidRPr="00FE3739">
        <w:rPr>
          <w:rFonts w:ascii="Tahoma" w:eastAsia="Calibri" w:hAnsi="Tahoma" w:cs="Tahoma"/>
          <w:color w:val="000000"/>
          <w:sz w:val="18"/>
          <w:szCs w:val="18"/>
        </w:rPr>
        <w:t>Ostala nematerijalna proizvedena imovina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2855D9D9"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43</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Rashodi za nabavu plemenitih metala i ostalih pohranjenih </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10.000,00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p>
    <w:p w14:paraId="009313C1" w14:textId="77777777" w:rsidR="00FE3739" w:rsidRPr="00FE3739" w:rsidRDefault="00FE3739" w:rsidP="00FE3739">
      <w:pPr>
        <w:widowControl w:val="0"/>
        <w:tabs>
          <w:tab w:val="left" w:pos="1470"/>
        </w:tabs>
        <w:autoSpaceDE w:val="0"/>
        <w:autoSpaceDN w:val="0"/>
        <w:adjustRightInd w:val="0"/>
        <w:spacing w:after="0" w:line="240" w:lineRule="auto"/>
        <w:rPr>
          <w:rFonts w:ascii="Tahoma" w:eastAsia="Calibri" w:hAnsi="Tahoma" w:cs="Tahoma"/>
          <w:b/>
          <w:bCs/>
          <w:color w:val="000000"/>
          <w:sz w:val="21"/>
          <w:szCs w:val="21"/>
        </w:rPr>
      </w:pPr>
      <w:r w:rsidRPr="00FE3739">
        <w:rPr>
          <w:rFonts w:ascii="Arial" w:eastAsia="Calibri" w:hAnsi="Arial" w:cs="Arial"/>
          <w:sz w:val="24"/>
          <w:szCs w:val="24"/>
        </w:rPr>
        <w:tab/>
      </w:r>
      <w:r w:rsidRPr="00FE3739">
        <w:rPr>
          <w:rFonts w:ascii="Tahoma" w:eastAsia="Calibri" w:hAnsi="Tahoma" w:cs="Tahoma"/>
          <w:b/>
          <w:bCs/>
          <w:color w:val="000000"/>
          <w:sz w:val="18"/>
          <w:szCs w:val="18"/>
        </w:rPr>
        <w:t>vrijednosti</w:t>
      </w:r>
    </w:p>
    <w:p w14:paraId="25699640"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before="4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431</w:t>
      </w:r>
      <w:r w:rsidRPr="00FE3739">
        <w:rPr>
          <w:rFonts w:ascii="Arial" w:eastAsia="Calibri" w:hAnsi="Arial" w:cs="Arial"/>
          <w:sz w:val="24"/>
          <w:szCs w:val="24"/>
        </w:rPr>
        <w:tab/>
      </w:r>
      <w:r w:rsidRPr="00FE3739">
        <w:rPr>
          <w:rFonts w:ascii="Tahoma" w:eastAsia="Calibri" w:hAnsi="Tahoma" w:cs="Tahoma"/>
          <w:color w:val="000000"/>
          <w:sz w:val="18"/>
          <w:szCs w:val="18"/>
        </w:rPr>
        <w:t>Plemeniti metali i ostale pohranjene vrijednosti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10.000,00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EB5E57F"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4312</w:t>
      </w:r>
      <w:r w:rsidRPr="00FE3739">
        <w:rPr>
          <w:rFonts w:ascii="Arial" w:eastAsia="Calibri" w:hAnsi="Arial" w:cs="Arial"/>
          <w:sz w:val="24"/>
          <w:szCs w:val="24"/>
        </w:rPr>
        <w:tab/>
      </w:r>
      <w:r w:rsidRPr="00FE3739">
        <w:rPr>
          <w:rFonts w:ascii="Tahoma" w:eastAsia="Calibri" w:hAnsi="Tahoma" w:cs="Tahoma"/>
          <w:color w:val="000000"/>
          <w:sz w:val="18"/>
          <w:szCs w:val="18"/>
        </w:rPr>
        <w:t>Pohranjene knjige, umjetnička djela i slične vrijednosti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03323316"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45</w:t>
      </w:r>
      <w:r w:rsidRPr="00FE3739">
        <w:rPr>
          <w:rFonts w:ascii="Arial" w:eastAsia="Calibri" w:hAnsi="Arial" w:cs="Arial"/>
          <w:sz w:val="24"/>
          <w:szCs w:val="24"/>
        </w:rPr>
        <w:tab/>
      </w:r>
      <w:r w:rsidRPr="00FE3739">
        <w:rPr>
          <w:rFonts w:ascii="Tahoma" w:eastAsia="Calibri" w:hAnsi="Tahoma" w:cs="Tahoma"/>
          <w:b/>
          <w:bCs/>
          <w:color w:val="000000"/>
          <w:sz w:val="18"/>
          <w:szCs w:val="18"/>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8"/>
          <w:szCs w:val="18"/>
        </w:rPr>
        <w:t>192.304,66</w:t>
      </w:r>
      <w:r w:rsidRPr="00FE3739">
        <w:rPr>
          <w:rFonts w:ascii="Arial" w:eastAsia="Calibri" w:hAnsi="Arial" w:cs="Arial"/>
          <w:sz w:val="24"/>
          <w:szCs w:val="24"/>
        </w:rPr>
        <w:tab/>
      </w:r>
      <w:r w:rsidRPr="00FE3739">
        <w:rPr>
          <w:rFonts w:ascii="Tahoma" w:eastAsia="Calibri" w:hAnsi="Tahoma" w:cs="Tahoma"/>
          <w:b/>
          <w:bCs/>
          <w:color w:val="000000"/>
          <w:sz w:val="18"/>
          <w:szCs w:val="18"/>
        </w:rPr>
        <w:t>1.199.565,00</w:t>
      </w:r>
      <w:r w:rsidRPr="00FE3739">
        <w:rPr>
          <w:rFonts w:ascii="Arial" w:eastAsia="Calibri" w:hAnsi="Arial" w:cs="Arial"/>
          <w:sz w:val="24"/>
          <w:szCs w:val="24"/>
        </w:rPr>
        <w:tab/>
      </w:r>
      <w:r w:rsidRPr="00FE3739">
        <w:rPr>
          <w:rFonts w:ascii="Tahoma" w:eastAsia="Calibri" w:hAnsi="Tahoma" w:cs="Tahoma"/>
          <w:b/>
          <w:bCs/>
          <w:color w:val="000000"/>
          <w:sz w:val="18"/>
          <w:szCs w:val="18"/>
        </w:rPr>
        <w:t>203.741,45</w:t>
      </w:r>
      <w:r w:rsidRPr="00FE3739">
        <w:rPr>
          <w:rFonts w:ascii="Arial" w:eastAsia="Calibri" w:hAnsi="Arial" w:cs="Arial"/>
          <w:sz w:val="24"/>
          <w:szCs w:val="24"/>
        </w:rPr>
        <w:tab/>
      </w:r>
      <w:r w:rsidRPr="00FE3739">
        <w:rPr>
          <w:rFonts w:ascii="Tahoma" w:eastAsia="Calibri" w:hAnsi="Tahoma" w:cs="Tahoma"/>
          <w:b/>
          <w:bCs/>
          <w:color w:val="000000"/>
          <w:sz w:val="18"/>
          <w:szCs w:val="18"/>
        </w:rPr>
        <w:t>105,95%</w:t>
      </w:r>
      <w:r w:rsidRPr="00FE3739">
        <w:rPr>
          <w:rFonts w:ascii="Arial" w:eastAsia="Calibri" w:hAnsi="Arial" w:cs="Arial"/>
          <w:sz w:val="24"/>
          <w:szCs w:val="24"/>
        </w:rPr>
        <w:tab/>
      </w:r>
      <w:r w:rsidRPr="00FE3739">
        <w:rPr>
          <w:rFonts w:ascii="Tahoma" w:eastAsia="Calibri" w:hAnsi="Tahoma" w:cs="Tahoma"/>
          <w:b/>
          <w:bCs/>
          <w:color w:val="000000"/>
          <w:sz w:val="18"/>
          <w:szCs w:val="18"/>
        </w:rPr>
        <w:t>16,98%</w:t>
      </w:r>
    </w:p>
    <w:p w14:paraId="37DE8B0A"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451</w:t>
      </w:r>
      <w:r w:rsidRPr="00FE3739">
        <w:rPr>
          <w:rFonts w:ascii="Arial" w:eastAsia="Calibri" w:hAnsi="Arial" w:cs="Arial"/>
          <w:sz w:val="24"/>
          <w:szCs w:val="24"/>
        </w:rPr>
        <w:tab/>
      </w:r>
      <w:r w:rsidRPr="00FE3739">
        <w:rPr>
          <w:rFonts w:ascii="Tahoma" w:eastAsia="Calibri" w:hAnsi="Tahoma" w:cs="Tahoma"/>
          <w:color w:val="000000"/>
          <w:sz w:val="18"/>
          <w:szCs w:val="18"/>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8"/>
          <w:szCs w:val="18"/>
        </w:rPr>
        <w:t>83.531,05</w:t>
      </w:r>
      <w:r w:rsidRPr="00FE3739">
        <w:rPr>
          <w:rFonts w:ascii="Arial" w:eastAsia="Calibri" w:hAnsi="Arial" w:cs="Arial"/>
          <w:sz w:val="24"/>
          <w:szCs w:val="24"/>
        </w:rPr>
        <w:tab/>
      </w:r>
      <w:r w:rsidRPr="00FE3739">
        <w:rPr>
          <w:rFonts w:ascii="Tahoma" w:eastAsia="Calibri" w:hAnsi="Tahoma" w:cs="Tahoma"/>
          <w:color w:val="000000"/>
          <w:sz w:val="18"/>
          <w:szCs w:val="18"/>
        </w:rPr>
        <w:t>524.565,00</w:t>
      </w:r>
      <w:r w:rsidRPr="00FE3739">
        <w:rPr>
          <w:rFonts w:ascii="Arial" w:eastAsia="Calibri" w:hAnsi="Arial" w:cs="Arial"/>
          <w:sz w:val="24"/>
          <w:szCs w:val="24"/>
        </w:rPr>
        <w:tab/>
      </w:r>
      <w:r w:rsidRPr="00FE3739">
        <w:rPr>
          <w:rFonts w:ascii="Tahoma" w:eastAsia="Calibri" w:hAnsi="Tahoma" w:cs="Tahoma"/>
          <w:color w:val="000000"/>
          <w:sz w:val="18"/>
          <w:szCs w:val="18"/>
        </w:rPr>
        <w:t>66.327,07</w:t>
      </w:r>
      <w:r w:rsidRPr="00FE3739">
        <w:rPr>
          <w:rFonts w:ascii="Arial" w:eastAsia="Calibri" w:hAnsi="Arial" w:cs="Arial"/>
          <w:sz w:val="24"/>
          <w:szCs w:val="24"/>
        </w:rPr>
        <w:tab/>
      </w:r>
      <w:r w:rsidRPr="00FE3739">
        <w:rPr>
          <w:rFonts w:ascii="Tahoma" w:eastAsia="Calibri" w:hAnsi="Tahoma" w:cs="Tahoma"/>
          <w:color w:val="000000"/>
          <w:sz w:val="16"/>
          <w:szCs w:val="16"/>
        </w:rPr>
        <w:t>79,40%</w:t>
      </w:r>
      <w:r w:rsidRPr="00FE3739">
        <w:rPr>
          <w:rFonts w:ascii="Arial" w:eastAsia="Calibri" w:hAnsi="Arial" w:cs="Arial"/>
          <w:sz w:val="24"/>
          <w:szCs w:val="24"/>
        </w:rPr>
        <w:tab/>
      </w:r>
      <w:r w:rsidRPr="00FE3739">
        <w:rPr>
          <w:rFonts w:ascii="Tahoma" w:eastAsia="Calibri" w:hAnsi="Tahoma" w:cs="Tahoma"/>
          <w:color w:val="000000"/>
          <w:sz w:val="16"/>
          <w:szCs w:val="16"/>
        </w:rPr>
        <w:t>12,64%</w:t>
      </w:r>
    </w:p>
    <w:p w14:paraId="6F88D36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4511</w:t>
      </w:r>
      <w:r w:rsidRPr="00FE3739">
        <w:rPr>
          <w:rFonts w:ascii="Arial" w:eastAsia="Calibri" w:hAnsi="Arial" w:cs="Arial"/>
          <w:sz w:val="24"/>
          <w:szCs w:val="24"/>
        </w:rPr>
        <w:tab/>
      </w:r>
      <w:r w:rsidRPr="00FE3739">
        <w:rPr>
          <w:rFonts w:ascii="Tahoma" w:eastAsia="Calibri" w:hAnsi="Tahoma" w:cs="Tahoma"/>
          <w:color w:val="000000"/>
          <w:sz w:val="18"/>
          <w:szCs w:val="18"/>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8"/>
          <w:szCs w:val="18"/>
        </w:rPr>
        <w:t>83.531,05</w:t>
      </w:r>
      <w:r w:rsidRPr="00FE3739">
        <w:rPr>
          <w:rFonts w:ascii="Arial" w:eastAsia="Calibri" w:hAnsi="Arial" w:cs="Arial"/>
          <w:sz w:val="24"/>
          <w:szCs w:val="24"/>
        </w:rPr>
        <w:tab/>
      </w:r>
      <w:r w:rsidRPr="00FE3739">
        <w:rPr>
          <w:rFonts w:ascii="Tahoma" w:eastAsia="Calibri" w:hAnsi="Tahoma" w:cs="Tahoma"/>
          <w:color w:val="000000"/>
          <w:sz w:val="18"/>
          <w:szCs w:val="18"/>
        </w:rPr>
        <w:t>66.327,07</w:t>
      </w:r>
      <w:r w:rsidRPr="00FE3739">
        <w:rPr>
          <w:rFonts w:ascii="Arial" w:eastAsia="Calibri" w:hAnsi="Arial" w:cs="Arial"/>
          <w:sz w:val="24"/>
          <w:szCs w:val="24"/>
        </w:rPr>
        <w:tab/>
      </w:r>
      <w:r w:rsidRPr="00FE3739">
        <w:rPr>
          <w:rFonts w:ascii="Tahoma" w:eastAsia="Calibri" w:hAnsi="Tahoma" w:cs="Tahoma"/>
          <w:color w:val="000000"/>
          <w:sz w:val="16"/>
          <w:szCs w:val="16"/>
        </w:rPr>
        <w:t>79,40%</w:t>
      </w:r>
    </w:p>
    <w:p w14:paraId="6F220B6C"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454</w:t>
      </w:r>
      <w:r w:rsidRPr="00FE3739">
        <w:rPr>
          <w:rFonts w:ascii="Arial" w:eastAsia="Calibri" w:hAnsi="Arial" w:cs="Arial"/>
          <w:sz w:val="24"/>
          <w:szCs w:val="24"/>
        </w:rPr>
        <w:tab/>
      </w:r>
      <w:r w:rsidRPr="00FE3739">
        <w:rPr>
          <w:rFonts w:ascii="Tahoma" w:eastAsia="Calibri" w:hAnsi="Tahoma" w:cs="Tahoma"/>
          <w:color w:val="000000"/>
          <w:sz w:val="18"/>
          <w:szCs w:val="18"/>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8"/>
          <w:szCs w:val="18"/>
        </w:rPr>
        <w:t>108.773,61</w:t>
      </w:r>
      <w:r w:rsidRPr="00FE3739">
        <w:rPr>
          <w:rFonts w:ascii="Arial" w:eastAsia="Calibri" w:hAnsi="Arial" w:cs="Arial"/>
          <w:sz w:val="24"/>
          <w:szCs w:val="24"/>
        </w:rPr>
        <w:tab/>
      </w:r>
      <w:r w:rsidRPr="00FE3739">
        <w:rPr>
          <w:rFonts w:ascii="Tahoma" w:eastAsia="Calibri" w:hAnsi="Tahoma" w:cs="Tahoma"/>
          <w:color w:val="000000"/>
          <w:sz w:val="18"/>
          <w:szCs w:val="18"/>
        </w:rPr>
        <w:t>675.000,00</w:t>
      </w:r>
      <w:r w:rsidRPr="00FE3739">
        <w:rPr>
          <w:rFonts w:ascii="Arial" w:eastAsia="Calibri" w:hAnsi="Arial" w:cs="Arial"/>
          <w:sz w:val="24"/>
          <w:szCs w:val="24"/>
        </w:rPr>
        <w:tab/>
      </w:r>
      <w:r w:rsidRPr="00FE3739">
        <w:rPr>
          <w:rFonts w:ascii="Tahoma" w:eastAsia="Calibri" w:hAnsi="Tahoma" w:cs="Tahoma"/>
          <w:color w:val="000000"/>
          <w:sz w:val="18"/>
          <w:szCs w:val="18"/>
        </w:rPr>
        <w:t>137.414,38</w:t>
      </w:r>
      <w:r w:rsidRPr="00FE3739">
        <w:rPr>
          <w:rFonts w:ascii="Arial" w:eastAsia="Calibri" w:hAnsi="Arial" w:cs="Arial"/>
          <w:sz w:val="24"/>
          <w:szCs w:val="24"/>
        </w:rPr>
        <w:tab/>
      </w:r>
      <w:r w:rsidRPr="00FE3739">
        <w:rPr>
          <w:rFonts w:ascii="Tahoma" w:eastAsia="Calibri" w:hAnsi="Tahoma" w:cs="Tahoma"/>
          <w:color w:val="000000"/>
          <w:sz w:val="16"/>
          <w:szCs w:val="16"/>
        </w:rPr>
        <w:t>126,33%</w:t>
      </w:r>
      <w:r w:rsidRPr="00FE3739">
        <w:rPr>
          <w:rFonts w:ascii="Arial" w:eastAsia="Calibri" w:hAnsi="Arial" w:cs="Arial"/>
          <w:sz w:val="24"/>
          <w:szCs w:val="24"/>
        </w:rPr>
        <w:tab/>
      </w:r>
      <w:r w:rsidRPr="00FE3739">
        <w:rPr>
          <w:rFonts w:ascii="Tahoma" w:eastAsia="Calibri" w:hAnsi="Tahoma" w:cs="Tahoma"/>
          <w:color w:val="000000"/>
          <w:sz w:val="16"/>
          <w:szCs w:val="16"/>
        </w:rPr>
        <w:t>20,36%</w:t>
      </w:r>
    </w:p>
    <w:p w14:paraId="081D30B0"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4541</w:t>
      </w:r>
      <w:r w:rsidRPr="00FE3739">
        <w:rPr>
          <w:rFonts w:ascii="Arial" w:eastAsia="Calibri" w:hAnsi="Arial" w:cs="Arial"/>
          <w:sz w:val="24"/>
          <w:szCs w:val="24"/>
        </w:rPr>
        <w:tab/>
      </w:r>
      <w:r w:rsidRPr="00FE3739">
        <w:rPr>
          <w:rFonts w:ascii="Tahoma" w:eastAsia="Calibri" w:hAnsi="Tahoma" w:cs="Tahoma"/>
          <w:color w:val="000000"/>
          <w:sz w:val="18"/>
          <w:szCs w:val="18"/>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8"/>
          <w:szCs w:val="18"/>
        </w:rPr>
        <w:t>108.773,61</w:t>
      </w:r>
      <w:r w:rsidRPr="00FE3739">
        <w:rPr>
          <w:rFonts w:ascii="Arial" w:eastAsia="Calibri" w:hAnsi="Arial" w:cs="Arial"/>
          <w:sz w:val="24"/>
          <w:szCs w:val="24"/>
        </w:rPr>
        <w:tab/>
      </w:r>
      <w:r w:rsidRPr="00FE3739">
        <w:rPr>
          <w:rFonts w:ascii="Tahoma" w:eastAsia="Calibri" w:hAnsi="Tahoma" w:cs="Tahoma"/>
          <w:color w:val="000000"/>
          <w:sz w:val="18"/>
          <w:szCs w:val="18"/>
        </w:rPr>
        <w:t>137.414,38</w:t>
      </w:r>
      <w:r w:rsidRPr="00FE3739">
        <w:rPr>
          <w:rFonts w:ascii="Arial" w:eastAsia="Calibri" w:hAnsi="Arial" w:cs="Arial"/>
          <w:sz w:val="24"/>
          <w:szCs w:val="24"/>
        </w:rPr>
        <w:tab/>
      </w:r>
      <w:r w:rsidRPr="00FE3739">
        <w:rPr>
          <w:rFonts w:ascii="Tahoma" w:eastAsia="Calibri" w:hAnsi="Tahoma" w:cs="Tahoma"/>
          <w:color w:val="000000"/>
          <w:sz w:val="16"/>
          <w:szCs w:val="16"/>
        </w:rPr>
        <w:t>126,33%</w:t>
      </w:r>
    </w:p>
    <w:p w14:paraId="62E18C8D" w14:textId="77777777" w:rsidR="00FE3739" w:rsidRP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510" w:after="0" w:line="240" w:lineRule="auto"/>
        <w:rPr>
          <w:rFonts w:ascii="Times New Roman" w:eastAsia="Calibri" w:hAnsi="Times New Roman" w:cs="Times New Roman"/>
          <w:b/>
          <w:bCs/>
          <w:color w:val="000000"/>
        </w:rPr>
      </w:pPr>
      <w:r w:rsidRPr="00FE3739">
        <w:rPr>
          <w:rFonts w:ascii="Arial" w:eastAsia="Calibri" w:hAnsi="Arial" w:cs="Arial"/>
          <w:sz w:val="24"/>
          <w:szCs w:val="24"/>
        </w:rPr>
        <w:tab/>
      </w:r>
      <w:r w:rsidRPr="00FE3739">
        <w:rPr>
          <w:rFonts w:ascii="Times New Roman" w:eastAsia="Calibri" w:hAnsi="Times New Roman" w:cs="Times New Roman"/>
          <w:b/>
          <w:bCs/>
          <w:color w:val="000000"/>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rPr>
        <w:t>3.400.288,75</w:t>
      </w:r>
      <w:r w:rsidRPr="00FE3739">
        <w:rPr>
          <w:rFonts w:ascii="Arial" w:eastAsia="Calibri" w:hAnsi="Arial" w:cs="Arial"/>
          <w:sz w:val="24"/>
          <w:szCs w:val="24"/>
        </w:rPr>
        <w:tab/>
      </w:r>
      <w:r w:rsidRPr="00FE3739">
        <w:rPr>
          <w:rFonts w:ascii="Times New Roman" w:eastAsia="Calibri" w:hAnsi="Times New Roman" w:cs="Times New Roman"/>
          <w:b/>
          <w:bCs/>
          <w:color w:val="000000"/>
        </w:rPr>
        <w:t>11.288.100,00</w:t>
      </w:r>
      <w:r w:rsidRPr="00FE3739">
        <w:rPr>
          <w:rFonts w:ascii="Arial" w:eastAsia="Calibri" w:hAnsi="Arial" w:cs="Arial"/>
          <w:sz w:val="24"/>
          <w:szCs w:val="24"/>
        </w:rPr>
        <w:tab/>
      </w:r>
      <w:r w:rsidRPr="00FE3739">
        <w:rPr>
          <w:rFonts w:ascii="Times New Roman" w:eastAsia="Calibri" w:hAnsi="Times New Roman" w:cs="Times New Roman"/>
          <w:b/>
          <w:bCs/>
          <w:color w:val="000000"/>
        </w:rPr>
        <w:t>3.600.534,96</w:t>
      </w:r>
      <w:r w:rsidRPr="00FE3739">
        <w:rPr>
          <w:rFonts w:ascii="Arial" w:eastAsia="Calibri" w:hAnsi="Arial" w:cs="Arial"/>
          <w:sz w:val="24"/>
          <w:szCs w:val="24"/>
        </w:rPr>
        <w:tab/>
      </w:r>
      <w:r w:rsidRPr="00FE3739">
        <w:rPr>
          <w:rFonts w:ascii="Times New Roman" w:eastAsia="Calibri" w:hAnsi="Times New Roman" w:cs="Times New Roman"/>
          <w:b/>
          <w:bCs/>
          <w:color w:val="000000"/>
        </w:rPr>
        <w:t>105,89%</w:t>
      </w:r>
      <w:r w:rsidRPr="00FE3739">
        <w:rPr>
          <w:rFonts w:ascii="Arial" w:eastAsia="Calibri" w:hAnsi="Arial" w:cs="Arial"/>
          <w:sz w:val="24"/>
          <w:szCs w:val="24"/>
        </w:rPr>
        <w:tab/>
      </w:r>
      <w:r w:rsidRPr="00FE3739">
        <w:rPr>
          <w:rFonts w:ascii="Times New Roman" w:eastAsia="Calibri" w:hAnsi="Times New Roman" w:cs="Times New Roman"/>
          <w:b/>
          <w:bCs/>
          <w:color w:val="000000"/>
        </w:rPr>
        <w:t>31,90%</w:t>
      </w:r>
    </w:p>
    <w:p w14:paraId="01D9FB68" w14:textId="77777777" w:rsidR="00FE3739" w:rsidRP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510" w:after="0" w:line="240" w:lineRule="auto"/>
        <w:rPr>
          <w:rFonts w:ascii="Times New Roman" w:eastAsia="Calibri" w:hAnsi="Times New Roman" w:cs="Times New Roman"/>
          <w:b/>
          <w:bCs/>
          <w:color w:val="000000"/>
          <w:sz w:val="28"/>
          <w:szCs w:val="28"/>
        </w:rPr>
      </w:pPr>
    </w:p>
    <w:p w14:paraId="228E73C3" w14:textId="77777777" w:rsidR="00FE3739" w:rsidRPr="00FE3739" w:rsidRDefault="00FE3739" w:rsidP="00FE3739">
      <w:pPr>
        <w:widowControl w:val="0"/>
        <w:tabs>
          <w:tab w:val="center" w:pos="5107"/>
        </w:tabs>
        <w:autoSpaceDE w:val="0"/>
        <w:autoSpaceDN w:val="0"/>
        <w:adjustRightInd w:val="0"/>
        <w:spacing w:before="87" w:after="0" w:line="240" w:lineRule="auto"/>
        <w:rPr>
          <w:rFonts w:ascii="Arial" w:eastAsia="Calibri" w:hAnsi="Arial" w:cs="Arial"/>
          <w:b/>
          <w:bCs/>
          <w:color w:val="000000"/>
          <w:sz w:val="25"/>
          <w:szCs w:val="25"/>
        </w:rPr>
      </w:pPr>
    </w:p>
    <w:p w14:paraId="4DFBD569" w14:textId="77777777" w:rsidR="00FE3739" w:rsidRPr="00FE3739" w:rsidRDefault="00FE3739" w:rsidP="00FE3739">
      <w:pPr>
        <w:widowControl w:val="0"/>
        <w:tabs>
          <w:tab w:val="right" w:pos="15303"/>
        </w:tabs>
        <w:autoSpaceDE w:val="0"/>
        <w:autoSpaceDN w:val="0"/>
        <w:adjustRightInd w:val="0"/>
        <w:spacing w:before="12" w:after="0" w:line="240" w:lineRule="auto"/>
        <w:rPr>
          <w:rFonts w:ascii="Segoe UI" w:eastAsia="Calibri" w:hAnsi="Segoe UI" w:cs="Segoe UI"/>
          <w:color w:val="000000"/>
          <w:sz w:val="24"/>
          <w:szCs w:val="24"/>
        </w:rPr>
      </w:pPr>
      <w:r w:rsidRPr="00FE3739">
        <w:rPr>
          <w:rFonts w:ascii="Arial" w:eastAsia="Calibri" w:hAnsi="Arial" w:cs="Arial"/>
          <w:sz w:val="24"/>
          <w:szCs w:val="24"/>
        </w:rPr>
        <w:tab/>
      </w:r>
      <w:r w:rsidRPr="00FE3739">
        <w:rPr>
          <w:rFonts w:ascii="Segoe UI" w:eastAsia="Calibri" w:hAnsi="Segoe UI" w:cs="Segoe UI"/>
          <w:color w:val="000000"/>
          <w:sz w:val="16"/>
          <w:szCs w:val="16"/>
        </w:rPr>
        <w:t xml:space="preserve"> Navedeni iznosi su izraženi u HRK valuti</w:t>
      </w:r>
    </w:p>
    <w:p w14:paraId="5136F842"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5" w:name="_Toc116373246"/>
      <w:r w:rsidRPr="00FE3739">
        <w:rPr>
          <w:rFonts w:eastAsia="Calibri"/>
        </w:rPr>
        <w:t>OPĆI DIO PRORAČUNA - PRIHODI PREMA IZVORIMA FINANCIRANJA [T-4]</w:t>
      </w:r>
      <w:bookmarkEnd w:id="5"/>
    </w:p>
    <w:p w14:paraId="44DED105" w14:textId="77777777" w:rsidR="00FE3739" w:rsidRPr="00FE3739" w:rsidRDefault="00FE3739" w:rsidP="00FE3739">
      <w:pPr>
        <w:widowControl w:val="0"/>
        <w:tabs>
          <w:tab w:val="center" w:pos="7653"/>
        </w:tabs>
        <w:autoSpaceDE w:val="0"/>
        <w:autoSpaceDN w:val="0"/>
        <w:adjustRightInd w:val="0"/>
        <w:spacing w:after="0" w:line="240" w:lineRule="auto"/>
        <w:rPr>
          <w:rFonts w:ascii="Times New Roman" w:eastAsia="Calibri" w:hAnsi="Times New Roman" w:cs="Times New Roman"/>
          <w:color w:val="000000"/>
        </w:rPr>
      </w:pPr>
    </w:p>
    <w:p w14:paraId="33058CE0" w14:textId="77777777" w:rsidR="00FE3739" w:rsidRPr="00FE3739" w:rsidRDefault="00FE3739" w:rsidP="00FE3739">
      <w:pPr>
        <w:widowControl w:val="0"/>
        <w:tabs>
          <w:tab w:val="center" w:pos="7653"/>
        </w:tabs>
        <w:autoSpaceDE w:val="0"/>
        <w:autoSpaceDN w:val="0"/>
        <w:adjustRightInd w:val="0"/>
        <w:spacing w:after="0" w:line="240" w:lineRule="auto"/>
        <w:rPr>
          <w:rFonts w:ascii="Times New Roman" w:eastAsia="Calibri" w:hAnsi="Times New Roman" w:cs="Times New Roman"/>
          <w:color w:val="000000"/>
          <w:sz w:val="28"/>
          <w:szCs w:val="28"/>
        </w:rPr>
      </w:pPr>
    </w:p>
    <w:p w14:paraId="76FA41F7"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rPr>
      </w:pP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IzvorID</w:t>
      </w:r>
      <w:proofErr w:type="spellEnd"/>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79C1A3B4" w14:textId="77777777" w:rsidR="00FE3739" w:rsidRPr="00FE3739" w:rsidRDefault="00FE3739" w:rsidP="00FE3739">
      <w:pPr>
        <w:widowControl w:val="0"/>
        <w:tabs>
          <w:tab w:val="center" w:pos="8298"/>
          <w:tab w:val="center" w:pos="10119"/>
          <w:tab w:val="center" w:pos="11898"/>
          <w:tab w:val="center" w:pos="13450"/>
          <w:tab w:val="center" w:pos="14755"/>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6/2021</w:t>
      </w: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6/2022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14B21DB7"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102AA98F"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1</w:t>
      </w:r>
      <w:r w:rsidRPr="00FE3739">
        <w:rPr>
          <w:rFonts w:ascii="Arial" w:eastAsia="Calibri" w:hAnsi="Arial" w:cs="Arial"/>
          <w:sz w:val="24"/>
          <w:szCs w:val="24"/>
        </w:rPr>
        <w:tab/>
      </w:r>
      <w:r w:rsidRPr="00FE3739">
        <w:rPr>
          <w:rFonts w:ascii="Tahoma" w:eastAsia="Calibri" w:hAnsi="Tahoma" w:cs="Tahoma"/>
          <w:b/>
          <w:bCs/>
          <w:color w:val="000000"/>
          <w:sz w:val="18"/>
          <w:szCs w:val="18"/>
        </w:rPr>
        <w:t>Opći prihodi i primici</w:t>
      </w:r>
      <w:r w:rsidRPr="00FE3739">
        <w:rPr>
          <w:rFonts w:ascii="Arial" w:eastAsia="Calibri" w:hAnsi="Arial" w:cs="Arial"/>
          <w:sz w:val="24"/>
          <w:szCs w:val="24"/>
        </w:rPr>
        <w:tab/>
      </w:r>
      <w:r w:rsidRPr="00FE3739">
        <w:rPr>
          <w:rFonts w:ascii="Tahoma" w:eastAsia="Calibri" w:hAnsi="Tahoma" w:cs="Tahoma"/>
          <w:b/>
          <w:bCs/>
          <w:color w:val="000000"/>
          <w:sz w:val="18"/>
          <w:szCs w:val="18"/>
        </w:rPr>
        <w:t>1.902.136,19</w:t>
      </w:r>
      <w:r w:rsidRPr="00FE3739">
        <w:rPr>
          <w:rFonts w:ascii="Arial" w:eastAsia="Calibri" w:hAnsi="Arial" w:cs="Arial"/>
          <w:sz w:val="24"/>
          <w:szCs w:val="24"/>
        </w:rPr>
        <w:tab/>
      </w:r>
      <w:r w:rsidRPr="00FE3739">
        <w:rPr>
          <w:rFonts w:ascii="Tahoma" w:eastAsia="Calibri" w:hAnsi="Tahoma" w:cs="Tahoma"/>
          <w:b/>
          <w:bCs/>
          <w:color w:val="000000"/>
          <w:sz w:val="18"/>
          <w:szCs w:val="18"/>
        </w:rPr>
        <w:t>4.513.953,00</w:t>
      </w:r>
      <w:r w:rsidRPr="00FE3739">
        <w:rPr>
          <w:rFonts w:ascii="Arial" w:eastAsia="Calibri" w:hAnsi="Arial" w:cs="Arial"/>
          <w:sz w:val="24"/>
          <w:szCs w:val="24"/>
        </w:rPr>
        <w:tab/>
      </w:r>
      <w:r w:rsidRPr="00FE3739">
        <w:rPr>
          <w:rFonts w:ascii="Tahoma" w:eastAsia="Calibri" w:hAnsi="Tahoma" w:cs="Tahoma"/>
          <w:b/>
          <w:bCs/>
          <w:color w:val="000000"/>
          <w:sz w:val="18"/>
          <w:szCs w:val="18"/>
        </w:rPr>
        <w:t>1.741.548,69</w:t>
      </w:r>
      <w:r w:rsidRPr="00FE3739">
        <w:rPr>
          <w:rFonts w:ascii="Arial" w:eastAsia="Calibri" w:hAnsi="Arial" w:cs="Arial"/>
          <w:sz w:val="24"/>
          <w:szCs w:val="24"/>
        </w:rPr>
        <w:tab/>
      </w:r>
      <w:r w:rsidRPr="00FE3739">
        <w:rPr>
          <w:rFonts w:ascii="Tahoma" w:eastAsia="Calibri" w:hAnsi="Tahoma" w:cs="Tahoma"/>
          <w:b/>
          <w:bCs/>
          <w:color w:val="000000"/>
          <w:sz w:val="18"/>
          <w:szCs w:val="18"/>
        </w:rPr>
        <w:t>91,56%</w:t>
      </w:r>
      <w:r w:rsidRPr="00FE3739">
        <w:rPr>
          <w:rFonts w:ascii="Arial" w:eastAsia="Calibri" w:hAnsi="Arial" w:cs="Arial"/>
          <w:sz w:val="24"/>
          <w:szCs w:val="24"/>
        </w:rPr>
        <w:tab/>
      </w:r>
      <w:r w:rsidRPr="00FE3739">
        <w:rPr>
          <w:rFonts w:ascii="Tahoma" w:eastAsia="Calibri" w:hAnsi="Tahoma" w:cs="Tahoma"/>
          <w:b/>
          <w:bCs/>
          <w:color w:val="000000"/>
          <w:sz w:val="18"/>
          <w:szCs w:val="18"/>
        </w:rPr>
        <w:t>38,58%</w:t>
      </w:r>
    </w:p>
    <w:p w14:paraId="4FB78FA4" w14:textId="77777777" w:rsidR="00FE3739" w:rsidRPr="00FE3739" w:rsidRDefault="00FE3739" w:rsidP="00FE3739">
      <w:pPr>
        <w:widowControl w:val="0"/>
        <w:tabs>
          <w:tab w:val="right" w:pos="737"/>
          <w:tab w:val="left" w:pos="827"/>
          <w:tab w:val="right" w:pos="9182"/>
          <w:tab w:val="right" w:pos="10998"/>
          <w:tab w:val="right" w:pos="12753"/>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10</w:t>
      </w:r>
      <w:r w:rsidRPr="00FE3739">
        <w:rPr>
          <w:rFonts w:ascii="Arial" w:eastAsia="Calibri" w:hAnsi="Arial" w:cs="Arial"/>
          <w:sz w:val="24"/>
          <w:szCs w:val="24"/>
        </w:rPr>
        <w:tab/>
      </w:r>
      <w:r w:rsidRPr="00FE3739">
        <w:rPr>
          <w:rFonts w:ascii="Tahoma" w:eastAsia="Calibri" w:hAnsi="Tahoma" w:cs="Tahoma"/>
          <w:b/>
          <w:bCs/>
          <w:color w:val="000000"/>
          <w:sz w:val="18"/>
          <w:szCs w:val="18"/>
        </w:rPr>
        <w:t>Opći prihodi i primici</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62.305,10</w:t>
      </w:r>
    </w:p>
    <w:p w14:paraId="500E655D"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11</w:t>
      </w:r>
      <w:r w:rsidRPr="00FE3739">
        <w:rPr>
          <w:rFonts w:ascii="Arial" w:eastAsia="Calibri" w:hAnsi="Arial" w:cs="Arial"/>
          <w:sz w:val="24"/>
          <w:szCs w:val="24"/>
        </w:rPr>
        <w:tab/>
      </w:r>
      <w:r w:rsidRPr="00FE3739">
        <w:rPr>
          <w:rFonts w:ascii="Tahoma" w:eastAsia="Calibri" w:hAnsi="Tahoma" w:cs="Tahoma"/>
          <w:b/>
          <w:bCs/>
          <w:color w:val="000000"/>
          <w:sz w:val="18"/>
          <w:szCs w:val="18"/>
        </w:rPr>
        <w:t>Opći prihodi i primici</w:t>
      </w:r>
      <w:r w:rsidRPr="00FE3739">
        <w:rPr>
          <w:rFonts w:ascii="Arial" w:eastAsia="Calibri" w:hAnsi="Arial" w:cs="Arial"/>
          <w:sz w:val="24"/>
          <w:szCs w:val="24"/>
        </w:rPr>
        <w:tab/>
      </w:r>
      <w:r w:rsidRPr="00FE3739">
        <w:rPr>
          <w:rFonts w:ascii="Tahoma" w:eastAsia="Calibri" w:hAnsi="Tahoma" w:cs="Tahoma"/>
          <w:b/>
          <w:bCs/>
          <w:color w:val="000000"/>
          <w:sz w:val="18"/>
          <w:szCs w:val="18"/>
        </w:rPr>
        <w:t>1.902.136,19</w:t>
      </w:r>
      <w:r w:rsidRPr="00FE3739">
        <w:rPr>
          <w:rFonts w:ascii="Arial" w:eastAsia="Calibri" w:hAnsi="Arial" w:cs="Arial"/>
          <w:sz w:val="24"/>
          <w:szCs w:val="24"/>
        </w:rPr>
        <w:tab/>
      </w:r>
      <w:r w:rsidRPr="00FE3739">
        <w:rPr>
          <w:rFonts w:ascii="Tahoma" w:eastAsia="Calibri" w:hAnsi="Tahoma" w:cs="Tahoma"/>
          <w:b/>
          <w:bCs/>
          <w:color w:val="000000"/>
          <w:sz w:val="18"/>
          <w:szCs w:val="18"/>
        </w:rPr>
        <w:t>4.513.953,00</w:t>
      </w:r>
      <w:r w:rsidRPr="00FE3739">
        <w:rPr>
          <w:rFonts w:ascii="Arial" w:eastAsia="Calibri" w:hAnsi="Arial" w:cs="Arial"/>
          <w:sz w:val="24"/>
          <w:szCs w:val="24"/>
        </w:rPr>
        <w:tab/>
      </w:r>
      <w:r w:rsidRPr="00FE3739">
        <w:rPr>
          <w:rFonts w:ascii="Tahoma" w:eastAsia="Calibri" w:hAnsi="Tahoma" w:cs="Tahoma"/>
          <w:b/>
          <w:bCs/>
          <w:color w:val="000000"/>
          <w:sz w:val="18"/>
          <w:szCs w:val="18"/>
        </w:rPr>
        <w:t>1.679.243,59</w:t>
      </w:r>
      <w:r w:rsidRPr="00FE3739">
        <w:rPr>
          <w:rFonts w:ascii="Arial" w:eastAsia="Calibri" w:hAnsi="Arial" w:cs="Arial"/>
          <w:sz w:val="24"/>
          <w:szCs w:val="24"/>
        </w:rPr>
        <w:tab/>
      </w:r>
      <w:r w:rsidRPr="00FE3739">
        <w:rPr>
          <w:rFonts w:ascii="Tahoma" w:eastAsia="Calibri" w:hAnsi="Tahoma" w:cs="Tahoma"/>
          <w:b/>
          <w:bCs/>
          <w:color w:val="000000"/>
          <w:sz w:val="18"/>
          <w:szCs w:val="18"/>
        </w:rPr>
        <w:t>88,28%</w:t>
      </w:r>
      <w:r w:rsidRPr="00FE3739">
        <w:rPr>
          <w:rFonts w:ascii="Arial" w:eastAsia="Calibri" w:hAnsi="Arial" w:cs="Arial"/>
          <w:sz w:val="24"/>
          <w:szCs w:val="24"/>
        </w:rPr>
        <w:tab/>
      </w:r>
      <w:r w:rsidRPr="00FE3739">
        <w:rPr>
          <w:rFonts w:ascii="Tahoma" w:eastAsia="Calibri" w:hAnsi="Tahoma" w:cs="Tahoma"/>
          <w:b/>
          <w:bCs/>
          <w:color w:val="000000"/>
          <w:sz w:val="18"/>
          <w:szCs w:val="18"/>
        </w:rPr>
        <w:t>37,20%</w:t>
      </w:r>
    </w:p>
    <w:p w14:paraId="53537202"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w:t>
      </w:r>
      <w:r w:rsidRPr="00FE3739">
        <w:rPr>
          <w:rFonts w:ascii="Arial" w:eastAsia="Calibri" w:hAnsi="Arial" w:cs="Arial"/>
          <w:sz w:val="24"/>
          <w:szCs w:val="24"/>
        </w:rPr>
        <w:tab/>
      </w:r>
      <w:r w:rsidRPr="00FE3739">
        <w:rPr>
          <w:rFonts w:ascii="Tahoma" w:eastAsia="Calibri" w:hAnsi="Tahoma" w:cs="Tahoma"/>
          <w:b/>
          <w:bCs/>
          <w:color w:val="000000"/>
          <w:sz w:val="18"/>
          <w:szCs w:val="18"/>
        </w:rPr>
        <w:t>Vlastiti prihodi</w:t>
      </w:r>
      <w:r w:rsidRPr="00FE3739">
        <w:rPr>
          <w:rFonts w:ascii="Arial" w:eastAsia="Calibri" w:hAnsi="Arial" w:cs="Arial"/>
          <w:sz w:val="24"/>
          <w:szCs w:val="24"/>
        </w:rPr>
        <w:tab/>
      </w:r>
      <w:r w:rsidRPr="00FE3739">
        <w:rPr>
          <w:rFonts w:ascii="Tahoma" w:eastAsia="Calibri" w:hAnsi="Tahoma" w:cs="Tahoma"/>
          <w:b/>
          <w:bCs/>
          <w:color w:val="000000"/>
          <w:sz w:val="18"/>
          <w:szCs w:val="18"/>
        </w:rPr>
        <w:t>81.327,03</w:t>
      </w:r>
      <w:r w:rsidRPr="00FE3739">
        <w:rPr>
          <w:rFonts w:ascii="Arial" w:eastAsia="Calibri" w:hAnsi="Arial" w:cs="Arial"/>
          <w:sz w:val="24"/>
          <w:szCs w:val="24"/>
        </w:rPr>
        <w:tab/>
      </w:r>
      <w:r w:rsidRPr="00FE3739">
        <w:rPr>
          <w:rFonts w:ascii="Tahoma" w:eastAsia="Calibri" w:hAnsi="Tahoma" w:cs="Tahoma"/>
          <w:b/>
          <w:bCs/>
          <w:color w:val="000000"/>
          <w:sz w:val="18"/>
          <w:szCs w:val="18"/>
        </w:rPr>
        <w:t>588.500,00</w:t>
      </w:r>
      <w:r w:rsidRPr="00FE3739">
        <w:rPr>
          <w:rFonts w:ascii="Arial" w:eastAsia="Calibri" w:hAnsi="Arial" w:cs="Arial"/>
          <w:sz w:val="24"/>
          <w:szCs w:val="24"/>
        </w:rPr>
        <w:tab/>
      </w:r>
      <w:r w:rsidRPr="00FE3739">
        <w:rPr>
          <w:rFonts w:ascii="Tahoma" w:eastAsia="Calibri" w:hAnsi="Tahoma" w:cs="Tahoma"/>
          <w:b/>
          <w:bCs/>
          <w:color w:val="000000"/>
          <w:sz w:val="18"/>
          <w:szCs w:val="18"/>
        </w:rPr>
        <w:t>150.214,57</w:t>
      </w:r>
      <w:r w:rsidRPr="00FE3739">
        <w:rPr>
          <w:rFonts w:ascii="Arial" w:eastAsia="Calibri" w:hAnsi="Arial" w:cs="Arial"/>
          <w:sz w:val="24"/>
          <w:szCs w:val="24"/>
        </w:rPr>
        <w:tab/>
      </w:r>
      <w:r w:rsidRPr="00FE3739">
        <w:rPr>
          <w:rFonts w:ascii="Tahoma" w:eastAsia="Calibri" w:hAnsi="Tahoma" w:cs="Tahoma"/>
          <w:b/>
          <w:bCs/>
          <w:color w:val="000000"/>
          <w:sz w:val="18"/>
          <w:szCs w:val="18"/>
        </w:rPr>
        <w:t>184,70%</w:t>
      </w:r>
      <w:r w:rsidRPr="00FE3739">
        <w:rPr>
          <w:rFonts w:ascii="Arial" w:eastAsia="Calibri" w:hAnsi="Arial" w:cs="Arial"/>
          <w:sz w:val="24"/>
          <w:szCs w:val="24"/>
        </w:rPr>
        <w:tab/>
      </w:r>
      <w:r w:rsidRPr="00FE3739">
        <w:rPr>
          <w:rFonts w:ascii="Tahoma" w:eastAsia="Calibri" w:hAnsi="Tahoma" w:cs="Tahoma"/>
          <w:b/>
          <w:bCs/>
          <w:color w:val="000000"/>
          <w:sz w:val="18"/>
          <w:szCs w:val="18"/>
        </w:rPr>
        <w:t>25,52%</w:t>
      </w:r>
    </w:p>
    <w:p w14:paraId="43498CAB" w14:textId="77777777" w:rsidR="00FE3739" w:rsidRPr="00FE3739" w:rsidRDefault="00FE3739" w:rsidP="00FE3739">
      <w:pPr>
        <w:widowControl w:val="0"/>
        <w:tabs>
          <w:tab w:val="right" w:pos="737"/>
          <w:tab w:val="left" w:pos="827"/>
          <w:tab w:val="right" w:pos="9182"/>
          <w:tab w:val="right" w:pos="10998"/>
          <w:tab w:val="right" w:pos="12753"/>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30</w:t>
      </w:r>
      <w:r w:rsidRPr="00FE3739">
        <w:rPr>
          <w:rFonts w:ascii="Arial" w:eastAsia="Calibri" w:hAnsi="Arial" w:cs="Arial"/>
          <w:sz w:val="24"/>
          <w:szCs w:val="24"/>
        </w:rPr>
        <w:tab/>
      </w:r>
      <w:r w:rsidRPr="00FE3739">
        <w:rPr>
          <w:rFonts w:ascii="Tahoma" w:eastAsia="Calibri" w:hAnsi="Tahoma" w:cs="Tahoma"/>
          <w:b/>
          <w:bCs/>
          <w:color w:val="000000"/>
          <w:sz w:val="18"/>
          <w:szCs w:val="18"/>
        </w:rPr>
        <w:t>Vlastiti prihodi</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-300,00</w:t>
      </w:r>
    </w:p>
    <w:p w14:paraId="77A66312"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31</w:t>
      </w:r>
      <w:r w:rsidRPr="00FE3739">
        <w:rPr>
          <w:rFonts w:ascii="Arial" w:eastAsia="Calibri" w:hAnsi="Arial" w:cs="Arial"/>
          <w:sz w:val="24"/>
          <w:szCs w:val="24"/>
        </w:rPr>
        <w:tab/>
      </w:r>
      <w:r w:rsidRPr="00FE3739">
        <w:rPr>
          <w:rFonts w:ascii="Tahoma" w:eastAsia="Calibri" w:hAnsi="Tahoma" w:cs="Tahoma"/>
          <w:b/>
          <w:bCs/>
          <w:color w:val="000000"/>
          <w:sz w:val="18"/>
          <w:szCs w:val="18"/>
        </w:rPr>
        <w:t>Vlastiti prihodi</w:t>
      </w:r>
      <w:r w:rsidRPr="00FE3739">
        <w:rPr>
          <w:rFonts w:ascii="Arial" w:eastAsia="Calibri" w:hAnsi="Arial" w:cs="Arial"/>
          <w:sz w:val="24"/>
          <w:szCs w:val="24"/>
        </w:rPr>
        <w:tab/>
      </w:r>
      <w:r w:rsidRPr="00FE3739">
        <w:rPr>
          <w:rFonts w:ascii="Tahoma" w:eastAsia="Calibri" w:hAnsi="Tahoma" w:cs="Tahoma"/>
          <w:b/>
          <w:bCs/>
          <w:color w:val="000000"/>
          <w:sz w:val="18"/>
          <w:szCs w:val="18"/>
        </w:rPr>
        <w:t>81.327,03</w:t>
      </w:r>
      <w:r w:rsidRPr="00FE3739">
        <w:rPr>
          <w:rFonts w:ascii="Arial" w:eastAsia="Calibri" w:hAnsi="Arial" w:cs="Arial"/>
          <w:sz w:val="24"/>
          <w:szCs w:val="24"/>
        </w:rPr>
        <w:tab/>
      </w:r>
      <w:r w:rsidRPr="00FE3739">
        <w:rPr>
          <w:rFonts w:ascii="Tahoma" w:eastAsia="Calibri" w:hAnsi="Tahoma" w:cs="Tahoma"/>
          <w:b/>
          <w:bCs/>
          <w:color w:val="000000"/>
          <w:sz w:val="18"/>
          <w:szCs w:val="18"/>
        </w:rPr>
        <w:t>588.500,00</w:t>
      </w:r>
      <w:r w:rsidRPr="00FE3739">
        <w:rPr>
          <w:rFonts w:ascii="Arial" w:eastAsia="Calibri" w:hAnsi="Arial" w:cs="Arial"/>
          <w:sz w:val="24"/>
          <w:szCs w:val="24"/>
        </w:rPr>
        <w:tab/>
      </w:r>
      <w:r w:rsidRPr="00FE3739">
        <w:rPr>
          <w:rFonts w:ascii="Tahoma" w:eastAsia="Calibri" w:hAnsi="Tahoma" w:cs="Tahoma"/>
          <w:b/>
          <w:bCs/>
          <w:color w:val="000000"/>
          <w:sz w:val="18"/>
          <w:szCs w:val="18"/>
        </w:rPr>
        <w:t>150.514,57</w:t>
      </w:r>
      <w:r w:rsidRPr="00FE3739">
        <w:rPr>
          <w:rFonts w:ascii="Arial" w:eastAsia="Calibri" w:hAnsi="Arial" w:cs="Arial"/>
          <w:sz w:val="24"/>
          <w:szCs w:val="24"/>
        </w:rPr>
        <w:tab/>
      </w:r>
      <w:r w:rsidRPr="00FE3739">
        <w:rPr>
          <w:rFonts w:ascii="Tahoma" w:eastAsia="Calibri" w:hAnsi="Tahoma" w:cs="Tahoma"/>
          <w:b/>
          <w:bCs/>
          <w:color w:val="000000"/>
          <w:sz w:val="18"/>
          <w:szCs w:val="18"/>
        </w:rPr>
        <w:t>185,07%</w:t>
      </w:r>
      <w:r w:rsidRPr="00FE3739">
        <w:rPr>
          <w:rFonts w:ascii="Arial" w:eastAsia="Calibri" w:hAnsi="Arial" w:cs="Arial"/>
          <w:sz w:val="24"/>
          <w:szCs w:val="24"/>
        </w:rPr>
        <w:tab/>
      </w:r>
      <w:r w:rsidRPr="00FE3739">
        <w:rPr>
          <w:rFonts w:ascii="Tahoma" w:eastAsia="Calibri" w:hAnsi="Tahoma" w:cs="Tahoma"/>
          <w:b/>
          <w:bCs/>
          <w:color w:val="000000"/>
          <w:sz w:val="18"/>
          <w:szCs w:val="18"/>
        </w:rPr>
        <w:t>25,58%</w:t>
      </w:r>
    </w:p>
    <w:p w14:paraId="45339968"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lastRenderedPageBreak/>
        <w:tab/>
      </w:r>
      <w:r w:rsidRPr="00FE3739">
        <w:rPr>
          <w:rFonts w:ascii="Tahoma" w:eastAsia="Calibri" w:hAnsi="Tahoma" w:cs="Tahoma"/>
          <w:b/>
          <w:bCs/>
          <w:color w:val="000000"/>
          <w:sz w:val="18"/>
          <w:szCs w:val="18"/>
        </w:rPr>
        <w:t>4</w:t>
      </w:r>
      <w:r w:rsidRPr="00FE3739">
        <w:rPr>
          <w:rFonts w:ascii="Arial" w:eastAsia="Calibri" w:hAnsi="Arial" w:cs="Arial"/>
          <w:sz w:val="24"/>
          <w:szCs w:val="24"/>
        </w:rPr>
        <w:tab/>
      </w:r>
      <w:r w:rsidRPr="00FE3739">
        <w:rPr>
          <w:rFonts w:ascii="Tahoma" w:eastAsia="Calibri" w:hAnsi="Tahoma" w:cs="Tahoma"/>
          <w:b/>
          <w:bCs/>
          <w:color w:val="000000"/>
          <w:sz w:val="18"/>
          <w:szCs w:val="18"/>
        </w:rPr>
        <w:t>Prihodi za posebne namjene</w:t>
      </w:r>
      <w:r w:rsidRPr="00FE3739">
        <w:rPr>
          <w:rFonts w:ascii="Arial" w:eastAsia="Calibri" w:hAnsi="Arial" w:cs="Arial"/>
          <w:sz w:val="24"/>
          <w:szCs w:val="24"/>
        </w:rPr>
        <w:tab/>
      </w:r>
      <w:r w:rsidRPr="00FE3739">
        <w:rPr>
          <w:rFonts w:ascii="Tahoma" w:eastAsia="Calibri" w:hAnsi="Tahoma" w:cs="Tahoma"/>
          <w:b/>
          <w:bCs/>
          <w:color w:val="000000"/>
          <w:sz w:val="18"/>
          <w:szCs w:val="18"/>
        </w:rPr>
        <w:t>287.402,84</w:t>
      </w:r>
      <w:r w:rsidRPr="00FE3739">
        <w:rPr>
          <w:rFonts w:ascii="Arial" w:eastAsia="Calibri" w:hAnsi="Arial" w:cs="Arial"/>
          <w:sz w:val="24"/>
          <w:szCs w:val="24"/>
        </w:rPr>
        <w:tab/>
      </w:r>
      <w:r w:rsidRPr="00FE3739">
        <w:rPr>
          <w:rFonts w:ascii="Tahoma" w:eastAsia="Calibri" w:hAnsi="Tahoma" w:cs="Tahoma"/>
          <w:b/>
          <w:bCs/>
          <w:color w:val="000000"/>
          <w:sz w:val="18"/>
          <w:szCs w:val="18"/>
        </w:rPr>
        <w:t>1.503.690,00</w:t>
      </w:r>
      <w:r w:rsidRPr="00FE3739">
        <w:rPr>
          <w:rFonts w:ascii="Arial" w:eastAsia="Calibri" w:hAnsi="Arial" w:cs="Arial"/>
          <w:sz w:val="24"/>
          <w:szCs w:val="24"/>
        </w:rPr>
        <w:tab/>
      </w:r>
      <w:r w:rsidRPr="00FE3739">
        <w:rPr>
          <w:rFonts w:ascii="Tahoma" w:eastAsia="Calibri" w:hAnsi="Tahoma" w:cs="Tahoma"/>
          <w:b/>
          <w:bCs/>
          <w:color w:val="000000"/>
          <w:sz w:val="18"/>
          <w:szCs w:val="18"/>
        </w:rPr>
        <w:t>679.208,06</w:t>
      </w:r>
      <w:r w:rsidRPr="00FE3739">
        <w:rPr>
          <w:rFonts w:ascii="Arial" w:eastAsia="Calibri" w:hAnsi="Arial" w:cs="Arial"/>
          <w:sz w:val="24"/>
          <w:szCs w:val="24"/>
        </w:rPr>
        <w:tab/>
      </w:r>
      <w:r w:rsidRPr="00FE3739">
        <w:rPr>
          <w:rFonts w:ascii="Tahoma" w:eastAsia="Calibri" w:hAnsi="Tahoma" w:cs="Tahoma"/>
          <w:b/>
          <w:bCs/>
          <w:color w:val="000000"/>
          <w:sz w:val="18"/>
          <w:szCs w:val="18"/>
        </w:rPr>
        <w:t>236,33%</w:t>
      </w:r>
      <w:r w:rsidRPr="00FE3739">
        <w:rPr>
          <w:rFonts w:ascii="Arial" w:eastAsia="Calibri" w:hAnsi="Arial" w:cs="Arial"/>
          <w:sz w:val="24"/>
          <w:szCs w:val="24"/>
        </w:rPr>
        <w:tab/>
      </w:r>
      <w:r w:rsidRPr="00FE3739">
        <w:rPr>
          <w:rFonts w:ascii="Tahoma" w:eastAsia="Calibri" w:hAnsi="Tahoma" w:cs="Tahoma"/>
          <w:b/>
          <w:bCs/>
          <w:color w:val="000000"/>
          <w:sz w:val="18"/>
          <w:szCs w:val="18"/>
        </w:rPr>
        <w:t>45,17%</w:t>
      </w:r>
    </w:p>
    <w:p w14:paraId="67910BF6" w14:textId="77777777" w:rsidR="00FE3739" w:rsidRPr="00FE3739" w:rsidRDefault="00FE3739" w:rsidP="00FE3739">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40</w:t>
      </w:r>
      <w:r w:rsidRPr="00FE3739">
        <w:rPr>
          <w:rFonts w:ascii="Arial" w:eastAsia="Calibri" w:hAnsi="Arial" w:cs="Arial"/>
          <w:sz w:val="24"/>
          <w:szCs w:val="24"/>
        </w:rPr>
        <w:tab/>
      </w:r>
      <w:r w:rsidRPr="00FE3739">
        <w:rPr>
          <w:rFonts w:ascii="Tahoma" w:eastAsia="Calibri" w:hAnsi="Tahoma" w:cs="Tahoma"/>
          <w:b/>
          <w:bCs/>
          <w:color w:val="000000"/>
          <w:sz w:val="18"/>
          <w:szCs w:val="18"/>
        </w:rPr>
        <w:t>Prihodi za posebne namjene</w:t>
      </w:r>
      <w:r w:rsidRPr="00FE3739">
        <w:rPr>
          <w:rFonts w:ascii="Arial" w:eastAsia="Calibri" w:hAnsi="Arial" w:cs="Arial"/>
          <w:sz w:val="24"/>
          <w:szCs w:val="24"/>
        </w:rPr>
        <w:tab/>
      </w:r>
      <w:r w:rsidRPr="00FE3739">
        <w:rPr>
          <w:rFonts w:ascii="Tahoma" w:eastAsia="Calibri" w:hAnsi="Tahoma" w:cs="Tahoma"/>
          <w:b/>
          <w:bCs/>
          <w:color w:val="000000"/>
          <w:sz w:val="18"/>
          <w:szCs w:val="18"/>
        </w:rPr>
        <w:t>5.960,00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p>
    <w:p w14:paraId="4284CCC3"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41</w:t>
      </w:r>
      <w:r w:rsidRPr="00FE3739">
        <w:rPr>
          <w:rFonts w:ascii="Arial" w:eastAsia="Calibri" w:hAnsi="Arial" w:cs="Arial"/>
          <w:sz w:val="24"/>
          <w:szCs w:val="24"/>
        </w:rPr>
        <w:tab/>
      </w:r>
      <w:r w:rsidRPr="00FE3739">
        <w:rPr>
          <w:rFonts w:ascii="Tahoma" w:eastAsia="Calibri" w:hAnsi="Tahoma" w:cs="Tahoma"/>
          <w:b/>
          <w:bCs/>
          <w:color w:val="000000"/>
          <w:sz w:val="18"/>
          <w:szCs w:val="18"/>
        </w:rPr>
        <w:t>Komunalna djelatnost</w:t>
      </w:r>
      <w:r w:rsidRPr="00FE3739">
        <w:rPr>
          <w:rFonts w:ascii="Arial" w:eastAsia="Calibri" w:hAnsi="Arial" w:cs="Arial"/>
          <w:sz w:val="24"/>
          <w:szCs w:val="24"/>
        </w:rPr>
        <w:tab/>
      </w:r>
      <w:r w:rsidRPr="00FE3739">
        <w:rPr>
          <w:rFonts w:ascii="Tahoma" w:eastAsia="Calibri" w:hAnsi="Tahoma" w:cs="Tahoma"/>
          <w:b/>
          <w:bCs/>
          <w:color w:val="000000"/>
          <w:sz w:val="18"/>
          <w:szCs w:val="18"/>
        </w:rPr>
        <w:t>281.242,84</w:t>
      </w:r>
      <w:r w:rsidRPr="00FE3739">
        <w:rPr>
          <w:rFonts w:ascii="Arial" w:eastAsia="Calibri" w:hAnsi="Arial" w:cs="Arial"/>
          <w:sz w:val="24"/>
          <w:szCs w:val="24"/>
        </w:rPr>
        <w:tab/>
      </w:r>
      <w:r w:rsidRPr="00FE3739">
        <w:rPr>
          <w:rFonts w:ascii="Tahoma" w:eastAsia="Calibri" w:hAnsi="Tahoma" w:cs="Tahoma"/>
          <w:b/>
          <w:bCs/>
          <w:color w:val="000000"/>
          <w:sz w:val="18"/>
          <w:szCs w:val="18"/>
        </w:rPr>
        <w:t>1.493.190,00</w:t>
      </w:r>
      <w:r w:rsidRPr="00FE3739">
        <w:rPr>
          <w:rFonts w:ascii="Arial" w:eastAsia="Calibri" w:hAnsi="Arial" w:cs="Arial"/>
          <w:sz w:val="24"/>
          <w:szCs w:val="24"/>
        </w:rPr>
        <w:tab/>
      </w:r>
      <w:r w:rsidRPr="00FE3739">
        <w:rPr>
          <w:rFonts w:ascii="Tahoma" w:eastAsia="Calibri" w:hAnsi="Tahoma" w:cs="Tahoma"/>
          <w:b/>
          <w:bCs/>
          <w:color w:val="000000"/>
          <w:sz w:val="18"/>
          <w:szCs w:val="18"/>
        </w:rPr>
        <w:t>679.208,06</w:t>
      </w:r>
      <w:r w:rsidRPr="00FE3739">
        <w:rPr>
          <w:rFonts w:ascii="Arial" w:eastAsia="Calibri" w:hAnsi="Arial" w:cs="Arial"/>
          <w:sz w:val="24"/>
          <w:szCs w:val="24"/>
        </w:rPr>
        <w:tab/>
      </w:r>
      <w:r w:rsidRPr="00FE3739">
        <w:rPr>
          <w:rFonts w:ascii="Tahoma" w:eastAsia="Calibri" w:hAnsi="Tahoma" w:cs="Tahoma"/>
          <w:b/>
          <w:bCs/>
          <w:color w:val="000000"/>
          <w:sz w:val="18"/>
          <w:szCs w:val="18"/>
        </w:rPr>
        <w:t>241,50%</w:t>
      </w:r>
      <w:r w:rsidRPr="00FE3739">
        <w:rPr>
          <w:rFonts w:ascii="Arial" w:eastAsia="Calibri" w:hAnsi="Arial" w:cs="Arial"/>
          <w:sz w:val="24"/>
          <w:szCs w:val="24"/>
        </w:rPr>
        <w:tab/>
      </w:r>
      <w:r w:rsidRPr="00FE3739">
        <w:rPr>
          <w:rFonts w:ascii="Tahoma" w:eastAsia="Calibri" w:hAnsi="Tahoma" w:cs="Tahoma"/>
          <w:b/>
          <w:bCs/>
          <w:color w:val="000000"/>
          <w:sz w:val="18"/>
          <w:szCs w:val="18"/>
        </w:rPr>
        <w:t>45,49%</w:t>
      </w:r>
    </w:p>
    <w:p w14:paraId="7BB019FF"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42</w:t>
      </w:r>
      <w:r w:rsidRPr="00FE3739">
        <w:rPr>
          <w:rFonts w:ascii="Arial" w:eastAsia="Calibri" w:hAnsi="Arial" w:cs="Arial"/>
          <w:sz w:val="24"/>
          <w:szCs w:val="24"/>
        </w:rPr>
        <w:tab/>
      </w:r>
      <w:r w:rsidRPr="00FE3739">
        <w:rPr>
          <w:rFonts w:ascii="Tahoma" w:eastAsia="Calibri" w:hAnsi="Tahoma" w:cs="Tahoma"/>
          <w:b/>
          <w:bCs/>
          <w:color w:val="000000"/>
          <w:sz w:val="18"/>
          <w:szCs w:val="18"/>
        </w:rPr>
        <w:t>Ostali prihodi po posebnim propisima</w:t>
      </w:r>
      <w:r w:rsidRPr="00FE3739">
        <w:rPr>
          <w:rFonts w:ascii="Arial" w:eastAsia="Calibri" w:hAnsi="Arial" w:cs="Arial"/>
          <w:sz w:val="24"/>
          <w:szCs w:val="24"/>
        </w:rPr>
        <w:tab/>
      </w:r>
      <w:r w:rsidRPr="00FE3739">
        <w:rPr>
          <w:rFonts w:ascii="Tahoma" w:eastAsia="Calibri" w:hAnsi="Tahoma" w:cs="Tahoma"/>
          <w:b/>
          <w:bCs/>
          <w:color w:val="000000"/>
          <w:sz w:val="18"/>
          <w:szCs w:val="18"/>
        </w:rPr>
        <w:t>200,00</w:t>
      </w:r>
      <w:r w:rsidRPr="00FE3739">
        <w:rPr>
          <w:rFonts w:ascii="Arial" w:eastAsia="Calibri" w:hAnsi="Arial" w:cs="Arial"/>
          <w:sz w:val="24"/>
          <w:szCs w:val="24"/>
        </w:rPr>
        <w:tab/>
      </w:r>
      <w:r w:rsidRPr="00FE3739">
        <w:rPr>
          <w:rFonts w:ascii="Tahoma" w:eastAsia="Calibri" w:hAnsi="Tahoma" w:cs="Tahoma"/>
          <w:b/>
          <w:bCs/>
          <w:color w:val="000000"/>
          <w:sz w:val="18"/>
          <w:szCs w:val="18"/>
        </w:rPr>
        <w:t>10.500,00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p>
    <w:p w14:paraId="2DE23E94"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5</w:t>
      </w:r>
      <w:r w:rsidRPr="00FE3739">
        <w:rPr>
          <w:rFonts w:ascii="Arial" w:eastAsia="Calibri" w:hAnsi="Arial" w:cs="Arial"/>
          <w:sz w:val="24"/>
          <w:szCs w:val="24"/>
        </w:rPr>
        <w:tab/>
      </w:r>
      <w:r w:rsidRPr="00FE3739">
        <w:rPr>
          <w:rFonts w:ascii="Tahoma" w:eastAsia="Calibri" w:hAnsi="Tahoma" w:cs="Tahoma"/>
          <w:b/>
          <w:bCs/>
          <w:color w:val="000000"/>
          <w:sz w:val="18"/>
          <w:szCs w:val="18"/>
        </w:rPr>
        <w:t>Pomoći</w:t>
      </w:r>
      <w:r w:rsidRPr="00FE3739">
        <w:rPr>
          <w:rFonts w:ascii="Arial" w:eastAsia="Calibri" w:hAnsi="Arial" w:cs="Arial"/>
          <w:sz w:val="24"/>
          <w:szCs w:val="24"/>
        </w:rPr>
        <w:tab/>
      </w:r>
      <w:r w:rsidRPr="00FE3739">
        <w:rPr>
          <w:rFonts w:ascii="Tahoma" w:eastAsia="Calibri" w:hAnsi="Tahoma" w:cs="Tahoma"/>
          <w:b/>
          <w:bCs/>
          <w:color w:val="000000"/>
          <w:sz w:val="18"/>
          <w:szCs w:val="18"/>
        </w:rPr>
        <w:t>260.398,08</w:t>
      </w:r>
      <w:r w:rsidRPr="00FE3739">
        <w:rPr>
          <w:rFonts w:ascii="Arial" w:eastAsia="Calibri" w:hAnsi="Arial" w:cs="Arial"/>
          <w:sz w:val="24"/>
          <w:szCs w:val="24"/>
        </w:rPr>
        <w:tab/>
      </w:r>
      <w:r w:rsidRPr="00FE3739">
        <w:rPr>
          <w:rFonts w:ascii="Tahoma" w:eastAsia="Calibri" w:hAnsi="Tahoma" w:cs="Tahoma"/>
          <w:b/>
          <w:bCs/>
          <w:color w:val="000000"/>
          <w:sz w:val="18"/>
          <w:szCs w:val="18"/>
        </w:rPr>
        <w:t>2.293.857,00</w:t>
      </w:r>
      <w:r w:rsidRPr="00FE3739">
        <w:rPr>
          <w:rFonts w:ascii="Arial" w:eastAsia="Calibri" w:hAnsi="Arial" w:cs="Arial"/>
          <w:sz w:val="24"/>
          <w:szCs w:val="24"/>
        </w:rPr>
        <w:tab/>
      </w:r>
      <w:r w:rsidRPr="00FE3739">
        <w:rPr>
          <w:rFonts w:ascii="Tahoma" w:eastAsia="Calibri" w:hAnsi="Tahoma" w:cs="Tahoma"/>
          <w:b/>
          <w:bCs/>
          <w:color w:val="000000"/>
          <w:sz w:val="18"/>
          <w:szCs w:val="18"/>
        </w:rPr>
        <w:t>279.737,00</w:t>
      </w:r>
      <w:r w:rsidRPr="00FE3739">
        <w:rPr>
          <w:rFonts w:ascii="Arial" w:eastAsia="Calibri" w:hAnsi="Arial" w:cs="Arial"/>
          <w:sz w:val="24"/>
          <w:szCs w:val="24"/>
        </w:rPr>
        <w:tab/>
      </w:r>
      <w:r w:rsidRPr="00FE3739">
        <w:rPr>
          <w:rFonts w:ascii="Tahoma" w:eastAsia="Calibri" w:hAnsi="Tahoma" w:cs="Tahoma"/>
          <w:b/>
          <w:bCs/>
          <w:color w:val="000000"/>
          <w:sz w:val="18"/>
          <w:szCs w:val="18"/>
        </w:rPr>
        <w:t>107,43%</w:t>
      </w:r>
      <w:r w:rsidRPr="00FE3739">
        <w:rPr>
          <w:rFonts w:ascii="Arial" w:eastAsia="Calibri" w:hAnsi="Arial" w:cs="Arial"/>
          <w:sz w:val="24"/>
          <w:szCs w:val="24"/>
        </w:rPr>
        <w:tab/>
      </w:r>
      <w:r w:rsidRPr="00FE3739">
        <w:rPr>
          <w:rFonts w:ascii="Tahoma" w:eastAsia="Calibri" w:hAnsi="Tahoma" w:cs="Tahoma"/>
          <w:b/>
          <w:bCs/>
          <w:color w:val="000000"/>
          <w:sz w:val="18"/>
          <w:szCs w:val="18"/>
        </w:rPr>
        <w:t>12,20%</w:t>
      </w:r>
    </w:p>
    <w:p w14:paraId="5B877FD1"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51</w:t>
      </w:r>
      <w:r w:rsidRPr="00FE3739">
        <w:rPr>
          <w:rFonts w:ascii="Arial" w:eastAsia="Calibri" w:hAnsi="Arial" w:cs="Arial"/>
          <w:sz w:val="24"/>
          <w:szCs w:val="24"/>
        </w:rPr>
        <w:tab/>
      </w:r>
      <w:r w:rsidRPr="00FE3739">
        <w:rPr>
          <w:rFonts w:ascii="Tahoma" w:eastAsia="Calibri" w:hAnsi="Tahoma" w:cs="Tahoma"/>
          <w:b/>
          <w:bCs/>
          <w:color w:val="000000"/>
          <w:sz w:val="18"/>
          <w:szCs w:val="18"/>
        </w:rPr>
        <w:t>Pomoći</w:t>
      </w:r>
      <w:r w:rsidRPr="00FE3739">
        <w:rPr>
          <w:rFonts w:ascii="Arial" w:eastAsia="Calibri" w:hAnsi="Arial" w:cs="Arial"/>
          <w:sz w:val="24"/>
          <w:szCs w:val="24"/>
        </w:rPr>
        <w:tab/>
      </w:r>
      <w:r w:rsidRPr="00FE3739">
        <w:rPr>
          <w:rFonts w:ascii="Tahoma" w:eastAsia="Calibri" w:hAnsi="Tahoma" w:cs="Tahoma"/>
          <w:b/>
          <w:bCs/>
          <w:color w:val="000000"/>
          <w:sz w:val="18"/>
          <w:szCs w:val="18"/>
        </w:rPr>
        <w:t>260.398,08</w:t>
      </w:r>
      <w:r w:rsidRPr="00FE3739">
        <w:rPr>
          <w:rFonts w:ascii="Arial" w:eastAsia="Calibri" w:hAnsi="Arial" w:cs="Arial"/>
          <w:sz w:val="24"/>
          <w:szCs w:val="24"/>
        </w:rPr>
        <w:tab/>
      </w:r>
      <w:r w:rsidRPr="00FE3739">
        <w:rPr>
          <w:rFonts w:ascii="Tahoma" w:eastAsia="Calibri" w:hAnsi="Tahoma" w:cs="Tahoma"/>
          <w:b/>
          <w:bCs/>
          <w:color w:val="000000"/>
          <w:sz w:val="18"/>
          <w:szCs w:val="18"/>
        </w:rPr>
        <w:t>2.293.857,00</w:t>
      </w:r>
      <w:r w:rsidRPr="00FE3739">
        <w:rPr>
          <w:rFonts w:ascii="Arial" w:eastAsia="Calibri" w:hAnsi="Arial" w:cs="Arial"/>
          <w:sz w:val="24"/>
          <w:szCs w:val="24"/>
        </w:rPr>
        <w:tab/>
      </w:r>
      <w:r w:rsidRPr="00FE3739">
        <w:rPr>
          <w:rFonts w:ascii="Tahoma" w:eastAsia="Calibri" w:hAnsi="Tahoma" w:cs="Tahoma"/>
          <w:b/>
          <w:bCs/>
          <w:color w:val="000000"/>
          <w:sz w:val="18"/>
          <w:szCs w:val="18"/>
        </w:rPr>
        <w:t>279.737,00</w:t>
      </w:r>
      <w:r w:rsidRPr="00FE3739">
        <w:rPr>
          <w:rFonts w:ascii="Arial" w:eastAsia="Calibri" w:hAnsi="Arial" w:cs="Arial"/>
          <w:sz w:val="24"/>
          <w:szCs w:val="24"/>
        </w:rPr>
        <w:tab/>
      </w:r>
      <w:r w:rsidRPr="00FE3739">
        <w:rPr>
          <w:rFonts w:ascii="Tahoma" w:eastAsia="Calibri" w:hAnsi="Tahoma" w:cs="Tahoma"/>
          <w:b/>
          <w:bCs/>
          <w:color w:val="000000"/>
          <w:sz w:val="18"/>
          <w:szCs w:val="18"/>
        </w:rPr>
        <w:t>107,43%</w:t>
      </w:r>
      <w:r w:rsidRPr="00FE3739">
        <w:rPr>
          <w:rFonts w:ascii="Arial" w:eastAsia="Calibri" w:hAnsi="Arial" w:cs="Arial"/>
          <w:sz w:val="24"/>
          <w:szCs w:val="24"/>
        </w:rPr>
        <w:tab/>
      </w:r>
      <w:r w:rsidRPr="00FE3739">
        <w:rPr>
          <w:rFonts w:ascii="Tahoma" w:eastAsia="Calibri" w:hAnsi="Tahoma" w:cs="Tahoma"/>
          <w:b/>
          <w:bCs/>
          <w:color w:val="000000"/>
          <w:sz w:val="18"/>
          <w:szCs w:val="18"/>
        </w:rPr>
        <w:t>12,20%</w:t>
      </w:r>
    </w:p>
    <w:p w14:paraId="783F5CC6"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Prihodi od </w:t>
      </w:r>
      <w:proofErr w:type="spellStart"/>
      <w:r w:rsidRPr="00FE3739">
        <w:rPr>
          <w:rFonts w:ascii="Tahoma" w:eastAsia="Calibri" w:hAnsi="Tahoma" w:cs="Tahoma"/>
          <w:b/>
          <w:bCs/>
          <w:color w:val="000000"/>
          <w:sz w:val="18"/>
          <w:szCs w:val="18"/>
        </w:rPr>
        <w:t>nefin.imovine</w:t>
      </w:r>
      <w:proofErr w:type="spellEnd"/>
      <w:r w:rsidRPr="00FE3739">
        <w:rPr>
          <w:rFonts w:ascii="Tahoma" w:eastAsia="Calibri" w:hAnsi="Tahoma" w:cs="Tahoma"/>
          <w:b/>
          <w:bCs/>
          <w:color w:val="000000"/>
          <w:sz w:val="18"/>
          <w:szCs w:val="18"/>
        </w:rPr>
        <w:t xml:space="preserve"> i nadoknade šteta od </w:t>
      </w:r>
      <w:proofErr w:type="spellStart"/>
      <w:r w:rsidRPr="00FE3739">
        <w:rPr>
          <w:rFonts w:ascii="Tahoma" w:eastAsia="Calibri" w:hAnsi="Tahoma" w:cs="Tahoma"/>
          <w:b/>
          <w:bCs/>
          <w:color w:val="000000"/>
          <w:sz w:val="18"/>
          <w:szCs w:val="18"/>
        </w:rPr>
        <w:t>osig</w:t>
      </w:r>
      <w:proofErr w:type="spellEnd"/>
      <w:r w:rsidRPr="00FE3739">
        <w:rPr>
          <w:rFonts w:ascii="Arial" w:eastAsia="Calibri" w:hAnsi="Arial" w:cs="Arial"/>
          <w:sz w:val="24"/>
          <w:szCs w:val="24"/>
        </w:rPr>
        <w:tab/>
      </w:r>
      <w:r w:rsidRPr="00FE3739">
        <w:rPr>
          <w:rFonts w:ascii="Tahoma" w:eastAsia="Calibri" w:hAnsi="Tahoma" w:cs="Tahoma"/>
          <w:b/>
          <w:bCs/>
          <w:color w:val="000000"/>
          <w:sz w:val="18"/>
          <w:szCs w:val="18"/>
        </w:rPr>
        <w:t>977.119,25</w:t>
      </w:r>
      <w:r w:rsidRPr="00FE3739">
        <w:rPr>
          <w:rFonts w:ascii="Arial" w:eastAsia="Calibri" w:hAnsi="Arial" w:cs="Arial"/>
          <w:sz w:val="24"/>
          <w:szCs w:val="24"/>
        </w:rPr>
        <w:tab/>
      </w:r>
      <w:r w:rsidRPr="00FE3739">
        <w:rPr>
          <w:rFonts w:ascii="Tahoma" w:eastAsia="Calibri" w:hAnsi="Tahoma" w:cs="Tahoma"/>
          <w:b/>
          <w:bCs/>
          <w:color w:val="000000"/>
          <w:sz w:val="18"/>
          <w:szCs w:val="18"/>
        </w:rPr>
        <w:t>2.150.000,00</w:t>
      </w:r>
      <w:r w:rsidRPr="00FE3739">
        <w:rPr>
          <w:rFonts w:ascii="Arial" w:eastAsia="Calibri" w:hAnsi="Arial" w:cs="Arial"/>
          <w:sz w:val="24"/>
          <w:szCs w:val="24"/>
        </w:rPr>
        <w:tab/>
      </w:r>
      <w:r w:rsidRPr="00FE3739">
        <w:rPr>
          <w:rFonts w:ascii="Tahoma" w:eastAsia="Calibri" w:hAnsi="Tahoma" w:cs="Tahoma"/>
          <w:b/>
          <w:bCs/>
          <w:color w:val="000000"/>
          <w:sz w:val="18"/>
          <w:szCs w:val="18"/>
        </w:rPr>
        <w:t>810.027,53</w:t>
      </w:r>
      <w:r w:rsidRPr="00FE3739">
        <w:rPr>
          <w:rFonts w:ascii="Arial" w:eastAsia="Calibri" w:hAnsi="Arial" w:cs="Arial"/>
          <w:sz w:val="24"/>
          <w:szCs w:val="24"/>
        </w:rPr>
        <w:tab/>
      </w:r>
      <w:r w:rsidRPr="00FE3739">
        <w:rPr>
          <w:rFonts w:ascii="Tahoma" w:eastAsia="Calibri" w:hAnsi="Tahoma" w:cs="Tahoma"/>
          <w:b/>
          <w:bCs/>
          <w:color w:val="000000"/>
          <w:sz w:val="18"/>
          <w:szCs w:val="18"/>
        </w:rPr>
        <w:t>82,90%</w:t>
      </w:r>
      <w:r w:rsidRPr="00FE3739">
        <w:rPr>
          <w:rFonts w:ascii="Arial" w:eastAsia="Calibri" w:hAnsi="Arial" w:cs="Arial"/>
          <w:sz w:val="24"/>
          <w:szCs w:val="24"/>
        </w:rPr>
        <w:tab/>
      </w:r>
      <w:r w:rsidRPr="00FE3739">
        <w:rPr>
          <w:rFonts w:ascii="Tahoma" w:eastAsia="Calibri" w:hAnsi="Tahoma" w:cs="Tahoma"/>
          <w:b/>
          <w:bCs/>
          <w:color w:val="000000"/>
          <w:sz w:val="18"/>
          <w:szCs w:val="18"/>
        </w:rPr>
        <w:t>37,68%</w:t>
      </w:r>
    </w:p>
    <w:p w14:paraId="31D70EB1"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71</w:t>
      </w:r>
      <w:r w:rsidRPr="00FE3739">
        <w:rPr>
          <w:rFonts w:ascii="Arial" w:eastAsia="Calibri" w:hAnsi="Arial" w:cs="Arial"/>
          <w:sz w:val="24"/>
          <w:szCs w:val="24"/>
        </w:rPr>
        <w:tab/>
      </w:r>
      <w:r w:rsidRPr="00FE3739">
        <w:rPr>
          <w:rFonts w:ascii="Tahoma" w:eastAsia="Calibri" w:hAnsi="Tahoma" w:cs="Tahoma"/>
          <w:b/>
          <w:bCs/>
          <w:color w:val="000000"/>
          <w:sz w:val="18"/>
          <w:szCs w:val="18"/>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8"/>
          <w:szCs w:val="18"/>
        </w:rPr>
        <w:t>977.119,25</w:t>
      </w:r>
      <w:r w:rsidRPr="00FE3739">
        <w:rPr>
          <w:rFonts w:ascii="Arial" w:eastAsia="Calibri" w:hAnsi="Arial" w:cs="Arial"/>
          <w:sz w:val="24"/>
          <w:szCs w:val="24"/>
        </w:rPr>
        <w:tab/>
      </w:r>
      <w:r w:rsidRPr="00FE3739">
        <w:rPr>
          <w:rFonts w:ascii="Tahoma" w:eastAsia="Calibri" w:hAnsi="Tahoma" w:cs="Tahoma"/>
          <w:b/>
          <w:bCs/>
          <w:color w:val="000000"/>
          <w:sz w:val="18"/>
          <w:szCs w:val="18"/>
        </w:rPr>
        <w:t>2.150.000,00</w:t>
      </w:r>
      <w:r w:rsidRPr="00FE3739">
        <w:rPr>
          <w:rFonts w:ascii="Arial" w:eastAsia="Calibri" w:hAnsi="Arial" w:cs="Arial"/>
          <w:sz w:val="24"/>
          <w:szCs w:val="24"/>
        </w:rPr>
        <w:tab/>
      </w:r>
      <w:r w:rsidRPr="00FE3739">
        <w:rPr>
          <w:rFonts w:ascii="Tahoma" w:eastAsia="Calibri" w:hAnsi="Tahoma" w:cs="Tahoma"/>
          <w:b/>
          <w:bCs/>
          <w:color w:val="000000"/>
          <w:sz w:val="18"/>
          <w:szCs w:val="18"/>
        </w:rPr>
        <w:t>810.027,53</w:t>
      </w:r>
      <w:r w:rsidRPr="00FE3739">
        <w:rPr>
          <w:rFonts w:ascii="Arial" w:eastAsia="Calibri" w:hAnsi="Arial" w:cs="Arial"/>
          <w:sz w:val="24"/>
          <w:szCs w:val="24"/>
        </w:rPr>
        <w:tab/>
      </w:r>
      <w:r w:rsidRPr="00FE3739">
        <w:rPr>
          <w:rFonts w:ascii="Tahoma" w:eastAsia="Calibri" w:hAnsi="Tahoma" w:cs="Tahoma"/>
          <w:b/>
          <w:bCs/>
          <w:color w:val="000000"/>
          <w:sz w:val="18"/>
          <w:szCs w:val="18"/>
        </w:rPr>
        <w:t>82,90%</w:t>
      </w:r>
      <w:r w:rsidRPr="00FE3739">
        <w:rPr>
          <w:rFonts w:ascii="Arial" w:eastAsia="Calibri" w:hAnsi="Arial" w:cs="Arial"/>
          <w:sz w:val="24"/>
          <w:szCs w:val="24"/>
        </w:rPr>
        <w:tab/>
      </w:r>
      <w:r w:rsidRPr="00FE3739">
        <w:rPr>
          <w:rFonts w:ascii="Tahoma" w:eastAsia="Calibri" w:hAnsi="Tahoma" w:cs="Tahoma"/>
          <w:b/>
          <w:bCs/>
          <w:color w:val="000000"/>
          <w:sz w:val="18"/>
          <w:szCs w:val="18"/>
        </w:rPr>
        <w:t>37,68%</w:t>
      </w:r>
    </w:p>
    <w:p w14:paraId="225B7265" w14:textId="77777777" w:rsidR="00FE3739" w:rsidRP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496" w:after="0" w:line="240" w:lineRule="auto"/>
        <w:rPr>
          <w:rFonts w:ascii="Times New Roman" w:eastAsia="Calibri" w:hAnsi="Times New Roman" w:cs="Times New Roman"/>
          <w:b/>
          <w:bCs/>
          <w:color w:val="000000"/>
          <w:sz w:val="28"/>
          <w:szCs w:val="28"/>
        </w:rPr>
      </w:pP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3.508.383,39</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11.050.000,00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3.660.735,85</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104,34%</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33,13%</w:t>
      </w:r>
    </w:p>
    <w:p w14:paraId="29405B38" w14:textId="77777777" w:rsidR="00FE3739" w:rsidRPr="00FE3739" w:rsidRDefault="00FE3739" w:rsidP="00FE3739">
      <w:pPr>
        <w:spacing w:after="200" w:line="276" w:lineRule="auto"/>
        <w:rPr>
          <w:rFonts w:ascii="Calibri" w:eastAsia="Calibri" w:hAnsi="Calibri" w:cs="Times New Roman"/>
        </w:rPr>
      </w:pPr>
    </w:p>
    <w:p w14:paraId="5D654A09" w14:textId="77777777" w:rsidR="00FE3739" w:rsidRPr="00FE3739" w:rsidRDefault="00FE3739" w:rsidP="00FE3739">
      <w:pPr>
        <w:spacing w:after="200" w:line="276" w:lineRule="auto"/>
        <w:rPr>
          <w:rFonts w:ascii="Calibri" w:eastAsia="Calibri" w:hAnsi="Calibri" w:cs="Times New Roman"/>
        </w:rPr>
      </w:pPr>
    </w:p>
    <w:p w14:paraId="11D63435"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6" w:name="_Toc116373247"/>
      <w:r w:rsidRPr="00FE3739">
        <w:rPr>
          <w:rFonts w:eastAsia="Calibri"/>
        </w:rPr>
        <w:t>OPĆI DIO PRORAČUNA - RASHODI PREMA IZVORIMA FINANCIRANJA [T-5]</w:t>
      </w:r>
      <w:bookmarkEnd w:id="6"/>
    </w:p>
    <w:p w14:paraId="619D8F2C" w14:textId="77777777" w:rsidR="00FE3739" w:rsidRPr="00FE3739" w:rsidRDefault="00FE3739" w:rsidP="00FE3739">
      <w:pPr>
        <w:widowControl w:val="0"/>
        <w:tabs>
          <w:tab w:val="right" w:pos="15309"/>
        </w:tabs>
        <w:autoSpaceDE w:val="0"/>
        <w:autoSpaceDN w:val="0"/>
        <w:adjustRightInd w:val="0"/>
        <w:spacing w:before="94" w:after="0" w:line="240" w:lineRule="auto"/>
        <w:rPr>
          <w:rFonts w:ascii="Segoe UI" w:eastAsia="Calibri" w:hAnsi="Segoe UI" w:cs="Segoe UI"/>
          <w:color w:val="000000"/>
          <w:sz w:val="24"/>
          <w:szCs w:val="24"/>
        </w:rPr>
      </w:pPr>
      <w:r w:rsidRPr="00FE3739">
        <w:rPr>
          <w:rFonts w:ascii="Segoe UI" w:eastAsia="Calibri" w:hAnsi="Segoe UI" w:cs="Segoe UI"/>
          <w:color w:val="000000"/>
          <w:sz w:val="16"/>
          <w:szCs w:val="16"/>
        </w:rPr>
        <w:t xml:space="preserve">                                                                                                                                                                                                                                                                                    Navedeni iznosi su izraženi u HRK valuti</w:t>
      </w:r>
    </w:p>
    <w:p w14:paraId="748A747B" w14:textId="77777777" w:rsidR="00FE3739" w:rsidRPr="00FE3739" w:rsidRDefault="00FE3739" w:rsidP="00FE3739">
      <w:pPr>
        <w:widowControl w:val="0"/>
        <w:tabs>
          <w:tab w:val="center" w:pos="7653"/>
        </w:tabs>
        <w:autoSpaceDE w:val="0"/>
        <w:autoSpaceDN w:val="0"/>
        <w:adjustRightInd w:val="0"/>
        <w:spacing w:before="19" w:after="0" w:line="240" w:lineRule="auto"/>
        <w:rPr>
          <w:rFonts w:ascii="Times New Roman" w:eastAsia="Calibri" w:hAnsi="Times New Roman" w:cs="Times New Roman"/>
          <w:color w:val="000000"/>
          <w:sz w:val="28"/>
          <w:szCs w:val="28"/>
        </w:rPr>
      </w:pPr>
    </w:p>
    <w:p w14:paraId="7EA3894B"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rPr>
      </w:pP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IzvorID</w:t>
      </w:r>
      <w:proofErr w:type="spellEnd"/>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62D6F0C3" w14:textId="77777777" w:rsidR="00FE3739" w:rsidRPr="00FE3739" w:rsidRDefault="00FE3739" w:rsidP="00FE3739">
      <w:pPr>
        <w:widowControl w:val="0"/>
        <w:tabs>
          <w:tab w:val="center" w:pos="8298"/>
          <w:tab w:val="center" w:pos="10119"/>
          <w:tab w:val="center" w:pos="11898"/>
          <w:tab w:val="center" w:pos="13450"/>
          <w:tab w:val="center" w:pos="14755"/>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6/2021</w:t>
      </w: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6/2022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6ADF660B"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175AA1D8"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1</w:t>
      </w:r>
      <w:r w:rsidRPr="00FE3739">
        <w:rPr>
          <w:rFonts w:ascii="Arial" w:eastAsia="Calibri" w:hAnsi="Arial" w:cs="Arial"/>
          <w:sz w:val="24"/>
          <w:szCs w:val="24"/>
        </w:rPr>
        <w:tab/>
      </w:r>
      <w:r w:rsidRPr="00FE3739">
        <w:rPr>
          <w:rFonts w:ascii="Tahoma" w:eastAsia="Calibri" w:hAnsi="Tahoma" w:cs="Tahoma"/>
          <w:b/>
          <w:bCs/>
          <w:color w:val="000000"/>
          <w:sz w:val="18"/>
          <w:szCs w:val="18"/>
        </w:rPr>
        <w:t>Opći prihodi i primici</w:t>
      </w:r>
      <w:r w:rsidRPr="00FE3739">
        <w:rPr>
          <w:rFonts w:ascii="Arial" w:eastAsia="Calibri" w:hAnsi="Arial" w:cs="Arial"/>
          <w:sz w:val="24"/>
          <w:szCs w:val="24"/>
        </w:rPr>
        <w:tab/>
      </w:r>
      <w:r w:rsidRPr="00FE3739">
        <w:rPr>
          <w:rFonts w:ascii="Tahoma" w:eastAsia="Calibri" w:hAnsi="Tahoma" w:cs="Tahoma"/>
          <w:b/>
          <w:bCs/>
          <w:color w:val="000000"/>
          <w:sz w:val="18"/>
          <w:szCs w:val="18"/>
        </w:rPr>
        <w:t>1.574.817,97</w:t>
      </w:r>
      <w:r w:rsidRPr="00FE3739">
        <w:rPr>
          <w:rFonts w:ascii="Arial" w:eastAsia="Calibri" w:hAnsi="Arial" w:cs="Arial"/>
          <w:sz w:val="24"/>
          <w:szCs w:val="24"/>
        </w:rPr>
        <w:tab/>
      </w:r>
      <w:r w:rsidRPr="00FE3739">
        <w:rPr>
          <w:rFonts w:ascii="Tahoma" w:eastAsia="Calibri" w:hAnsi="Tahoma" w:cs="Tahoma"/>
          <w:b/>
          <w:bCs/>
          <w:color w:val="000000"/>
          <w:sz w:val="18"/>
          <w:szCs w:val="18"/>
        </w:rPr>
        <w:t>4.510.645,00</w:t>
      </w:r>
      <w:r w:rsidRPr="00FE3739">
        <w:rPr>
          <w:rFonts w:ascii="Arial" w:eastAsia="Calibri" w:hAnsi="Arial" w:cs="Arial"/>
          <w:sz w:val="24"/>
          <w:szCs w:val="24"/>
        </w:rPr>
        <w:tab/>
      </w:r>
      <w:r w:rsidRPr="00FE3739">
        <w:rPr>
          <w:rFonts w:ascii="Tahoma" w:eastAsia="Calibri" w:hAnsi="Tahoma" w:cs="Tahoma"/>
          <w:b/>
          <w:bCs/>
          <w:color w:val="000000"/>
          <w:sz w:val="18"/>
          <w:szCs w:val="18"/>
        </w:rPr>
        <w:t>2.128.451,80</w:t>
      </w:r>
      <w:r w:rsidRPr="00FE3739">
        <w:rPr>
          <w:rFonts w:ascii="Arial" w:eastAsia="Calibri" w:hAnsi="Arial" w:cs="Arial"/>
          <w:sz w:val="24"/>
          <w:szCs w:val="24"/>
        </w:rPr>
        <w:tab/>
      </w:r>
      <w:r w:rsidRPr="00FE3739">
        <w:rPr>
          <w:rFonts w:ascii="Tahoma" w:eastAsia="Calibri" w:hAnsi="Tahoma" w:cs="Tahoma"/>
          <w:b/>
          <w:bCs/>
          <w:color w:val="000000"/>
          <w:sz w:val="18"/>
          <w:szCs w:val="18"/>
        </w:rPr>
        <w:t>135,16%</w:t>
      </w:r>
      <w:r w:rsidRPr="00FE3739">
        <w:rPr>
          <w:rFonts w:ascii="Arial" w:eastAsia="Calibri" w:hAnsi="Arial" w:cs="Arial"/>
          <w:sz w:val="24"/>
          <w:szCs w:val="24"/>
        </w:rPr>
        <w:tab/>
      </w:r>
      <w:r w:rsidRPr="00FE3739">
        <w:rPr>
          <w:rFonts w:ascii="Tahoma" w:eastAsia="Calibri" w:hAnsi="Tahoma" w:cs="Tahoma"/>
          <w:b/>
          <w:bCs/>
          <w:color w:val="000000"/>
          <w:sz w:val="18"/>
          <w:szCs w:val="18"/>
        </w:rPr>
        <w:t>47,19%</w:t>
      </w:r>
    </w:p>
    <w:p w14:paraId="0AFF9A0A"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11</w:t>
      </w:r>
      <w:r w:rsidRPr="00FE3739">
        <w:rPr>
          <w:rFonts w:ascii="Arial" w:eastAsia="Calibri" w:hAnsi="Arial" w:cs="Arial"/>
          <w:sz w:val="24"/>
          <w:szCs w:val="24"/>
        </w:rPr>
        <w:tab/>
      </w:r>
      <w:r w:rsidRPr="00FE3739">
        <w:rPr>
          <w:rFonts w:ascii="Tahoma" w:eastAsia="Calibri" w:hAnsi="Tahoma" w:cs="Tahoma"/>
          <w:b/>
          <w:bCs/>
          <w:color w:val="000000"/>
          <w:sz w:val="18"/>
          <w:szCs w:val="18"/>
        </w:rPr>
        <w:t>Opći prihodi i primici</w:t>
      </w:r>
      <w:r w:rsidRPr="00FE3739">
        <w:rPr>
          <w:rFonts w:ascii="Arial" w:eastAsia="Calibri" w:hAnsi="Arial" w:cs="Arial"/>
          <w:sz w:val="24"/>
          <w:szCs w:val="24"/>
        </w:rPr>
        <w:tab/>
      </w:r>
      <w:r w:rsidRPr="00FE3739">
        <w:rPr>
          <w:rFonts w:ascii="Tahoma" w:eastAsia="Calibri" w:hAnsi="Tahoma" w:cs="Tahoma"/>
          <w:b/>
          <w:bCs/>
          <w:color w:val="000000"/>
          <w:sz w:val="18"/>
          <w:szCs w:val="18"/>
        </w:rPr>
        <w:t>1.574.817,97</w:t>
      </w:r>
      <w:r w:rsidRPr="00FE3739">
        <w:rPr>
          <w:rFonts w:ascii="Arial" w:eastAsia="Calibri" w:hAnsi="Arial" w:cs="Arial"/>
          <w:sz w:val="24"/>
          <w:szCs w:val="24"/>
        </w:rPr>
        <w:tab/>
      </w:r>
      <w:r w:rsidRPr="00FE3739">
        <w:rPr>
          <w:rFonts w:ascii="Tahoma" w:eastAsia="Calibri" w:hAnsi="Tahoma" w:cs="Tahoma"/>
          <w:b/>
          <w:bCs/>
          <w:color w:val="000000"/>
          <w:sz w:val="18"/>
          <w:szCs w:val="18"/>
        </w:rPr>
        <w:t>4.510.645,00</w:t>
      </w:r>
      <w:r w:rsidRPr="00FE3739">
        <w:rPr>
          <w:rFonts w:ascii="Arial" w:eastAsia="Calibri" w:hAnsi="Arial" w:cs="Arial"/>
          <w:sz w:val="24"/>
          <w:szCs w:val="24"/>
        </w:rPr>
        <w:tab/>
      </w:r>
      <w:r w:rsidRPr="00FE3739">
        <w:rPr>
          <w:rFonts w:ascii="Tahoma" w:eastAsia="Calibri" w:hAnsi="Tahoma" w:cs="Tahoma"/>
          <w:b/>
          <w:bCs/>
          <w:color w:val="000000"/>
          <w:sz w:val="18"/>
          <w:szCs w:val="18"/>
        </w:rPr>
        <w:t>2.128.451,80</w:t>
      </w:r>
      <w:r w:rsidRPr="00FE3739">
        <w:rPr>
          <w:rFonts w:ascii="Arial" w:eastAsia="Calibri" w:hAnsi="Arial" w:cs="Arial"/>
          <w:sz w:val="24"/>
          <w:szCs w:val="24"/>
        </w:rPr>
        <w:tab/>
      </w:r>
      <w:r w:rsidRPr="00FE3739">
        <w:rPr>
          <w:rFonts w:ascii="Tahoma" w:eastAsia="Calibri" w:hAnsi="Tahoma" w:cs="Tahoma"/>
          <w:b/>
          <w:bCs/>
          <w:color w:val="000000"/>
          <w:sz w:val="18"/>
          <w:szCs w:val="18"/>
        </w:rPr>
        <w:t>135,16%</w:t>
      </w:r>
      <w:r w:rsidRPr="00FE3739">
        <w:rPr>
          <w:rFonts w:ascii="Arial" w:eastAsia="Calibri" w:hAnsi="Arial" w:cs="Arial"/>
          <w:sz w:val="24"/>
          <w:szCs w:val="24"/>
        </w:rPr>
        <w:tab/>
      </w:r>
      <w:r w:rsidRPr="00FE3739">
        <w:rPr>
          <w:rFonts w:ascii="Tahoma" w:eastAsia="Calibri" w:hAnsi="Tahoma" w:cs="Tahoma"/>
          <w:b/>
          <w:bCs/>
          <w:color w:val="000000"/>
          <w:sz w:val="18"/>
          <w:szCs w:val="18"/>
        </w:rPr>
        <w:t>47,19%</w:t>
      </w:r>
    </w:p>
    <w:p w14:paraId="0AC51873"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110</w:t>
      </w:r>
      <w:r w:rsidRPr="00FE3739">
        <w:rPr>
          <w:rFonts w:ascii="Arial" w:eastAsia="Calibri" w:hAnsi="Arial" w:cs="Arial"/>
          <w:sz w:val="24"/>
          <w:szCs w:val="24"/>
        </w:rPr>
        <w:tab/>
      </w:r>
      <w:r w:rsidRPr="00FE3739">
        <w:rPr>
          <w:rFonts w:ascii="Tahoma" w:eastAsia="Calibri" w:hAnsi="Tahoma" w:cs="Tahoma"/>
          <w:color w:val="000000"/>
          <w:sz w:val="20"/>
          <w:szCs w:val="20"/>
        </w:rPr>
        <w:t>Opći prihodi i primici</w:t>
      </w:r>
      <w:r w:rsidRPr="00FE3739">
        <w:rPr>
          <w:rFonts w:ascii="Arial" w:eastAsia="Calibri" w:hAnsi="Arial" w:cs="Arial"/>
          <w:sz w:val="24"/>
          <w:szCs w:val="24"/>
        </w:rPr>
        <w:tab/>
      </w:r>
      <w:r w:rsidRPr="00FE3739">
        <w:rPr>
          <w:rFonts w:ascii="Tahoma" w:eastAsia="Calibri" w:hAnsi="Tahoma" w:cs="Tahoma"/>
          <w:color w:val="000000"/>
          <w:sz w:val="20"/>
          <w:szCs w:val="20"/>
        </w:rPr>
        <w:t>1.574.817,97</w:t>
      </w:r>
      <w:r w:rsidRPr="00FE3739">
        <w:rPr>
          <w:rFonts w:ascii="Arial" w:eastAsia="Calibri" w:hAnsi="Arial" w:cs="Arial"/>
          <w:sz w:val="24"/>
          <w:szCs w:val="24"/>
        </w:rPr>
        <w:tab/>
      </w:r>
      <w:r w:rsidRPr="00FE3739">
        <w:rPr>
          <w:rFonts w:ascii="Tahoma" w:eastAsia="Calibri" w:hAnsi="Tahoma" w:cs="Tahoma"/>
          <w:color w:val="000000"/>
          <w:sz w:val="20"/>
          <w:szCs w:val="20"/>
        </w:rPr>
        <w:t>4.510.645,00</w:t>
      </w:r>
      <w:r w:rsidRPr="00FE3739">
        <w:rPr>
          <w:rFonts w:ascii="Arial" w:eastAsia="Calibri" w:hAnsi="Arial" w:cs="Arial"/>
          <w:sz w:val="24"/>
          <w:szCs w:val="24"/>
        </w:rPr>
        <w:tab/>
      </w:r>
      <w:r w:rsidRPr="00FE3739">
        <w:rPr>
          <w:rFonts w:ascii="Tahoma" w:eastAsia="Calibri" w:hAnsi="Tahoma" w:cs="Tahoma"/>
          <w:color w:val="000000"/>
          <w:sz w:val="20"/>
          <w:szCs w:val="20"/>
        </w:rPr>
        <w:t>2.128.451,80</w:t>
      </w:r>
      <w:r w:rsidRPr="00FE3739">
        <w:rPr>
          <w:rFonts w:ascii="Arial" w:eastAsia="Calibri" w:hAnsi="Arial" w:cs="Arial"/>
          <w:sz w:val="24"/>
          <w:szCs w:val="24"/>
        </w:rPr>
        <w:tab/>
      </w:r>
      <w:r w:rsidRPr="00FE3739">
        <w:rPr>
          <w:rFonts w:ascii="Tahoma" w:eastAsia="Calibri" w:hAnsi="Tahoma" w:cs="Tahoma"/>
          <w:color w:val="000000"/>
          <w:sz w:val="20"/>
          <w:szCs w:val="20"/>
        </w:rPr>
        <w:t>135,16%</w:t>
      </w:r>
      <w:r w:rsidRPr="00FE3739">
        <w:rPr>
          <w:rFonts w:ascii="Arial" w:eastAsia="Calibri" w:hAnsi="Arial" w:cs="Arial"/>
          <w:sz w:val="24"/>
          <w:szCs w:val="24"/>
        </w:rPr>
        <w:tab/>
      </w:r>
      <w:r w:rsidRPr="00FE3739">
        <w:rPr>
          <w:rFonts w:ascii="Tahoma" w:eastAsia="Calibri" w:hAnsi="Tahoma" w:cs="Tahoma"/>
          <w:color w:val="000000"/>
          <w:sz w:val="20"/>
          <w:szCs w:val="20"/>
        </w:rPr>
        <w:t>47,19%</w:t>
      </w:r>
    </w:p>
    <w:p w14:paraId="4647AAB3"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w:t>
      </w:r>
      <w:r w:rsidRPr="00FE3739">
        <w:rPr>
          <w:rFonts w:ascii="Arial" w:eastAsia="Calibri" w:hAnsi="Arial" w:cs="Arial"/>
          <w:sz w:val="24"/>
          <w:szCs w:val="24"/>
        </w:rPr>
        <w:tab/>
      </w:r>
      <w:r w:rsidRPr="00FE3739">
        <w:rPr>
          <w:rFonts w:ascii="Tahoma" w:eastAsia="Calibri" w:hAnsi="Tahoma" w:cs="Tahoma"/>
          <w:b/>
          <w:bCs/>
          <w:color w:val="000000"/>
          <w:sz w:val="18"/>
          <w:szCs w:val="18"/>
        </w:rPr>
        <w:t>Vlastiti prihodi</w:t>
      </w:r>
      <w:r w:rsidRPr="00FE3739">
        <w:rPr>
          <w:rFonts w:ascii="Arial" w:eastAsia="Calibri" w:hAnsi="Arial" w:cs="Arial"/>
          <w:sz w:val="24"/>
          <w:szCs w:val="24"/>
        </w:rPr>
        <w:tab/>
      </w:r>
      <w:r w:rsidRPr="00FE3739">
        <w:rPr>
          <w:rFonts w:ascii="Tahoma" w:eastAsia="Calibri" w:hAnsi="Tahoma" w:cs="Tahoma"/>
          <w:b/>
          <w:bCs/>
          <w:color w:val="000000"/>
          <w:sz w:val="18"/>
          <w:szCs w:val="18"/>
        </w:rPr>
        <w:t>145.665,52</w:t>
      </w:r>
      <w:r w:rsidRPr="00FE3739">
        <w:rPr>
          <w:rFonts w:ascii="Arial" w:eastAsia="Calibri" w:hAnsi="Arial" w:cs="Arial"/>
          <w:sz w:val="24"/>
          <w:szCs w:val="24"/>
        </w:rPr>
        <w:tab/>
      </w:r>
      <w:r w:rsidRPr="00FE3739">
        <w:rPr>
          <w:rFonts w:ascii="Tahoma" w:eastAsia="Calibri" w:hAnsi="Tahoma" w:cs="Tahoma"/>
          <w:b/>
          <w:bCs/>
          <w:color w:val="000000"/>
          <w:sz w:val="18"/>
          <w:szCs w:val="18"/>
        </w:rPr>
        <w:t>589.530,00</w:t>
      </w:r>
      <w:r w:rsidRPr="00FE3739">
        <w:rPr>
          <w:rFonts w:ascii="Arial" w:eastAsia="Calibri" w:hAnsi="Arial" w:cs="Arial"/>
          <w:sz w:val="24"/>
          <w:szCs w:val="24"/>
        </w:rPr>
        <w:tab/>
      </w:r>
      <w:r w:rsidRPr="00FE3739">
        <w:rPr>
          <w:rFonts w:ascii="Tahoma" w:eastAsia="Calibri" w:hAnsi="Tahoma" w:cs="Tahoma"/>
          <w:b/>
          <w:bCs/>
          <w:color w:val="000000"/>
          <w:sz w:val="18"/>
          <w:szCs w:val="18"/>
        </w:rPr>
        <w:t>183.244,29</w:t>
      </w:r>
      <w:r w:rsidRPr="00FE3739">
        <w:rPr>
          <w:rFonts w:ascii="Arial" w:eastAsia="Calibri" w:hAnsi="Arial" w:cs="Arial"/>
          <w:sz w:val="24"/>
          <w:szCs w:val="24"/>
        </w:rPr>
        <w:tab/>
      </w:r>
      <w:r w:rsidRPr="00FE3739">
        <w:rPr>
          <w:rFonts w:ascii="Tahoma" w:eastAsia="Calibri" w:hAnsi="Tahoma" w:cs="Tahoma"/>
          <w:b/>
          <w:bCs/>
          <w:color w:val="000000"/>
          <w:sz w:val="18"/>
          <w:szCs w:val="18"/>
        </w:rPr>
        <w:t>125,80%</w:t>
      </w:r>
      <w:r w:rsidRPr="00FE3739">
        <w:rPr>
          <w:rFonts w:ascii="Arial" w:eastAsia="Calibri" w:hAnsi="Arial" w:cs="Arial"/>
          <w:sz w:val="24"/>
          <w:szCs w:val="24"/>
        </w:rPr>
        <w:tab/>
      </w:r>
      <w:r w:rsidRPr="00FE3739">
        <w:rPr>
          <w:rFonts w:ascii="Tahoma" w:eastAsia="Calibri" w:hAnsi="Tahoma" w:cs="Tahoma"/>
          <w:b/>
          <w:bCs/>
          <w:color w:val="000000"/>
          <w:sz w:val="18"/>
          <w:szCs w:val="18"/>
        </w:rPr>
        <w:t>31,08%</w:t>
      </w:r>
    </w:p>
    <w:p w14:paraId="466C7456"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31</w:t>
      </w:r>
      <w:r w:rsidRPr="00FE3739">
        <w:rPr>
          <w:rFonts w:ascii="Arial" w:eastAsia="Calibri" w:hAnsi="Arial" w:cs="Arial"/>
          <w:sz w:val="24"/>
          <w:szCs w:val="24"/>
        </w:rPr>
        <w:tab/>
      </w:r>
      <w:r w:rsidRPr="00FE3739">
        <w:rPr>
          <w:rFonts w:ascii="Tahoma" w:eastAsia="Calibri" w:hAnsi="Tahoma" w:cs="Tahoma"/>
          <w:b/>
          <w:bCs/>
          <w:color w:val="000000"/>
          <w:sz w:val="18"/>
          <w:szCs w:val="18"/>
        </w:rPr>
        <w:t>Vlastiti prihodi</w:t>
      </w:r>
      <w:r w:rsidRPr="00FE3739">
        <w:rPr>
          <w:rFonts w:ascii="Arial" w:eastAsia="Calibri" w:hAnsi="Arial" w:cs="Arial"/>
          <w:sz w:val="24"/>
          <w:szCs w:val="24"/>
        </w:rPr>
        <w:tab/>
      </w:r>
      <w:r w:rsidRPr="00FE3739">
        <w:rPr>
          <w:rFonts w:ascii="Tahoma" w:eastAsia="Calibri" w:hAnsi="Tahoma" w:cs="Tahoma"/>
          <w:b/>
          <w:bCs/>
          <w:color w:val="000000"/>
          <w:sz w:val="18"/>
          <w:szCs w:val="18"/>
        </w:rPr>
        <w:t>145.665,52</w:t>
      </w:r>
      <w:r w:rsidRPr="00FE3739">
        <w:rPr>
          <w:rFonts w:ascii="Arial" w:eastAsia="Calibri" w:hAnsi="Arial" w:cs="Arial"/>
          <w:sz w:val="24"/>
          <w:szCs w:val="24"/>
        </w:rPr>
        <w:tab/>
      </w:r>
      <w:r w:rsidRPr="00FE3739">
        <w:rPr>
          <w:rFonts w:ascii="Tahoma" w:eastAsia="Calibri" w:hAnsi="Tahoma" w:cs="Tahoma"/>
          <w:b/>
          <w:bCs/>
          <w:color w:val="000000"/>
          <w:sz w:val="18"/>
          <w:szCs w:val="18"/>
        </w:rPr>
        <w:t>589.530,00</w:t>
      </w:r>
      <w:r w:rsidRPr="00FE3739">
        <w:rPr>
          <w:rFonts w:ascii="Arial" w:eastAsia="Calibri" w:hAnsi="Arial" w:cs="Arial"/>
          <w:sz w:val="24"/>
          <w:szCs w:val="24"/>
        </w:rPr>
        <w:tab/>
      </w:r>
      <w:r w:rsidRPr="00FE3739">
        <w:rPr>
          <w:rFonts w:ascii="Tahoma" w:eastAsia="Calibri" w:hAnsi="Tahoma" w:cs="Tahoma"/>
          <w:b/>
          <w:bCs/>
          <w:color w:val="000000"/>
          <w:sz w:val="18"/>
          <w:szCs w:val="18"/>
        </w:rPr>
        <w:t>183.244,29</w:t>
      </w:r>
      <w:r w:rsidRPr="00FE3739">
        <w:rPr>
          <w:rFonts w:ascii="Arial" w:eastAsia="Calibri" w:hAnsi="Arial" w:cs="Arial"/>
          <w:sz w:val="24"/>
          <w:szCs w:val="24"/>
        </w:rPr>
        <w:tab/>
      </w:r>
      <w:r w:rsidRPr="00FE3739">
        <w:rPr>
          <w:rFonts w:ascii="Tahoma" w:eastAsia="Calibri" w:hAnsi="Tahoma" w:cs="Tahoma"/>
          <w:b/>
          <w:bCs/>
          <w:color w:val="000000"/>
          <w:sz w:val="18"/>
          <w:szCs w:val="18"/>
        </w:rPr>
        <w:t>125,80%</w:t>
      </w:r>
      <w:r w:rsidRPr="00FE3739">
        <w:rPr>
          <w:rFonts w:ascii="Arial" w:eastAsia="Calibri" w:hAnsi="Arial" w:cs="Arial"/>
          <w:sz w:val="24"/>
          <w:szCs w:val="24"/>
        </w:rPr>
        <w:tab/>
      </w:r>
      <w:r w:rsidRPr="00FE3739">
        <w:rPr>
          <w:rFonts w:ascii="Tahoma" w:eastAsia="Calibri" w:hAnsi="Tahoma" w:cs="Tahoma"/>
          <w:b/>
          <w:bCs/>
          <w:color w:val="000000"/>
          <w:sz w:val="18"/>
          <w:szCs w:val="18"/>
        </w:rPr>
        <w:t>31,08%</w:t>
      </w:r>
    </w:p>
    <w:p w14:paraId="49B7E2E1"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310</w:t>
      </w:r>
      <w:r w:rsidRPr="00FE3739">
        <w:rPr>
          <w:rFonts w:ascii="Arial" w:eastAsia="Calibri" w:hAnsi="Arial" w:cs="Arial"/>
          <w:sz w:val="24"/>
          <w:szCs w:val="24"/>
        </w:rPr>
        <w:tab/>
      </w:r>
      <w:r w:rsidRPr="00FE3739">
        <w:rPr>
          <w:rFonts w:ascii="Tahoma" w:eastAsia="Calibri" w:hAnsi="Tahoma" w:cs="Tahoma"/>
          <w:color w:val="000000"/>
          <w:sz w:val="20"/>
          <w:szCs w:val="20"/>
        </w:rPr>
        <w:t>Vlastiti prihodi</w:t>
      </w:r>
      <w:r w:rsidRPr="00FE3739">
        <w:rPr>
          <w:rFonts w:ascii="Arial" w:eastAsia="Calibri" w:hAnsi="Arial" w:cs="Arial"/>
          <w:sz w:val="24"/>
          <w:szCs w:val="24"/>
        </w:rPr>
        <w:tab/>
      </w:r>
      <w:r w:rsidRPr="00FE3739">
        <w:rPr>
          <w:rFonts w:ascii="Tahoma" w:eastAsia="Calibri" w:hAnsi="Tahoma" w:cs="Tahoma"/>
          <w:color w:val="000000"/>
          <w:sz w:val="20"/>
          <w:szCs w:val="20"/>
        </w:rPr>
        <w:t>145.665,52</w:t>
      </w:r>
      <w:r w:rsidRPr="00FE3739">
        <w:rPr>
          <w:rFonts w:ascii="Arial" w:eastAsia="Calibri" w:hAnsi="Arial" w:cs="Arial"/>
          <w:sz w:val="24"/>
          <w:szCs w:val="24"/>
        </w:rPr>
        <w:tab/>
      </w:r>
      <w:r w:rsidRPr="00FE3739">
        <w:rPr>
          <w:rFonts w:ascii="Tahoma" w:eastAsia="Calibri" w:hAnsi="Tahoma" w:cs="Tahoma"/>
          <w:color w:val="000000"/>
          <w:sz w:val="20"/>
          <w:szCs w:val="20"/>
        </w:rPr>
        <w:t>589.530,00</w:t>
      </w:r>
      <w:r w:rsidRPr="00FE3739">
        <w:rPr>
          <w:rFonts w:ascii="Arial" w:eastAsia="Calibri" w:hAnsi="Arial" w:cs="Arial"/>
          <w:sz w:val="24"/>
          <w:szCs w:val="24"/>
        </w:rPr>
        <w:tab/>
      </w:r>
      <w:r w:rsidRPr="00FE3739">
        <w:rPr>
          <w:rFonts w:ascii="Tahoma" w:eastAsia="Calibri" w:hAnsi="Tahoma" w:cs="Tahoma"/>
          <w:color w:val="000000"/>
          <w:sz w:val="20"/>
          <w:szCs w:val="20"/>
        </w:rPr>
        <w:t>183.244,29</w:t>
      </w:r>
      <w:r w:rsidRPr="00FE3739">
        <w:rPr>
          <w:rFonts w:ascii="Arial" w:eastAsia="Calibri" w:hAnsi="Arial" w:cs="Arial"/>
          <w:sz w:val="24"/>
          <w:szCs w:val="24"/>
        </w:rPr>
        <w:tab/>
      </w:r>
      <w:r w:rsidRPr="00FE3739">
        <w:rPr>
          <w:rFonts w:ascii="Tahoma" w:eastAsia="Calibri" w:hAnsi="Tahoma" w:cs="Tahoma"/>
          <w:color w:val="000000"/>
          <w:sz w:val="20"/>
          <w:szCs w:val="20"/>
        </w:rPr>
        <w:t>125,80%</w:t>
      </w:r>
      <w:r w:rsidRPr="00FE3739">
        <w:rPr>
          <w:rFonts w:ascii="Arial" w:eastAsia="Calibri" w:hAnsi="Arial" w:cs="Arial"/>
          <w:sz w:val="24"/>
          <w:szCs w:val="24"/>
        </w:rPr>
        <w:tab/>
      </w:r>
      <w:r w:rsidRPr="00FE3739">
        <w:rPr>
          <w:rFonts w:ascii="Tahoma" w:eastAsia="Calibri" w:hAnsi="Tahoma" w:cs="Tahoma"/>
          <w:color w:val="000000"/>
          <w:sz w:val="20"/>
          <w:szCs w:val="20"/>
        </w:rPr>
        <w:t>31,08%</w:t>
      </w:r>
    </w:p>
    <w:p w14:paraId="2E87B133"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w:t>
      </w:r>
      <w:r w:rsidRPr="00FE3739">
        <w:rPr>
          <w:rFonts w:ascii="Arial" w:eastAsia="Calibri" w:hAnsi="Arial" w:cs="Arial"/>
          <w:sz w:val="24"/>
          <w:szCs w:val="24"/>
        </w:rPr>
        <w:tab/>
      </w:r>
      <w:r w:rsidRPr="00FE3739">
        <w:rPr>
          <w:rFonts w:ascii="Tahoma" w:eastAsia="Calibri" w:hAnsi="Tahoma" w:cs="Tahoma"/>
          <w:b/>
          <w:bCs/>
          <w:color w:val="000000"/>
          <w:sz w:val="18"/>
          <w:szCs w:val="18"/>
        </w:rPr>
        <w:t>Prihodi za posebne namjene</w:t>
      </w:r>
      <w:r w:rsidRPr="00FE3739">
        <w:rPr>
          <w:rFonts w:ascii="Arial" w:eastAsia="Calibri" w:hAnsi="Arial" w:cs="Arial"/>
          <w:sz w:val="24"/>
          <w:szCs w:val="24"/>
        </w:rPr>
        <w:tab/>
      </w:r>
      <w:r w:rsidRPr="00FE3739">
        <w:rPr>
          <w:rFonts w:ascii="Tahoma" w:eastAsia="Calibri" w:hAnsi="Tahoma" w:cs="Tahoma"/>
          <w:b/>
          <w:bCs/>
          <w:color w:val="000000"/>
          <w:sz w:val="18"/>
          <w:szCs w:val="18"/>
        </w:rPr>
        <w:t>352.472,62</w:t>
      </w:r>
      <w:r w:rsidRPr="00FE3739">
        <w:rPr>
          <w:rFonts w:ascii="Arial" w:eastAsia="Calibri" w:hAnsi="Arial" w:cs="Arial"/>
          <w:sz w:val="24"/>
          <w:szCs w:val="24"/>
        </w:rPr>
        <w:tab/>
      </w:r>
      <w:r w:rsidRPr="00FE3739">
        <w:rPr>
          <w:rFonts w:ascii="Tahoma" w:eastAsia="Calibri" w:hAnsi="Tahoma" w:cs="Tahoma"/>
          <w:b/>
          <w:bCs/>
          <w:color w:val="000000"/>
          <w:sz w:val="18"/>
          <w:szCs w:val="18"/>
        </w:rPr>
        <w:t>1.557.440,00</w:t>
      </w:r>
      <w:r w:rsidRPr="00FE3739">
        <w:rPr>
          <w:rFonts w:ascii="Arial" w:eastAsia="Calibri" w:hAnsi="Arial" w:cs="Arial"/>
          <w:sz w:val="24"/>
          <w:szCs w:val="24"/>
        </w:rPr>
        <w:tab/>
      </w:r>
      <w:r w:rsidRPr="00FE3739">
        <w:rPr>
          <w:rFonts w:ascii="Tahoma" w:eastAsia="Calibri" w:hAnsi="Tahoma" w:cs="Tahoma"/>
          <w:b/>
          <w:bCs/>
          <w:color w:val="000000"/>
          <w:sz w:val="18"/>
          <w:szCs w:val="18"/>
        </w:rPr>
        <w:t>374.550,26</w:t>
      </w:r>
      <w:r w:rsidRPr="00FE3739">
        <w:rPr>
          <w:rFonts w:ascii="Arial" w:eastAsia="Calibri" w:hAnsi="Arial" w:cs="Arial"/>
          <w:sz w:val="24"/>
          <w:szCs w:val="24"/>
        </w:rPr>
        <w:tab/>
      </w:r>
      <w:r w:rsidRPr="00FE3739">
        <w:rPr>
          <w:rFonts w:ascii="Tahoma" w:eastAsia="Calibri" w:hAnsi="Tahoma" w:cs="Tahoma"/>
          <w:b/>
          <w:bCs/>
          <w:color w:val="000000"/>
          <w:sz w:val="18"/>
          <w:szCs w:val="18"/>
        </w:rPr>
        <w:t>106,26%</w:t>
      </w:r>
      <w:r w:rsidRPr="00FE3739">
        <w:rPr>
          <w:rFonts w:ascii="Arial" w:eastAsia="Calibri" w:hAnsi="Arial" w:cs="Arial"/>
          <w:sz w:val="24"/>
          <w:szCs w:val="24"/>
        </w:rPr>
        <w:tab/>
      </w:r>
      <w:r w:rsidRPr="00FE3739">
        <w:rPr>
          <w:rFonts w:ascii="Tahoma" w:eastAsia="Calibri" w:hAnsi="Tahoma" w:cs="Tahoma"/>
          <w:b/>
          <w:bCs/>
          <w:color w:val="000000"/>
          <w:sz w:val="18"/>
          <w:szCs w:val="18"/>
        </w:rPr>
        <w:t>24,05%</w:t>
      </w:r>
    </w:p>
    <w:p w14:paraId="26A5B4BD"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41</w:t>
      </w:r>
      <w:r w:rsidRPr="00FE3739">
        <w:rPr>
          <w:rFonts w:ascii="Arial" w:eastAsia="Calibri" w:hAnsi="Arial" w:cs="Arial"/>
          <w:sz w:val="24"/>
          <w:szCs w:val="24"/>
        </w:rPr>
        <w:tab/>
      </w:r>
      <w:r w:rsidRPr="00FE3739">
        <w:rPr>
          <w:rFonts w:ascii="Tahoma" w:eastAsia="Calibri" w:hAnsi="Tahoma" w:cs="Tahoma"/>
          <w:b/>
          <w:bCs/>
          <w:color w:val="000000"/>
          <w:sz w:val="18"/>
          <w:szCs w:val="18"/>
        </w:rPr>
        <w:t>Komunalna djelatnost</w:t>
      </w:r>
      <w:r w:rsidRPr="00FE3739">
        <w:rPr>
          <w:rFonts w:ascii="Arial" w:eastAsia="Calibri" w:hAnsi="Arial" w:cs="Arial"/>
          <w:sz w:val="24"/>
          <w:szCs w:val="24"/>
        </w:rPr>
        <w:tab/>
      </w:r>
      <w:r w:rsidRPr="00FE3739">
        <w:rPr>
          <w:rFonts w:ascii="Tahoma" w:eastAsia="Calibri" w:hAnsi="Tahoma" w:cs="Tahoma"/>
          <w:b/>
          <w:bCs/>
          <w:color w:val="000000"/>
          <w:sz w:val="18"/>
          <w:szCs w:val="18"/>
        </w:rPr>
        <w:t>352.472,62</w:t>
      </w:r>
      <w:r w:rsidRPr="00FE3739">
        <w:rPr>
          <w:rFonts w:ascii="Arial" w:eastAsia="Calibri" w:hAnsi="Arial" w:cs="Arial"/>
          <w:sz w:val="24"/>
          <w:szCs w:val="24"/>
        </w:rPr>
        <w:tab/>
      </w:r>
      <w:r w:rsidRPr="00FE3739">
        <w:rPr>
          <w:rFonts w:ascii="Tahoma" w:eastAsia="Calibri" w:hAnsi="Tahoma" w:cs="Tahoma"/>
          <w:b/>
          <w:bCs/>
          <w:color w:val="000000"/>
          <w:sz w:val="18"/>
          <w:szCs w:val="18"/>
        </w:rPr>
        <w:t>1.546.940,00</w:t>
      </w:r>
      <w:r w:rsidRPr="00FE3739">
        <w:rPr>
          <w:rFonts w:ascii="Arial" w:eastAsia="Calibri" w:hAnsi="Arial" w:cs="Arial"/>
          <w:sz w:val="24"/>
          <w:szCs w:val="24"/>
        </w:rPr>
        <w:tab/>
      </w:r>
      <w:r w:rsidRPr="00FE3739">
        <w:rPr>
          <w:rFonts w:ascii="Tahoma" w:eastAsia="Calibri" w:hAnsi="Tahoma" w:cs="Tahoma"/>
          <w:b/>
          <w:bCs/>
          <w:color w:val="000000"/>
          <w:sz w:val="18"/>
          <w:szCs w:val="18"/>
        </w:rPr>
        <w:t>344.550,26</w:t>
      </w:r>
      <w:r w:rsidRPr="00FE3739">
        <w:rPr>
          <w:rFonts w:ascii="Arial" w:eastAsia="Calibri" w:hAnsi="Arial" w:cs="Arial"/>
          <w:sz w:val="24"/>
          <w:szCs w:val="24"/>
        </w:rPr>
        <w:tab/>
      </w:r>
      <w:r w:rsidRPr="00FE3739">
        <w:rPr>
          <w:rFonts w:ascii="Tahoma" w:eastAsia="Calibri" w:hAnsi="Tahoma" w:cs="Tahoma"/>
          <w:b/>
          <w:bCs/>
          <w:color w:val="000000"/>
          <w:sz w:val="18"/>
          <w:szCs w:val="18"/>
        </w:rPr>
        <w:t>97,75%</w:t>
      </w:r>
      <w:r w:rsidRPr="00FE3739">
        <w:rPr>
          <w:rFonts w:ascii="Arial" w:eastAsia="Calibri" w:hAnsi="Arial" w:cs="Arial"/>
          <w:sz w:val="24"/>
          <w:szCs w:val="24"/>
        </w:rPr>
        <w:tab/>
      </w:r>
      <w:r w:rsidRPr="00FE3739">
        <w:rPr>
          <w:rFonts w:ascii="Tahoma" w:eastAsia="Calibri" w:hAnsi="Tahoma" w:cs="Tahoma"/>
          <w:b/>
          <w:bCs/>
          <w:color w:val="000000"/>
          <w:sz w:val="18"/>
          <w:szCs w:val="18"/>
        </w:rPr>
        <w:t>22,27%</w:t>
      </w:r>
    </w:p>
    <w:p w14:paraId="3E138DE1" w14:textId="77777777" w:rsidR="00FE3739" w:rsidRPr="00FE3739" w:rsidRDefault="00FE3739" w:rsidP="00FE3739">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410</w:t>
      </w:r>
      <w:r w:rsidRPr="00FE3739">
        <w:rPr>
          <w:rFonts w:ascii="Arial" w:eastAsia="Calibri" w:hAnsi="Arial" w:cs="Arial"/>
          <w:sz w:val="24"/>
          <w:szCs w:val="24"/>
        </w:rPr>
        <w:tab/>
      </w:r>
      <w:r w:rsidRPr="00FE3739">
        <w:rPr>
          <w:rFonts w:ascii="Tahoma" w:eastAsia="Calibri" w:hAnsi="Tahoma" w:cs="Tahoma"/>
          <w:color w:val="000000"/>
          <w:sz w:val="20"/>
          <w:szCs w:val="20"/>
        </w:rPr>
        <w:t>Komunalna djelatnost</w:t>
      </w:r>
      <w:r w:rsidRPr="00FE3739">
        <w:rPr>
          <w:rFonts w:ascii="Arial" w:eastAsia="Calibri" w:hAnsi="Arial" w:cs="Arial"/>
          <w:sz w:val="24"/>
          <w:szCs w:val="24"/>
        </w:rPr>
        <w:tab/>
      </w:r>
      <w:r w:rsidRPr="00FE3739">
        <w:rPr>
          <w:rFonts w:ascii="Tahoma" w:eastAsia="Calibri" w:hAnsi="Tahoma" w:cs="Tahoma"/>
          <w:color w:val="000000"/>
          <w:sz w:val="20"/>
          <w:szCs w:val="20"/>
        </w:rPr>
        <w:t>22.866,88</w:t>
      </w:r>
      <w:r w:rsidRPr="00FE3739">
        <w:rPr>
          <w:rFonts w:ascii="Arial" w:eastAsia="Calibri" w:hAnsi="Arial" w:cs="Arial"/>
          <w:sz w:val="24"/>
          <w:szCs w:val="24"/>
        </w:rPr>
        <w:tab/>
      </w:r>
      <w:r w:rsidRPr="00FE3739">
        <w:rPr>
          <w:rFonts w:ascii="Tahoma" w:eastAsia="Calibri" w:hAnsi="Tahoma" w:cs="Tahoma"/>
          <w:color w:val="000000"/>
          <w:sz w:val="20"/>
          <w:szCs w:val="20"/>
        </w:rPr>
        <w:t>0,00</w:t>
      </w:r>
      <w:r w:rsidRPr="00FE3739">
        <w:rPr>
          <w:rFonts w:ascii="Arial" w:eastAsia="Calibri" w:hAnsi="Arial" w:cs="Arial"/>
          <w:sz w:val="24"/>
          <w:szCs w:val="24"/>
        </w:rPr>
        <w:tab/>
      </w:r>
      <w:r w:rsidRPr="00FE3739">
        <w:rPr>
          <w:rFonts w:ascii="Tahoma" w:eastAsia="Calibri" w:hAnsi="Tahoma" w:cs="Tahoma"/>
          <w:color w:val="000000"/>
          <w:sz w:val="20"/>
          <w:szCs w:val="20"/>
        </w:rPr>
        <w:t>50.000,00</w:t>
      </w:r>
      <w:r w:rsidRPr="00FE3739">
        <w:rPr>
          <w:rFonts w:ascii="Arial" w:eastAsia="Calibri" w:hAnsi="Arial" w:cs="Arial"/>
          <w:sz w:val="24"/>
          <w:szCs w:val="24"/>
        </w:rPr>
        <w:tab/>
      </w:r>
      <w:r w:rsidRPr="00FE3739">
        <w:rPr>
          <w:rFonts w:ascii="Tahoma" w:eastAsia="Calibri" w:hAnsi="Tahoma" w:cs="Tahoma"/>
          <w:color w:val="000000"/>
          <w:sz w:val="20"/>
          <w:szCs w:val="20"/>
        </w:rPr>
        <w:t>218,66%</w:t>
      </w:r>
    </w:p>
    <w:p w14:paraId="0F36B4B4"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411</w:t>
      </w:r>
      <w:r w:rsidRPr="00FE3739">
        <w:rPr>
          <w:rFonts w:ascii="Arial" w:eastAsia="Calibri" w:hAnsi="Arial" w:cs="Arial"/>
          <w:sz w:val="24"/>
          <w:szCs w:val="24"/>
        </w:rPr>
        <w:tab/>
      </w:r>
      <w:r w:rsidRPr="00FE3739">
        <w:rPr>
          <w:rFonts w:ascii="Tahoma" w:eastAsia="Calibri" w:hAnsi="Tahoma" w:cs="Tahoma"/>
          <w:color w:val="000000"/>
          <w:sz w:val="20"/>
          <w:szCs w:val="20"/>
        </w:rPr>
        <w:t>Komunalni doprinos</w:t>
      </w:r>
      <w:r w:rsidRPr="00FE3739">
        <w:rPr>
          <w:rFonts w:ascii="Arial" w:eastAsia="Calibri" w:hAnsi="Arial" w:cs="Arial"/>
          <w:sz w:val="24"/>
          <w:szCs w:val="24"/>
        </w:rPr>
        <w:tab/>
      </w:r>
      <w:r w:rsidRPr="00FE3739">
        <w:rPr>
          <w:rFonts w:ascii="Tahoma" w:eastAsia="Calibri" w:hAnsi="Tahoma" w:cs="Tahoma"/>
          <w:color w:val="000000"/>
          <w:sz w:val="20"/>
          <w:szCs w:val="20"/>
        </w:rPr>
        <w:t>33.396,52</w:t>
      </w:r>
      <w:r w:rsidRPr="00FE3739">
        <w:rPr>
          <w:rFonts w:ascii="Arial" w:eastAsia="Calibri" w:hAnsi="Arial" w:cs="Arial"/>
          <w:sz w:val="24"/>
          <w:szCs w:val="24"/>
        </w:rPr>
        <w:tab/>
      </w:r>
      <w:r w:rsidRPr="00FE3739">
        <w:rPr>
          <w:rFonts w:ascii="Tahoma" w:eastAsia="Calibri" w:hAnsi="Tahoma" w:cs="Tahoma"/>
          <w:color w:val="000000"/>
          <w:sz w:val="20"/>
          <w:szCs w:val="20"/>
        </w:rPr>
        <w:t>886.500,00</w:t>
      </w:r>
      <w:r w:rsidRPr="00FE3739">
        <w:rPr>
          <w:rFonts w:ascii="Arial" w:eastAsia="Calibri" w:hAnsi="Arial" w:cs="Arial"/>
          <w:sz w:val="24"/>
          <w:szCs w:val="24"/>
        </w:rPr>
        <w:tab/>
      </w:r>
      <w:r w:rsidRPr="00FE3739">
        <w:rPr>
          <w:rFonts w:ascii="Tahoma" w:eastAsia="Calibri" w:hAnsi="Tahoma" w:cs="Tahoma"/>
          <w:color w:val="000000"/>
          <w:sz w:val="20"/>
          <w:szCs w:val="20"/>
        </w:rPr>
        <w:t>107.725,00</w:t>
      </w:r>
      <w:r w:rsidRPr="00FE3739">
        <w:rPr>
          <w:rFonts w:ascii="Arial" w:eastAsia="Calibri" w:hAnsi="Arial" w:cs="Arial"/>
          <w:sz w:val="24"/>
          <w:szCs w:val="24"/>
        </w:rPr>
        <w:tab/>
      </w:r>
      <w:r w:rsidRPr="00FE3739">
        <w:rPr>
          <w:rFonts w:ascii="Tahoma" w:eastAsia="Calibri" w:hAnsi="Tahoma" w:cs="Tahoma"/>
          <w:color w:val="000000"/>
          <w:sz w:val="20"/>
          <w:szCs w:val="20"/>
        </w:rPr>
        <w:t>322,56%</w:t>
      </w:r>
      <w:r w:rsidRPr="00FE3739">
        <w:rPr>
          <w:rFonts w:ascii="Arial" w:eastAsia="Calibri" w:hAnsi="Arial" w:cs="Arial"/>
          <w:sz w:val="24"/>
          <w:szCs w:val="24"/>
        </w:rPr>
        <w:tab/>
      </w:r>
      <w:r w:rsidRPr="00FE3739">
        <w:rPr>
          <w:rFonts w:ascii="Tahoma" w:eastAsia="Calibri" w:hAnsi="Tahoma" w:cs="Tahoma"/>
          <w:color w:val="000000"/>
          <w:sz w:val="20"/>
          <w:szCs w:val="20"/>
        </w:rPr>
        <w:t>12,15%</w:t>
      </w:r>
    </w:p>
    <w:p w14:paraId="40BF0733"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412</w:t>
      </w:r>
      <w:r w:rsidRPr="00FE3739">
        <w:rPr>
          <w:rFonts w:ascii="Arial" w:eastAsia="Calibri" w:hAnsi="Arial" w:cs="Arial"/>
          <w:sz w:val="24"/>
          <w:szCs w:val="24"/>
        </w:rPr>
        <w:tab/>
      </w:r>
      <w:r w:rsidRPr="00FE3739">
        <w:rPr>
          <w:rFonts w:ascii="Tahoma" w:eastAsia="Calibri" w:hAnsi="Tahoma" w:cs="Tahoma"/>
          <w:color w:val="000000"/>
          <w:sz w:val="20"/>
          <w:szCs w:val="20"/>
        </w:rPr>
        <w:t>Komunalna naknada</w:t>
      </w:r>
      <w:r w:rsidRPr="00FE3739">
        <w:rPr>
          <w:rFonts w:ascii="Arial" w:eastAsia="Calibri" w:hAnsi="Arial" w:cs="Arial"/>
          <w:sz w:val="24"/>
          <w:szCs w:val="24"/>
        </w:rPr>
        <w:tab/>
      </w:r>
      <w:r w:rsidRPr="00FE3739">
        <w:rPr>
          <w:rFonts w:ascii="Tahoma" w:eastAsia="Calibri" w:hAnsi="Tahoma" w:cs="Tahoma"/>
          <w:color w:val="000000"/>
          <w:sz w:val="20"/>
          <w:szCs w:val="20"/>
        </w:rPr>
        <w:t>181.635,13</w:t>
      </w:r>
      <w:r w:rsidRPr="00FE3739">
        <w:rPr>
          <w:rFonts w:ascii="Arial" w:eastAsia="Calibri" w:hAnsi="Arial" w:cs="Arial"/>
          <w:sz w:val="24"/>
          <w:szCs w:val="24"/>
        </w:rPr>
        <w:tab/>
      </w:r>
      <w:r w:rsidRPr="00FE3739">
        <w:rPr>
          <w:rFonts w:ascii="Tahoma" w:eastAsia="Calibri" w:hAnsi="Tahoma" w:cs="Tahoma"/>
          <w:color w:val="000000"/>
          <w:sz w:val="20"/>
          <w:szCs w:val="20"/>
        </w:rPr>
        <w:t>282.250,00</w:t>
      </w:r>
      <w:r w:rsidRPr="00FE3739">
        <w:rPr>
          <w:rFonts w:ascii="Arial" w:eastAsia="Calibri" w:hAnsi="Arial" w:cs="Arial"/>
          <w:sz w:val="24"/>
          <w:szCs w:val="24"/>
        </w:rPr>
        <w:tab/>
      </w:r>
      <w:r w:rsidRPr="00FE3739">
        <w:rPr>
          <w:rFonts w:ascii="Tahoma" w:eastAsia="Calibri" w:hAnsi="Tahoma" w:cs="Tahoma"/>
          <w:color w:val="000000"/>
          <w:sz w:val="20"/>
          <w:szCs w:val="20"/>
        </w:rPr>
        <w:t>134.471,94</w:t>
      </w:r>
      <w:r w:rsidRPr="00FE3739">
        <w:rPr>
          <w:rFonts w:ascii="Arial" w:eastAsia="Calibri" w:hAnsi="Arial" w:cs="Arial"/>
          <w:sz w:val="24"/>
          <w:szCs w:val="24"/>
        </w:rPr>
        <w:tab/>
      </w:r>
      <w:r w:rsidRPr="00FE3739">
        <w:rPr>
          <w:rFonts w:ascii="Tahoma" w:eastAsia="Calibri" w:hAnsi="Tahoma" w:cs="Tahoma"/>
          <w:color w:val="000000"/>
          <w:sz w:val="20"/>
          <w:szCs w:val="20"/>
        </w:rPr>
        <w:t>74,03%</w:t>
      </w:r>
      <w:r w:rsidRPr="00FE3739">
        <w:rPr>
          <w:rFonts w:ascii="Arial" w:eastAsia="Calibri" w:hAnsi="Arial" w:cs="Arial"/>
          <w:sz w:val="24"/>
          <w:szCs w:val="24"/>
        </w:rPr>
        <w:tab/>
      </w:r>
      <w:r w:rsidRPr="00FE3739">
        <w:rPr>
          <w:rFonts w:ascii="Tahoma" w:eastAsia="Calibri" w:hAnsi="Tahoma" w:cs="Tahoma"/>
          <w:color w:val="000000"/>
          <w:sz w:val="20"/>
          <w:szCs w:val="20"/>
        </w:rPr>
        <w:t>47,64%</w:t>
      </w:r>
    </w:p>
    <w:p w14:paraId="7B841700"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413</w:t>
      </w:r>
      <w:r w:rsidRPr="00FE3739">
        <w:rPr>
          <w:rFonts w:ascii="Arial" w:eastAsia="Calibri" w:hAnsi="Arial" w:cs="Arial"/>
          <w:sz w:val="24"/>
          <w:szCs w:val="24"/>
        </w:rPr>
        <w:tab/>
      </w:r>
      <w:r w:rsidRPr="00FE3739">
        <w:rPr>
          <w:rFonts w:ascii="Tahoma" w:eastAsia="Calibri" w:hAnsi="Tahoma" w:cs="Tahoma"/>
          <w:color w:val="000000"/>
          <w:sz w:val="20"/>
          <w:szCs w:val="20"/>
        </w:rPr>
        <w:t>Legalizacija</w:t>
      </w:r>
      <w:r w:rsidRPr="00FE3739">
        <w:rPr>
          <w:rFonts w:ascii="Arial" w:eastAsia="Calibri" w:hAnsi="Arial" w:cs="Arial"/>
          <w:sz w:val="24"/>
          <w:szCs w:val="24"/>
        </w:rPr>
        <w:tab/>
      </w:r>
      <w:r w:rsidRPr="00FE3739">
        <w:rPr>
          <w:rFonts w:ascii="Tahoma" w:eastAsia="Calibri" w:hAnsi="Tahoma" w:cs="Tahoma"/>
          <w:color w:val="000000"/>
          <w:sz w:val="20"/>
          <w:szCs w:val="20"/>
        </w:rPr>
        <w:t>16.187,50</w:t>
      </w:r>
      <w:r w:rsidRPr="00FE3739">
        <w:rPr>
          <w:rFonts w:ascii="Arial" w:eastAsia="Calibri" w:hAnsi="Arial" w:cs="Arial"/>
          <w:sz w:val="24"/>
          <w:szCs w:val="24"/>
        </w:rPr>
        <w:tab/>
      </w:r>
      <w:r w:rsidRPr="00FE3739">
        <w:rPr>
          <w:rFonts w:ascii="Tahoma" w:eastAsia="Calibri" w:hAnsi="Tahoma" w:cs="Tahoma"/>
          <w:color w:val="000000"/>
          <w:sz w:val="20"/>
          <w:szCs w:val="20"/>
        </w:rPr>
        <w:t>30.000,00</w:t>
      </w:r>
      <w:r w:rsidRPr="00FE3739">
        <w:rPr>
          <w:rFonts w:ascii="Arial" w:eastAsia="Calibri" w:hAnsi="Arial" w:cs="Arial"/>
          <w:sz w:val="24"/>
          <w:szCs w:val="24"/>
        </w:rPr>
        <w:tab/>
      </w:r>
      <w:r w:rsidRPr="00FE3739">
        <w:rPr>
          <w:rFonts w:ascii="Tahoma" w:eastAsia="Calibri" w:hAnsi="Tahoma" w:cs="Tahoma"/>
          <w:color w:val="000000"/>
          <w:sz w:val="20"/>
          <w:szCs w:val="20"/>
        </w:rPr>
        <w:t>12.500,00</w:t>
      </w:r>
      <w:r w:rsidRPr="00FE3739">
        <w:rPr>
          <w:rFonts w:ascii="Arial" w:eastAsia="Calibri" w:hAnsi="Arial" w:cs="Arial"/>
          <w:sz w:val="24"/>
          <w:szCs w:val="24"/>
        </w:rPr>
        <w:tab/>
      </w:r>
      <w:r w:rsidRPr="00FE3739">
        <w:rPr>
          <w:rFonts w:ascii="Tahoma" w:eastAsia="Calibri" w:hAnsi="Tahoma" w:cs="Tahoma"/>
          <w:color w:val="000000"/>
          <w:sz w:val="20"/>
          <w:szCs w:val="20"/>
        </w:rPr>
        <w:t>77,22%</w:t>
      </w:r>
      <w:r w:rsidRPr="00FE3739">
        <w:rPr>
          <w:rFonts w:ascii="Arial" w:eastAsia="Calibri" w:hAnsi="Arial" w:cs="Arial"/>
          <w:sz w:val="24"/>
          <w:szCs w:val="24"/>
        </w:rPr>
        <w:tab/>
      </w:r>
      <w:r w:rsidRPr="00FE3739">
        <w:rPr>
          <w:rFonts w:ascii="Tahoma" w:eastAsia="Calibri" w:hAnsi="Tahoma" w:cs="Tahoma"/>
          <w:color w:val="000000"/>
          <w:sz w:val="20"/>
          <w:szCs w:val="20"/>
        </w:rPr>
        <w:t>41,67%</w:t>
      </w:r>
    </w:p>
    <w:p w14:paraId="15735549"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414</w:t>
      </w:r>
      <w:r w:rsidRPr="00FE3739">
        <w:rPr>
          <w:rFonts w:ascii="Arial" w:eastAsia="Calibri" w:hAnsi="Arial" w:cs="Arial"/>
          <w:sz w:val="24"/>
          <w:szCs w:val="24"/>
        </w:rPr>
        <w:tab/>
      </w:r>
      <w:r w:rsidRPr="00FE3739">
        <w:rPr>
          <w:rFonts w:ascii="Tahoma" w:eastAsia="Calibri" w:hAnsi="Tahoma" w:cs="Tahoma"/>
          <w:color w:val="000000"/>
          <w:sz w:val="20"/>
          <w:szCs w:val="20"/>
        </w:rPr>
        <w:t>Grobna naknada</w:t>
      </w:r>
      <w:r w:rsidRPr="00FE3739">
        <w:rPr>
          <w:rFonts w:ascii="Arial" w:eastAsia="Calibri" w:hAnsi="Arial" w:cs="Arial"/>
          <w:sz w:val="24"/>
          <w:szCs w:val="24"/>
        </w:rPr>
        <w:tab/>
      </w:r>
      <w:r w:rsidRPr="00FE3739">
        <w:rPr>
          <w:rFonts w:ascii="Tahoma" w:eastAsia="Calibri" w:hAnsi="Tahoma" w:cs="Tahoma"/>
          <w:color w:val="000000"/>
          <w:sz w:val="20"/>
          <w:szCs w:val="20"/>
        </w:rPr>
        <w:t>112,01</w:t>
      </w:r>
      <w:r w:rsidRPr="00FE3739">
        <w:rPr>
          <w:rFonts w:ascii="Arial" w:eastAsia="Calibri" w:hAnsi="Arial" w:cs="Arial"/>
          <w:sz w:val="24"/>
          <w:szCs w:val="24"/>
        </w:rPr>
        <w:tab/>
      </w:r>
      <w:r w:rsidRPr="00FE3739">
        <w:rPr>
          <w:rFonts w:ascii="Tahoma" w:eastAsia="Calibri" w:hAnsi="Tahoma" w:cs="Tahoma"/>
          <w:color w:val="000000"/>
          <w:sz w:val="20"/>
          <w:szCs w:val="20"/>
        </w:rPr>
        <w:t>30.000,00</w:t>
      </w:r>
      <w:r w:rsidRPr="00FE3739">
        <w:rPr>
          <w:rFonts w:ascii="Arial" w:eastAsia="Calibri" w:hAnsi="Arial" w:cs="Arial"/>
          <w:sz w:val="24"/>
          <w:szCs w:val="24"/>
        </w:rPr>
        <w:tab/>
      </w:r>
      <w:r w:rsidRPr="00FE3739">
        <w:rPr>
          <w:rFonts w:ascii="Tahoma" w:eastAsia="Calibri" w:hAnsi="Tahoma" w:cs="Tahoma"/>
          <w:color w:val="000000"/>
          <w:sz w:val="20"/>
          <w:szCs w:val="20"/>
        </w:rPr>
        <w:t>11.944,26</w:t>
      </w:r>
      <w:r w:rsidRPr="00FE3739">
        <w:rPr>
          <w:rFonts w:ascii="Arial" w:eastAsia="Calibri" w:hAnsi="Arial" w:cs="Arial"/>
          <w:sz w:val="24"/>
          <w:szCs w:val="24"/>
        </w:rPr>
        <w:tab/>
      </w:r>
      <w:r w:rsidRPr="00FE3739">
        <w:rPr>
          <w:rFonts w:ascii="Tahoma" w:eastAsia="Calibri" w:hAnsi="Tahoma" w:cs="Tahoma"/>
          <w:color w:val="000000"/>
          <w:sz w:val="20"/>
          <w:szCs w:val="20"/>
        </w:rPr>
        <w:t>10663,57%</w:t>
      </w:r>
      <w:r w:rsidRPr="00FE3739">
        <w:rPr>
          <w:rFonts w:ascii="Arial" w:eastAsia="Calibri" w:hAnsi="Arial" w:cs="Arial"/>
          <w:sz w:val="24"/>
          <w:szCs w:val="24"/>
        </w:rPr>
        <w:tab/>
      </w:r>
      <w:r w:rsidRPr="00FE3739">
        <w:rPr>
          <w:rFonts w:ascii="Tahoma" w:eastAsia="Calibri" w:hAnsi="Tahoma" w:cs="Tahoma"/>
          <w:color w:val="000000"/>
          <w:sz w:val="20"/>
          <w:szCs w:val="20"/>
        </w:rPr>
        <w:t>39,81%</w:t>
      </w:r>
    </w:p>
    <w:p w14:paraId="049B95C8" w14:textId="77777777" w:rsidR="00FE3739" w:rsidRPr="00FE3739" w:rsidRDefault="00FE3739" w:rsidP="00FE3739">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415</w:t>
      </w:r>
      <w:r w:rsidRPr="00FE3739">
        <w:rPr>
          <w:rFonts w:ascii="Arial" w:eastAsia="Calibri" w:hAnsi="Arial" w:cs="Arial"/>
          <w:sz w:val="24"/>
          <w:szCs w:val="24"/>
        </w:rPr>
        <w:tab/>
      </w:r>
      <w:r w:rsidRPr="00FE3739">
        <w:rPr>
          <w:rFonts w:ascii="Tahoma" w:eastAsia="Calibri" w:hAnsi="Tahoma" w:cs="Tahoma"/>
          <w:color w:val="000000"/>
          <w:sz w:val="20"/>
          <w:szCs w:val="20"/>
        </w:rPr>
        <w:t>Šumski doprinos</w:t>
      </w:r>
      <w:r w:rsidRPr="00FE3739">
        <w:rPr>
          <w:rFonts w:ascii="Arial" w:eastAsia="Calibri" w:hAnsi="Arial" w:cs="Arial"/>
          <w:sz w:val="24"/>
          <w:szCs w:val="24"/>
        </w:rPr>
        <w:tab/>
      </w:r>
      <w:r w:rsidRPr="00FE3739">
        <w:rPr>
          <w:rFonts w:ascii="Tahoma" w:eastAsia="Calibri" w:hAnsi="Tahoma" w:cs="Tahoma"/>
          <w:color w:val="000000"/>
          <w:sz w:val="20"/>
          <w:szCs w:val="20"/>
        </w:rPr>
        <w:t>0,00</w:t>
      </w:r>
      <w:r w:rsidRPr="00FE3739">
        <w:rPr>
          <w:rFonts w:ascii="Arial" w:eastAsia="Calibri" w:hAnsi="Arial" w:cs="Arial"/>
          <w:sz w:val="24"/>
          <w:szCs w:val="24"/>
        </w:rPr>
        <w:tab/>
      </w:r>
      <w:r w:rsidRPr="00FE3739">
        <w:rPr>
          <w:rFonts w:ascii="Tahoma" w:eastAsia="Calibri" w:hAnsi="Tahoma" w:cs="Tahoma"/>
          <w:color w:val="000000"/>
          <w:sz w:val="20"/>
          <w:szCs w:val="20"/>
        </w:rPr>
        <w:t>10.000,00</w:t>
      </w:r>
      <w:r w:rsidRPr="00FE3739">
        <w:rPr>
          <w:rFonts w:ascii="Arial" w:eastAsia="Calibri" w:hAnsi="Arial" w:cs="Arial"/>
          <w:sz w:val="24"/>
          <w:szCs w:val="24"/>
        </w:rPr>
        <w:tab/>
      </w:r>
      <w:r w:rsidRPr="00FE3739">
        <w:rPr>
          <w:rFonts w:ascii="Tahoma" w:eastAsia="Calibri" w:hAnsi="Tahoma" w:cs="Tahoma"/>
          <w:color w:val="000000"/>
          <w:sz w:val="20"/>
          <w:szCs w:val="20"/>
        </w:rPr>
        <w:t>0,00</w:t>
      </w:r>
      <w:r w:rsidRPr="00FE3739">
        <w:rPr>
          <w:rFonts w:ascii="Arial" w:eastAsia="Calibri" w:hAnsi="Arial" w:cs="Arial"/>
          <w:sz w:val="24"/>
          <w:szCs w:val="24"/>
        </w:rPr>
        <w:tab/>
      </w:r>
      <w:r w:rsidRPr="00FE3739">
        <w:rPr>
          <w:rFonts w:ascii="Tahoma" w:eastAsia="Calibri" w:hAnsi="Tahoma" w:cs="Tahoma"/>
          <w:color w:val="000000"/>
          <w:sz w:val="20"/>
          <w:szCs w:val="20"/>
        </w:rPr>
        <w:t>0,00%</w:t>
      </w:r>
    </w:p>
    <w:p w14:paraId="5FCDDF57"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416</w:t>
      </w:r>
      <w:r w:rsidRPr="00FE3739">
        <w:rPr>
          <w:rFonts w:ascii="Arial" w:eastAsia="Calibri" w:hAnsi="Arial" w:cs="Arial"/>
          <w:sz w:val="24"/>
          <w:szCs w:val="24"/>
        </w:rPr>
        <w:tab/>
      </w:r>
      <w:r w:rsidRPr="00FE3739">
        <w:rPr>
          <w:rFonts w:ascii="Tahoma" w:eastAsia="Calibri" w:hAnsi="Tahoma" w:cs="Tahoma"/>
          <w:color w:val="000000"/>
          <w:sz w:val="20"/>
          <w:szCs w:val="20"/>
        </w:rPr>
        <w:t xml:space="preserve">Zakup </w:t>
      </w:r>
      <w:proofErr w:type="spellStart"/>
      <w:r w:rsidRPr="00FE3739">
        <w:rPr>
          <w:rFonts w:ascii="Tahoma" w:eastAsia="Calibri" w:hAnsi="Tahoma" w:cs="Tahoma"/>
          <w:color w:val="000000"/>
          <w:sz w:val="20"/>
          <w:szCs w:val="20"/>
        </w:rPr>
        <w:t>zemljištva</w:t>
      </w:r>
      <w:proofErr w:type="spellEnd"/>
      <w:r w:rsidRPr="00FE3739">
        <w:rPr>
          <w:rFonts w:ascii="Tahoma" w:eastAsia="Calibri" w:hAnsi="Tahoma" w:cs="Tahoma"/>
          <w:color w:val="000000"/>
          <w:sz w:val="20"/>
          <w:szCs w:val="20"/>
        </w:rPr>
        <w:t xml:space="preserve"> u vlasništvu RH</w:t>
      </w:r>
      <w:r w:rsidRPr="00FE3739">
        <w:rPr>
          <w:rFonts w:ascii="Arial" w:eastAsia="Calibri" w:hAnsi="Arial" w:cs="Arial"/>
          <w:sz w:val="24"/>
          <w:szCs w:val="24"/>
        </w:rPr>
        <w:tab/>
      </w:r>
      <w:r w:rsidRPr="00FE3739">
        <w:rPr>
          <w:rFonts w:ascii="Tahoma" w:eastAsia="Calibri" w:hAnsi="Tahoma" w:cs="Tahoma"/>
          <w:color w:val="000000"/>
          <w:sz w:val="20"/>
          <w:szCs w:val="20"/>
        </w:rPr>
        <w:t>67.046,85</w:t>
      </w:r>
      <w:r w:rsidRPr="00FE3739">
        <w:rPr>
          <w:rFonts w:ascii="Arial" w:eastAsia="Calibri" w:hAnsi="Arial" w:cs="Arial"/>
          <w:sz w:val="24"/>
          <w:szCs w:val="24"/>
        </w:rPr>
        <w:tab/>
      </w:r>
      <w:r w:rsidRPr="00FE3739">
        <w:rPr>
          <w:rFonts w:ascii="Tahoma" w:eastAsia="Calibri" w:hAnsi="Tahoma" w:cs="Tahoma"/>
          <w:color w:val="000000"/>
          <w:sz w:val="20"/>
          <w:szCs w:val="20"/>
        </w:rPr>
        <w:t>201.500,00</w:t>
      </w:r>
      <w:r w:rsidRPr="00FE3739">
        <w:rPr>
          <w:rFonts w:ascii="Arial" w:eastAsia="Calibri" w:hAnsi="Arial" w:cs="Arial"/>
          <w:sz w:val="24"/>
          <w:szCs w:val="24"/>
        </w:rPr>
        <w:tab/>
      </w:r>
      <w:r w:rsidRPr="00FE3739">
        <w:rPr>
          <w:rFonts w:ascii="Tahoma" w:eastAsia="Calibri" w:hAnsi="Tahoma" w:cs="Tahoma"/>
          <w:color w:val="000000"/>
          <w:sz w:val="20"/>
          <w:szCs w:val="20"/>
        </w:rPr>
        <w:t>17.064,06</w:t>
      </w:r>
      <w:r w:rsidRPr="00FE3739">
        <w:rPr>
          <w:rFonts w:ascii="Arial" w:eastAsia="Calibri" w:hAnsi="Arial" w:cs="Arial"/>
          <w:sz w:val="24"/>
          <w:szCs w:val="24"/>
        </w:rPr>
        <w:tab/>
      </w:r>
      <w:r w:rsidRPr="00FE3739">
        <w:rPr>
          <w:rFonts w:ascii="Tahoma" w:eastAsia="Calibri" w:hAnsi="Tahoma" w:cs="Tahoma"/>
          <w:color w:val="000000"/>
          <w:sz w:val="20"/>
          <w:szCs w:val="20"/>
        </w:rPr>
        <w:t>25,45%</w:t>
      </w:r>
      <w:r w:rsidRPr="00FE3739">
        <w:rPr>
          <w:rFonts w:ascii="Arial" w:eastAsia="Calibri" w:hAnsi="Arial" w:cs="Arial"/>
          <w:sz w:val="24"/>
          <w:szCs w:val="24"/>
        </w:rPr>
        <w:tab/>
      </w:r>
      <w:r w:rsidRPr="00FE3739">
        <w:rPr>
          <w:rFonts w:ascii="Tahoma" w:eastAsia="Calibri" w:hAnsi="Tahoma" w:cs="Tahoma"/>
          <w:color w:val="000000"/>
          <w:sz w:val="20"/>
          <w:szCs w:val="20"/>
        </w:rPr>
        <w:t>8,47%</w:t>
      </w:r>
    </w:p>
    <w:p w14:paraId="77FDE398"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417</w:t>
      </w:r>
      <w:r w:rsidRPr="00FE3739">
        <w:rPr>
          <w:rFonts w:ascii="Arial" w:eastAsia="Calibri" w:hAnsi="Arial" w:cs="Arial"/>
          <w:sz w:val="24"/>
          <w:szCs w:val="24"/>
        </w:rPr>
        <w:tab/>
      </w:r>
      <w:r w:rsidRPr="00FE3739">
        <w:rPr>
          <w:rFonts w:ascii="Tahoma" w:eastAsia="Calibri" w:hAnsi="Tahoma" w:cs="Tahoma"/>
          <w:color w:val="000000"/>
          <w:sz w:val="20"/>
          <w:szCs w:val="20"/>
        </w:rPr>
        <w:t xml:space="preserve">Prodaja </w:t>
      </w:r>
      <w:proofErr w:type="spellStart"/>
      <w:r w:rsidRPr="00FE3739">
        <w:rPr>
          <w:rFonts w:ascii="Tahoma" w:eastAsia="Calibri" w:hAnsi="Tahoma" w:cs="Tahoma"/>
          <w:color w:val="000000"/>
          <w:sz w:val="20"/>
          <w:szCs w:val="20"/>
        </w:rPr>
        <w:t>zemljištva</w:t>
      </w:r>
      <w:proofErr w:type="spellEnd"/>
      <w:r w:rsidRPr="00FE3739">
        <w:rPr>
          <w:rFonts w:ascii="Tahoma" w:eastAsia="Calibri" w:hAnsi="Tahoma" w:cs="Tahoma"/>
          <w:color w:val="000000"/>
          <w:sz w:val="20"/>
          <w:szCs w:val="20"/>
        </w:rPr>
        <w:t xml:space="preserve"> u vlasništvu RH</w:t>
      </w:r>
      <w:r w:rsidRPr="00FE3739">
        <w:rPr>
          <w:rFonts w:ascii="Arial" w:eastAsia="Calibri" w:hAnsi="Arial" w:cs="Arial"/>
          <w:sz w:val="24"/>
          <w:szCs w:val="24"/>
        </w:rPr>
        <w:tab/>
      </w:r>
      <w:r w:rsidRPr="00FE3739">
        <w:rPr>
          <w:rFonts w:ascii="Tahoma" w:eastAsia="Calibri" w:hAnsi="Tahoma" w:cs="Tahoma"/>
          <w:color w:val="000000"/>
          <w:sz w:val="20"/>
          <w:szCs w:val="20"/>
        </w:rPr>
        <w:t>31.227,73</w:t>
      </w:r>
      <w:r w:rsidRPr="00FE3739">
        <w:rPr>
          <w:rFonts w:ascii="Arial" w:eastAsia="Calibri" w:hAnsi="Arial" w:cs="Arial"/>
          <w:sz w:val="24"/>
          <w:szCs w:val="24"/>
        </w:rPr>
        <w:tab/>
      </w:r>
      <w:r w:rsidRPr="00FE3739">
        <w:rPr>
          <w:rFonts w:ascii="Tahoma" w:eastAsia="Calibri" w:hAnsi="Tahoma" w:cs="Tahoma"/>
          <w:color w:val="000000"/>
          <w:sz w:val="20"/>
          <w:szCs w:val="20"/>
        </w:rPr>
        <w:t>106.690,00</w:t>
      </w:r>
      <w:r w:rsidRPr="00FE3739">
        <w:rPr>
          <w:rFonts w:ascii="Arial" w:eastAsia="Calibri" w:hAnsi="Arial" w:cs="Arial"/>
          <w:sz w:val="24"/>
          <w:szCs w:val="24"/>
        </w:rPr>
        <w:tab/>
      </w:r>
      <w:r w:rsidRPr="00FE3739">
        <w:rPr>
          <w:rFonts w:ascii="Tahoma" w:eastAsia="Calibri" w:hAnsi="Tahoma" w:cs="Tahoma"/>
          <w:color w:val="000000"/>
          <w:sz w:val="20"/>
          <w:szCs w:val="20"/>
        </w:rPr>
        <w:t>10.845,00</w:t>
      </w:r>
      <w:r w:rsidRPr="00FE3739">
        <w:rPr>
          <w:rFonts w:ascii="Arial" w:eastAsia="Calibri" w:hAnsi="Arial" w:cs="Arial"/>
          <w:sz w:val="24"/>
          <w:szCs w:val="24"/>
        </w:rPr>
        <w:tab/>
      </w:r>
      <w:r w:rsidRPr="00FE3739">
        <w:rPr>
          <w:rFonts w:ascii="Tahoma" w:eastAsia="Calibri" w:hAnsi="Tahoma" w:cs="Tahoma"/>
          <w:color w:val="000000"/>
          <w:sz w:val="20"/>
          <w:szCs w:val="20"/>
        </w:rPr>
        <w:t>34,73%</w:t>
      </w:r>
      <w:r w:rsidRPr="00FE3739">
        <w:rPr>
          <w:rFonts w:ascii="Arial" w:eastAsia="Calibri" w:hAnsi="Arial" w:cs="Arial"/>
          <w:sz w:val="24"/>
          <w:szCs w:val="24"/>
        </w:rPr>
        <w:tab/>
      </w:r>
      <w:r w:rsidRPr="00FE3739">
        <w:rPr>
          <w:rFonts w:ascii="Tahoma" w:eastAsia="Calibri" w:hAnsi="Tahoma" w:cs="Tahoma"/>
          <w:color w:val="000000"/>
          <w:sz w:val="20"/>
          <w:szCs w:val="20"/>
        </w:rPr>
        <w:t>10,16%</w:t>
      </w:r>
    </w:p>
    <w:p w14:paraId="62113A00" w14:textId="77777777" w:rsidR="00FE3739" w:rsidRPr="00FE3739" w:rsidRDefault="00FE3739" w:rsidP="00FE3739">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42</w:t>
      </w:r>
      <w:r w:rsidRPr="00FE3739">
        <w:rPr>
          <w:rFonts w:ascii="Arial" w:eastAsia="Calibri" w:hAnsi="Arial" w:cs="Arial"/>
          <w:sz w:val="24"/>
          <w:szCs w:val="24"/>
        </w:rPr>
        <w:tab/>
      </w:r>
      <w:r w:rsidRPr="00FE3739">
        <w:rPr>
          <w:rFonts w:ascii="Tahoma" w:eastAsia="Calibri" w:hAnsi="Tahoma" w:cs="Tahoma"/>
          <w:b/>
          <w:bCs/>
          <w:color w:val="000000"/>
          <w:sz w:val="18"/>
          <w:szCs w:val="18"/>
        </w:rPr>
        <w:t>Ostali prihodi po posebnim propisima</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10.500,00</w:t>
      </w:r>
      <w:r w:rsidRPr="00FE3739">
        <w:rPr>
          <w:rFonts w:ascii="Arial" w:eastAsia="Calibri" w:hAnsi="Arial" w:cs="Arial"/>
          <w:sz w:val="24"/>
          <w:szCs w:val="24"/>
        </w:rPr>
        <w:tab/>
      </w:r>
      <w:r w:rsidRPr="00FE3739">
        <w:rPr>
          <w:rFonts w:ascii="Tahoma" w:eastAsia="Calibri" w:hAnsi="Tahoma" w:cs="Tahoma"/>
          <w:b/>
          <w:bCs/>
          <w:color w:val="000000"/>
          <w:sz w:val="18"/>
          <w:szCs w:val="18"/>
        </w:rPr>
        <w:t>30.000,00</w:t>
      </w:r>
      <w:r w:rsidRPr="00FE3739">
        <w:rPr>
          <w:rFonts w:ascii="Arial" w:eastAsia="Calibri" w:hAnsi="Arial" w:cs="Arial"/>
          <w:sz w:val="24"/>
          <w:szCs w:val="24"/>
        </w:rPr>
        <w:tab/>
      </w:r>
      <w:r w:rsidRPr="00FE3739">
        <w:rPr>
          <w:rFonts w:ascii="Tahoma" w:eastAsia="Calibri" w:hAnsi="Tahoma" w:cs="Tahoma"/>
          <w:b/>
          <w:bCs/>
          <w:color w:val="000000"/>
          <w:sz w:val="18"/>
          <w:szCs w:val="18"/>
        </w:rPr>
        <w:t>285,71%</w:t>
      </w:r>
    </w:p>
    <w:p w14:paraId="49EAEE89" w14:textId="77777777" w:rsidR="00FE3739" w:rsidRPr="00FE3739" w:rsidRDefault="00FE3739" w:rsidP="00FE3739">
      <w:pPr>
        <w:widowControl w:val="0"/>
        <w:tabs>
          <w:tab w:val="right" w:pos="737"/>
          <w:tab w:val="left" w:pos="827"/>
          <w:tab w:val="right" w:pos="9182"/>
          <w:tab w:val="right" w:pos="10998"/>
          <w:tab w:val="right" w:pos="12753"/>
          <w:tab w:val="right" w:pos="15396"/>
        </w:tabs>
        <w:autoSpaceDE w:val="0"/>
        <w:autoSpaceDN w:val="0"/>
        <w:adjustRightInd w:val="0"/>
        <w:spacing w:before="44"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420</w:t>
      </w:r>
      <w:r w:rsidRPr="00FE3739">
        <w:rPr>
          <w:rFonts w:ascii="Arial" w:eastAsia="Calibri" w:hAnsi="Arial" w:cs="Arial"/>
          <w:sz w:val="24"/>
          <w:szCs w:val="24"/>
        </w:rPr>
        <w:tab/>
      </w:r>
      <w:r w:rsidRPr="00FE3739">
        <w:rPr>
          <w:rFonts w:ascii="Tahoma" w:eastAsia="Calibri" w:hAnsi="Tahoma" w:cs="Tahoma"/>
          <w:color w:val="000000"/>
          <w:sz w:val="20"/>
          <w:szCs w:val="20"/>
        </w:rPr>
        <w:t>Ostali prihodi po posebnim propisima</w:t>
      </w:r>
      <w:r w:rsidRPr="00FE3739">
        <w:rPr>
          <w:rFonts w:ascii="Arial" w:eastAsia="Calibri" w:hAnsi="Arial" w:cs="Arial"/>
          <w:sz w:val="24"/>
          <w:szCs w:val="24"/>
        </w:rPr>
        <w:tab/>
      </w:r>
      <w:r w:rsidRPr="00FE3739">
        <w:rPr>
          <w:rFonts w:ascii="Tahoma" w:eastAsia="Calibri" w:hAnsi="Tahoma" w:cs="Tahoma"/>
          <w:color w:val="000000"/>
          <w:sz w:val="20"/>
          <w:szCs w:val="20"/>
        </w:rPr>
        <w:t>0,00</w:t>
      </w:r>
      <w:r w:rsidRPr="00FE3739">
        <w:rPr>
          <w:rFonts w:ascii="Arial" w:eastAsia="Calibri" w:hAnsi="Arial" w:cs="Arial"/>
          <w:sz w:val="24"/>
          <w:szCs w:val="24"/>
        </w:rPr>
        <w:tab/>
      </w:r>
      <w:r w:rsidRPr="00FE3739">
        <w:rPr>
          <w:rFonts w:ascii="Tahoma" w:eastAsia="Calibri" w:hAnsi="Tahoma" w:cs="Tahoma"/>
          <w:color w:val="000000"/>
          <w:sz w:val="20"/>
          <w:szCs w:val="20"/>
        </w:rPr>
        <w:t>10.500,00</w:t>
      </w:r>
      <w:r w:rsidRPr="00FE3739">
        <w:rPr>
          <w:rFonts w:ascii="Arial" w:eastAsia="Calibri" w:hAnsi="Arial" w:cs="Arial"/>
          <w:sz w:val="24"/>
          <w:szCs w:val="24"/>
        </w:rPr>
        <w:tab/>
      </w:r>
      <w:r w:rsidRPr="00FE3739">
        <w:rPr>
          <w:rFonts w:ascii="Tahoma" w:eastAsia="Calibri" w:hAnsi="Tahoma" w:cs="Tahoma"/>
          <w:color w:val="000000"/>
          <w:sz w:val="20"/>
          <w:szCs w:val="20"/>
        </w:rPr>
        <w:t>30.000,00</w:t>
      </w:r>
      <w:r w:rsidRPr="00FE3739">
        <w:rPr>
          <w:rFonts w:ascii="Arial" w:eastAsia="Calibri" w:hAnsi="Arial" w:cs="Arial"/>
          <w:sz w:val="24"/>
          <w:szCs w:val="24"/>
        </w:rPr>
        <w:tab/>
      </w:r>
      <w:r w:rsidRPr="00FE3739">
        <w:rPr>
          <w:rFonts w:ascii="Tahoma" w:eastAsia="Calibri" w:hAnsi="Tahoma" w:cs="Tahoma"/>
          <w:color w:val="000000"/>
          <w:sz w:val="20"/>
          <w:szCs w:val="20"/>
        </w:rPr>
        <w:t>285,71%</w:t>
      </w:r>
    </w:p>
    <w:p w14:paraId="54CDE41F"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rPr>
      </w:pPr>
      <w:r w:rsidRPr="00FE3739">
        <w:rPr>
          <w:rFonts w:ascii="Arial" w:eastAsia="Calibri" w:hAnsi="Arial" w:cs="Arial"/>
          <w:sz w:val="24"/>
          <w:szCs w:val="24"/>
        </w:rPr>
        <w:lastRenderedPageBreak/>
        <w:tab/>
      </w:r>
      <w:r w:rsidRPr="00FE3739">
        <w:rPr>
          <w:rFonts w:ascii="Tahoma" w:eastAsia="Calibri" w:hAnsi="Tahoma" w:cs="Tahoma"/>
          <w:b/>
          <w:bCs/>
          <w:color w:val="000000"/>
          <w:sz w:val="18"/>
          <w:szCs w:val="18"/>
        </w:rPr>
        <w:t>5</w:t>
      </w:r>
      <w:r w:rsidRPr="00FE3739">
        <w:rPr>
          <w:rFonts w:ascii="Arial" w:eastAsia="Calibri" w:hAnsi="Arial" w:cs="Arial"/>
          <w:sz w:val="24"/>
          <w:szCs w:val="24"/>
        </w:rPr>
        <w:tab/>
      </w:r>
      <w:r w:rsidRPr="00FE3739">
        <w:rPr>
          <w:rFonts w:ascii="Tahoma" w:eastAsia="Calibri" w:hAnsi="Tahoma" w:cs="Tahoma"/>
          <w:b/>
          <w:bCs/>
          <w:color w:val="000000"/>
          <w:sz w:val="18"/>
          <w:szCs w:val="18"/>
        </w:rPr>
        <w:t>Pomoći</w:t>
      </w:r>
      <w:r w:rsidRPr="00FE3739">
        <w:rPr>
          <w:rFonts w:ascii="Arial" w:eastAsia="Calibri" w:hAnsi="Arial" w:cs="Arial"/>
          <w:sz w:val="24"/>
          <w:szCs w:val="24"/>
        </w:rPr>
        <w:tab/>
      </w:r>
      <w:r w:rsidRPr="00FE3739">
        <w:rPr>
          <w:rFonts w:ascii="Tahoma" w:eastAsia="Calibri" w:hAnsi="Tahoma" w:cs="Tahoma"/>
          <w:b/>
          <w:bCs/>
          <w:color w:val="000000"/>
          <w:sz w:val="18"/>
          <w:szCs w:val="18"/>
        </w:rPr>
        <w:t>308.891,65</w:t>
      </w:r>
      <w:r w:rsidRPr="00FE3739">
        <w:rPr>
          <w:rFonts w:ascii="Arial" w:eastAsia="Calibri" w:hAnsi="Arial" w:cs="Arial"/>
          <w:sz w:val="24"/>
          <w:szCs w:val="24"/>
        </w:rPr>
        <w:tab/>
      </w:r>
      <w:r w:rsidRPr="00FE3739">
        <w:rPr>
          <w:rFonts w:ascii="Tahoma" w:eastAsia="Calibri" w:hAnsi="Tahoma" w:cs="Tahoma"/>
          <w:b/>
          <w:bCs/>
          <w:color w:val="000000"/>
          <w:sz w:val="18"/>
          <w:szCs w:val="18"/>
        </w:rPr>
        <w:t>2.293.857,00</w:t>
      </w:r>
      <w:r w:rsidRPr="00FE3739">
        <w:rPr>
          <w:rFonts w:ascii="Arial" w:eastAsia="Calibri" w:hAnsi="Arial" w:cs="Arial"/>
          <w:sz w:val="24"/>
          <w:szCs w:val="24"/>
        </w:rPr>
        <w:tab/>
      </w:r>
      <w:r w:rsidRPr="00FE3739">
        <w:rPr>
          <w:rFonts w:ascii="Tahoma" w:eastAsia="Calibri" w:hAnsi="Tahoma" w:cs="Tahoma"/>
          <w:b/>
          <w:bCs/>
          <w:color w:val="000000"/>
          <w:sz w:val="18"/>
          <w:szCs w:val="18"/>
        </w:rPr>
        <w:t>332.747,07</w:t>
      </w:r>
      <w:r w:rsidRPr="00FE3739">
        <w:rPr>
          <w:rFonts w:ascii="Arial" w:eastAsia="Calibri" w:hAnsi="Arial" w:cs="Arial"/>
          <w:sz w:val="24"/>
          <w:szCs w:val="24"/>
        </w:rPr>
        <w:tab/>
      </w:r>
      <w:r w:rsidRPr="00FE3739">
        <w:rPr>
          <w:rFonts w:ascii="Tahoma" w:eastAsia="Calibri" w:hAnsi="Tahoma" w:cs="Tahoma"/>
          <w:b/>
          <w:bCs/>
          <w:color w:val="000000"/>
          <w:sz w:val="18"/>
          <w:szCs w:val="18"/>
        </w:rPr>
        <w:t>107,72%</w:t>
      </w:r>
      <w:r w:rsidRPr="00FE3739">
        <w:rPr>
          <w:rFonts w:ascii="Arial" w:eastAsia="Calibri" w:hAnsi="Arial" w:cs="Arial"/>
          <w:sz w:val="24"/>
          <w:szCs w:val="24"/>
        </w:rPr>
        <w:tab/>
      </w:r>
      <w:r w:rsidRPr="00FE3739">
        <w:rPr>
          <w:rFonts w:ascii="Tahoma" w:eastAsia="Calibri" w:hAnsi="Tahoma" w:cs="Tahoma"/>
          <w:b/>
          <w:bCs/>
          <w:color w:val="000000"/>
          <w:sz w:val="18"/>
          <w:szCs w:val="18"/>
        </w:rPr>
        <w:t>14,51%</w:t>
      </w:r>
    </w:p>
    <w:p w14:paraId="79B557BE"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51</w:t>
      </w:r>
      <w:r w:rsidRPr="00FE3739">
        <w:rPr>
          <w:rFonts w:ascii="Arial" w:eastAsia="Calibri" w:hAnsi="Arial" w:cs="Arial"/>
          <w:sz w:val="24"/>
          <w:szCs w:val="24"/>
        </w:rPr>
        <w:tab/>
      </w:r>
      <w:r w:rsidRPr="00FE3739">
        <w:rPr>
          <w:rFonts w:ascii="Tahoma" w:eastAsia="Calibri" w:hAnsi="Tahoma" w:cs="Tahoma"/>
          <w:b/>
          <w:bCs/>
          <w:color w:val="000000"/>
          <w:sz w:val="18"/>
          <w:szCs w:val="18"/>
        </w:rPr>
        <w:t>Pomoći</w:t>
      </w:r>
      <w:r w:rsidRPr="00FE3739">
        <w:rPr>
          <w:rFonts w:ascii="Arial" w:eastAsia="Calibri" w:hAnsi="Arial" w:cs="Arial"/>
          <w:sz w:val="24"/>
          <w:szCs w:val="24"/>
        </w:rPr>
        <w:tab/>
      </w:r>
      <w:r w:rsidRPr="00FE3739">
        <w:rPr>
          <w:rFonts w:ascii="Tahoma" w:eastAsia="Calibri" w:hAnsi="Tahoma" w:cs="Tahoma"/>
          <w:b/>
          <w:bCs/>
          <w:color w:val="000000"/>
          <w:sz w:val="18"/>
          <w:szCs w:val="18"/>
        </w:rPr>
        <w:t>308.891,65</w:t>
      </w:r>
      <w:r w:rsidRPr="00FE3739">
        <w:rPr>
          <w:rFonts w:ascii="Arial" w:eastAsia="Calibri" w:hAnsi="Arial" w:cs="Arial"/>
          <w:sz w:val="24"/>
          <w:szCs w:val="24"/>
        </w:rPr>
        <w:tab/>
      </w:r>
      <w:r w:rsidRPr="00FE3739">
        <w:rPr>
          <w:rFonts w:ascii="Tahoma" w:eastAsia="Calibri" w:hAnsi="Tahoma" w:cs="Tahoma"/>
          <w:b/>
          <w:bCs/>
          <w:color w:val="000000"/>
          <w:sz w:val="18"/>
          <w:szCs w:val="18"/>
        </w:rPr>
        <w:t>2.293.857,00</w:t>
      </w:r>
      <w:r w:rsidRPr="00FE3739">
        <w:rPr>
          <w:rFonts w:ascii="Arial" w:eastAsia="Calibri" w:hAnsi="Arial" w:cs="Arial"/>
          <w:sz w:val="24"/>
          <w:szCs w:val="24"/>
        </w:rPr>
        <w:tab/>
      </w:r>
      <w:r w:rsidRPr="00FE3739">
        <w:rPr>
          <w:rFonts w:ascii="Tahoma" w:eastAsia="Calibri" w:hAnsi="Tahoma" w:cs="Tahoma"/>
          <w:b/>
          <w:bCs/>
          <w:color w:val="000000"/>
          <w:sz w:val="18"/>
          <w:szCs w:val="18"/>
        </w:rPr>
        <w:t>332.747,07</w:t>
      </w:r>
      <w:r w:rsidRPr="00FE3739">
        <w:rPr>
          <w:rFonts w:ascii="Arial" w:eastAsia="Calibri" w:hAnsi="Arial" w:cs="Arial"/>
          <w:sz w:val="24"/>
          <w:szCs w:val="24"/>
        </w:rPr>
        <w:tab/>
      </w:r>
      <w:r w:rsidRPr="00FE3739">
        <w:rPr>
          <w:rFonts w:ascii="Tahoma" w:eastAsia="Calibri" w:hAnsi="Tahoma" w:cs="Tahoma"/>
          <w:b/>
          <w:bCs/>
          <w:color w:val="000000"/>
          <w:sz w:val="18"/>
          <w:szCs w:val="18"/>
        </w:rPr>
        <w:t>107,72%</w:t>
      </w:r>
      <w:r w:rsidRPr="00FE3739">
        <w:rPr>
          <w:rFonts w:ascii="Arial" w:eastAsia="Calibri" w:hAnsi="Arial" w:cs="Arial"/>
          <w:sz w:val="24"/>
          <w:szCs w:val="24"/>
        </w:rPr>
        <w:tab/>
      </w:r>
      <w:r w:rsidRPr="00FE3739">
        <w:rPr>
          <w:rFonts w:ascii="Tahoma" w:eastAsia="Calibri" w:hAnsi="Tahoma" w:cs="Tahoma"/>
          <w:b/>
          <w:bCs/>
          <w:color w:val="000000"/>
          <w:sz w:val="18"/>
          <w:szCs w:val="18"/>
        </w:rPr>
        <w:t>14,51%</w:t>
      </w:r>
    </w:p>
    <w:p w14:paraId="3CF41619"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510</w:t>
      </w:r>
      <w:r w:rsidRPr="00FE3739">
        <w:rPr>
          <w:rFonts w:ascii="Arial" w:eastAsia="Calibri" w:hAnsi="Arial" w:cs="Arial"/>
          <w:sz w:val="24"/>
          <w:szCs w:val="24"/>
        </w:rPr>
        <w:tab/>
      </w:r>
      <w:r w:rsidRPr="00FE3739">
        <w:rPr>
          <w:rFonts w:ascii="Tahoma" w:eastAsia="Calibri" w:hAnsi="Tahoma" w:cs="Tahoma"/>
          <w:color w:val="000000"/>
          <w:sz w:val="20"/>
          <w:szCs w:val="20"/>
        </w:rPr>
        <w:t>Pomoći</w:t>
      </w:r>
      <w:r w:rsidRPr="00FE3739">
        <w:rPr>
          <w:rFonts w:ascii="Arial" w:eastAsia="Calibri" w:hAnsi="Arial" w:cs="Arial"/>
          <w:sz w:val="24"/>
          <w:szCs w:val="24"/>
        </w:rPr>
        <w:tab/>
      </w:r>
      <w:r w:rsidRPr="00FE3739">
        <w:rPr>
          <w:rFonts w:ascii="Tahoma" w:eastAsia="Calibri" w:hAnsi="Tahoma" w:cs="Tahoma"/>
          <w:color w:val="000000"/>
          <w:sz w:val="20"/>
          <w:szCs w:val="20"/>
        </w:rPr>
        <w:t>308.891,65</w:t>
      </w:r>
      <w:r w:rsidRPr="00FE3739">
        <w:rPr>
          <w:rFonts w:ascii="Arial" w:eastAsia="Calibri" w:hAnsi="Arial" w:cs="Arial"/>
          <w:sz w:val="24"/>
          <w:szCs w:val="24"/>
        </w:rPr>
        <w:tab/>
      </w:r>
      <w:r w:rsidRPr="00FE3739">
        <w:rPr>
          <w:rFonts w:ascii="Tahoma" w:eastAsia="Calibri" w:hAnsi="Tahoma" w:cs="Tahoma"/>
          <w:color w:val="000000"/>
          <w:sz w:val="20"/>
          <w:szCs w:val="20"/>
        </w:rPr>
        <w:t>2.293.857,00</w:t>
      </w:r>
      <w:r w:rsidRPr="00FE3739">
        <w:rPr>
          <w:rFonts w:ascii="Arial" w:eastAsia="Calibri" w:hAnsi="Arial" w:cs="Arial"/>
          <w:sz w:val="24"/>
          <w:szCs w:val="24"/>
        </w:rPr>
        <w:tab/>
      </w:r>
      <w:r w:rsidRPr="00FE3739">
        <w:rPr>
          <w:rFonts w:ascii="Tahoma" w:eastAsia="Calibri" w:hAnsi="Tahoma" w:cs="Tahoma"/>
          <w:color w:val="000000"/>
          <w:sz w:val="20"/>
          <w:szCs w:val="20"/>
        </w:rPr>
        <w:t>332.747,07</w:t>
      </w:r>
      <w:r w:rsidRPr="00FE3739">
        <w:rPr>
          <w:rFonts w:ascii="Arial" w:eastAsia="Calibri" w:hAnsi="Arial" w:cs="Arial"/>
          <w:sz w:val="24"/>
          <w:szCs w:val="24"/>
        </w:rPr>
        <w:tab/>
      </w:r>
      <w:r w:rsidRPr="00FE3739">
        <w:rPr>
          <w:rFonts w:ascii="Tahoma" w:eastAsia="Calibri" w:hAnsi="Tahoma" w:cs="Tahoma"/>
          <w:color w:val="000000"/>
          <w:sz w:val="20"/>
          <w:szCs w:val="20"/>
        </w:rPr>
        <w:t>107,72%</w:t>
      </w:r>
      <w:r w:rsidRPr="00FE3739">
        <w:rPr>
          <w:rFonts w:ascii="Arial" w:eastAsia="Calibri" w:hAnsi="Arial" w:cs="Arial"/>
          <w:sz w:val="24"/>
          <w:szCs w:val="24"/>
        </w:rPr>
        <w:tab/>
      </w:r>
      <w:r w:rsidRPr="00FE3739">
        <w:rPr>
          <w:rFonts w:ascii="Tahoma" w:eastAsia="Calibri" w:hAnsi="Tahoma" w:cs="Tahoma"/>
          <w:color w:val="000000"/>
          <w:sz w:val="20"/>
          <w:szCs w:val="20"/>
        </w:rPr>
        <w:t>14,51%</w:t>
      </w:r>
    </w:p>
    <w:p w14:paraId="7B00A381"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Prihodi od </w:t>
      </w:r>
      <w:proofErr w:type="spellStart"/>
      <w:r w:rsidRPr="00FE3739">
        <w:rPr>
          <w:rFonts w:ascii="Tahoma" w:eastAsia="Calibri" w:hAnsi="Tahoma" w:cs="Tahoma"/>
          <w:b/>
          <w:bCs/>
          <w:color w:val="000000"/>
          <w:sz w:val="18"/>
          <w:szCs w:val="18"/>
        </w:rPr>
        <w:t>nefin.imovine</w:t>
      </w:r>
      <w:proofErr w:type="spellEnd"/>
      <w:r w:rsidRPr="00FE3739">
        <w:rPr>
          <w:rFonts w:ascii="Tahoma" w:eastAsia="Calibri" w:hAnsi="Tahoma" w:cs="Tahoma"/>
          <w:b/>
          <w:bCs/>
          <w:color w:val="000000"/>
          <w:sz w:val="18"/>
          <w:szCs w:val="18"/>
        </w:rPr>
        <w:t xml:space="preserve"> i nadoknade šteta od </w:t>
      </w:r>
      <w:proofErr w:type="spellStart"/>
      <w:r w:rsidRPr="00FE3739">
        <w:rPr>
          <w:rFonts w:ascii="Tahoma" w:eastAsia="Calibri" w:hAnsi="Tahoma" w:cs="Tahoma"/>
          <w:b/>
          <w:bCs/>
          <w:color w:val="000000"/>
          <w:sz w:val="18"/>
          <w:szCs w:val="18"/>
        </w:rPr>
        <w:t>osig</w:t>
      </w:r>
      <w:proofErr w:type="spellEnd"/>
      <w:r w:rsidRPr="00FE3739">
        <w:rPr>
          <w:rFonts w:ascii="Arial" w:eastAsia="Calibri" w:hAnsi="Arial" w:cs="Arial"/>
          <w:sz w:val="24"/>
          <w:szCs w:val="24"/>
        </w:rPr>
        <w:tab/>
      </w:r>
      <w:r w:rsidRPr="00FE3739">
        <w:rPr>
          <w:rFonts w:ascii="Tahoma" w:eastAsia="Calibri" w:hAnsi="Tahoma" w:cs="Tahoma"/>
          <w:b/>
          <w:bCs/>
          <w:color w:val="000000"/>
          <w:sz w:val="18"/>
          <w:szCs w:val="18"/>
        </w:rPr>
        <w:t>1.018.440,99</w:t>
      </w:r>
      <w:r w:rsidRPr="00FE3739">
        <w:rPr>
          <w:rFonts w:ascii="Arial" w:eastAsia="Calibri" w:hAnsi="Arial" w:cs="Arial"/>
          <w:sz w:val="24"/>
          <w:szCs w:val="24"/>
        </w:rPr>
        <w:tab/>
      </w:r>
      <w:r w:rsidRPr="00FE3739">
        <w:rPr>
          <w:rFonts w:ascii="Tahoma" w:eastAsia="Calibri" w:hAnsi="Tahoma" w:cs="Tahoma"/>
          <w:b/>
          <w:bCs/>
          <w:color w:val="000000"/>
          <w:sz w:val="18"/>
          <w:szCs w:val="18"/>
        </w:rPr>
        <w:t>2.336.628,00</w:t>
      </w:r>
      <w:r w:rsidRPr="00FE3739">
        <w:rPr>
          <w:rFonts w:ascii="Arial" w:eastAsia="Calibri" w:hAnsi="Arial" w:cs="Arial"/>
          <w:sz w:val="24"/>
          <w:szCs w:val="24"/>
        </w:rPr>
        <w:tab/>
      </w:r>
      <w:r w:rsidRPr="00FE3739">
        <w:rPr>
          <w:rFonts w:ascii="Tahoma" w:eastAsia="Calibri" w:hAnsi="Tahoma" w:cs="Tahoma"/>
          <w:b/>
          <w:bCs/>
          <w:color w:val="000000"/>
          <w:sz w:val="18"/>
          <w:szCs w:val="18"/>
        </w:rPr>
        <w:t>581.541,54</w:t>
      </w:r>
      <w:r w:rsidRPr="00FE3739">
        <w:rPr>
          <w:rFonts w:ascii="Arial" w:eastAsia="Calibri" w:hAnsi="Arial" w:cs="Arial"/>
          <w:sz w:val="24"/>
          <w:szCs w:val="24"/>
        </w:rPr>
        <w:tab/>
      </w:r>
      <w:r w:rsidRPr="00FE3739">
        <w:rPr>
          <w:rFonts w:ascii="Tahoma" w:eastAsia="Calibri" w:hAnsi="Tahoma" w:cs="Tahoma"/>
          <w:b/>
          <w:bCs/>
          <w:color w:val="000000"/>
          <w:sz w:val="18"/>
          <w:szCs w:val="18"/>
        </w:rPr>
        <w:t>57,10%</w:t>
      </w:r>
      <w:r w:rsidRPr="00FE3739">
        <w:rPr>
          <w:rFonts w:ascii="Arial" w:eastAsia="Calibri" w:hAnsi="Arial" w:cs="Arial"/>
          <w:sz w:val="24"/>
          <w:szCs w:val="24"/>
        </w:rPr>
        <w:tab/>
      </w:r>
      <w:r w:rsidRPr="00FE3739">
        <w:rPr>
          <w:rFonts w:ascii="Tahoma" w:eastAsia="Calibri" w:hAnsi="Tahoma" w:cs="Tahoma"/>
          <w:b/>
          <w:bCs/>
          <w:color w:val="000000"/>
          <w:sz w:val="18"/>
          <w:szCs w:val="18"/>
        </w:rPr>
        <w:t>24,89%</w:t>
      </w:r>
    </w:p>
    <w:p w14:paraId="628D97AD"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71</w:t>
      </w:r>
      <w:r w:rsidRPr="00FE3739">
        <w:rPr>
          <w:rFonts w:ascii="Arial" w:eastAsia="Calibri" w:hAnsi="Arial" w:cs="Arial"/>
          <w:sz w:val="24"/>
          <w:szCs w:val="24"/>
        </w:rPr>
        <w:tab/>
      </w:r>
      <w:r w:rsidRPr="00FE3739">
        <w:rPr>
          <w:rFonts w:ascii="Tahoma" w:eastAsia="Calibri" w:hAnsi="Tahoma" w:cs="Tahoma"/>
          <w:b/>
          <w:bCs/>
          <w:color w:val="000000"/>
          <w:sz w:val="18"/>
          <w:szCs w:val="18"/>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8"/>
          <w:szCs w:val="18"/>
        </w:rPr>
        <w:t>1.018.440,99</w:t>
      </w:r>
      <w:r w:rsidRPr="00FE3739">
        <w:rPr>
          <w:rFonts w:ascii="Arial" w:eastAsia="Calibri" w:hAnsi="Arial" w:cs="Arial"/>
          <w:sz w:val="24"/>
          <w:szCs w:val="24"/>
        </w:rPr>
        <w:tab/>
      </w:r>
      <w:r w:rsidRPr="00FE3739">
        <w:rPr>
          <w:rFonts w:ascii="Tahoma" w:eastAsia="Calibri" w:hAnsi="Tahoma" w:cs="Tahoma"/>
          <w:b/>
          <w:bCs/>
          <w:color w:val="000000"/>
          <w:sz w:val="18"/>
          <w:szCs w:val="18"/>
        </w:rPr>
        <w:t>2.336.628,00</w:t>
      </w:r>
      <w:r w:rsidRPr="00FE3739">
        <w:rPr>
          <w:rFonts w:ascii="Arial" w:eastAsia="Calibri" w:hAnsi="Arial" w:cs="Arial"/>
          <w:sz w:val="24"/>
          <w:szCs w:val="24"/>
        </w:rPr>
        <w:tab/>
      </w:r>
      <w:r w:rsidRPr="00FE3739">
        <w:rPr>
          <w:rFonts w:ascii="Tahoma" w:eastAsia="Calibri" w:hAnsi="Tahoma" w:cs="Tahoma"/>
          <w:b/>
          <w:bCs/>
          <w:color w:val="000000"/>
          <w:sz w:val="18"/>
          <w:szCs w:val="18"/>
        </w:rPr>
        <w:t>581.541,54</w:t>
      </w:r>
      <w:r w:rsidRPr="00FE3739">
        <w:rPr>
          <w:rFonts w:ascii="Arial" w:eastAsia="Calibri" w:hAnsi="Arial" w:cs="Arial"/>
          <w:sz w:val="24"/>
          <w:szCs w:val="24"/>
        </w:rPr>
        <w:tab/>
      </w:r>
      <w:r w:rsidRPr="00FE3739">
        <w:rPr>
          <w:rFonts w:ascii="Tahoma" w:eastAsia="Calibri" w:hAnsi="Tahoma" w:cs="Tahoma"/>
          <w:b/>
          <w:bCs/>
          <w:color w:val="000000"/>
          <w:sz w:val="18"/>
          <w:szCs w:val="18"/>
        </w:rPr>
        <w:t>57,10%</w:t>
      </w:r>
      <w:r w:rsidRPr="00FE3739">
        <w:rPr>
          <w:rFonts w:ascii="Arial" w:eastAsia="Calibri" w:hAnsi="Arial" w:cs="Arial"/>
          <w:sz w:val="24"/>
          <w:szCs w:val="24"/>
        </w:rPr>
        <w:tab/>
      </w:r>
      <w:r w:rsidRPr="00FE3739">
        <w:rPr>
          <w:rFonts w:ascii="Tahoma" w:eastAsia="Calibri" w:hAnsi="Tahoma" w:cs="Tahoma"/>
          <w:b/>
          <w:bCs/>
          <w:color w:val="000000"/>
          <w:sz w:val="18"/>
          <w:szCs w:val="18"/>
        </w:rPr>
        <w:t>24,89%</w:t>
      </w:r>
    </w:p>
    <w:p w14:paraId="6D00C5F3"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710</w:t>
      </w:r>
      <w:r w:rsidRPr="00FE3739">
        <w:rPr>
          <w:rFonts w:ascii="Arial" w:eastAsia="Calibri" w:hAnsi="Arial" w:cs="Arial"/>
          <w:sz w:val="24"/>
          <w:szCs w:val="24"/>
        </w:rPr>
        <w:tab/>
      </w:r>
      <w:r w:rsidRPr="00FE3739">
        <w:rPr>
          <w:rFonts w:ascii="Tahoma" w:eastAsia="Calibri" w:hAnsi="Tahoma" w:cs="Tahoma"/>
          <w:color w:val="000000"/>
          <w:sz w:val="20"/>
          <w:szCs w:val="20"/>
        </w:rPr>
        <w:t>Prihodi od prodaje nefin. imovine u vlasništvu JLS</w:t>
      </w:r>
      <w:r w:rsidRPr="00FE3739">
        <w:rPr>
          <w:rFonts w:ascii="Arial" w:eastAsia="Calibri" w:hAnsi="Arial" w:cs="Arial"/>
          <w:sz w:val="24"/>
          <w:szCs w:val="24"/>
        </w:rPr>
        <w:tab/>
      </w:r>
      <w:r w:rsidRPr="00FE3739">
        <w:rPr>
          <w:rFonts w:ascii="Tahoma" w:eastAsia="Calibri" w:hAnsi="Tahoma" w:cs="Tahoma"/>
          <w:color w:val="000000"/>
          <w:sz w:val="20"/>
          <w:szCs w:val="20"/>
        </w:rPr>
        <w:t>1.018.440,99</w:t>
      </w:r>
      <w:r w:rsidRPr="00FE3739">
        <w:rPr>
          <w:rFonts w:ascii="Arial" w:eastAsia="Calibri" w:hAnsi="Arial" w:cs="Arial"/>
          <w:sz w:val="24"/>
          <w:szCs w:val="24"/>
        </w:rPr>
        <w:tab/>
      </w:r>
      <w:r w:rsidRPr="00FE3739">
        <w:rPr>
          <w:rFonts w:ascii="Tahoma" w:eastAsia="Calibri" w:hAnsi="Tahoma" w:cs="Tahoma"/>
          <w:color w:val="000000"/>
          <w:sz w:val="20"/>
          <w:szCs w:val="20"/>
        </w:rPr>
        <w:t>2.336.628,00</w:t>
      </w:r>
      <w:r w:rsidRPr="00FE3739">
        <w:rPr>
          <w:rFonts w:ascii="Arial" w:eastAsia="Calibri" w:hAnsi="Arial" w:cs="Arial"/>
          <w:sz w:val="24"/>
          <w:szCs w:val="24"/>
        </w:rPr>
        <w:tab/>
      </w:r>
      <w:r w:rsidRPr="00FE3739">
        <w:rPr>
          <w:rFonts w:ascii="Tahoma" w:eastAsia="Calibri" w:hAnsi="Tahoma" w:cs="Tahoma"/>
          <w:color w:val="000000"/>
          <w:sz w:val="20"/>
          <w:szCs w:val="20"/>
        </w:rPr>
        <w:t>581.541,54</w:t>
      </w:r>
      <w:r w:rsidRPr="00FE3739">
        <w:rPr>
          <w:rFonts w:ascii="Arial" w:eastAsia="Calibri" w:hAnsi="Arial" w:cs="Arial"/>
          <w:sz w:val="24"/>
          <w:szCs w:val="24"/>
        </w:rPr>
        <w:tab/>
      </w:r>
      <w:r w:rsidRPr="00FE3739">
        <w:rPr>
          <w:rFonts w:ascii="Tahoma" w:eastAsia="Calibri" w:hAnsi="Tahoma" w:cs="Tahoma"/>
          <w:color w:val="000000"/>
          <w:sz w:val="20"/>
          <w:szCs w:val="20"/>
        </w:rPr>
        <w:t>57,10%</w:t>
      </w:r>
      <w:r w:rsidRPr="00FE3739">
        <w:rPr>
          <w:rFonts w:ascii="Arial" w:eastAsia="Calibri" w:hAnsi="Arial" w:cs="Arial"/>
          <w:sz w:val="24"/>
          <w:szCs w:val="24"/>
        </w:rPr>
        <w:tab/>
      </w:r>
      <w:r w:rsidRPr="00FE3739">
        <w:rPr>
          <w:rFonts w:ascii="Tahoma" w:eastAsia="Calibri" w:hAnsi="Tahoma" w:cs="Tahoma"/>
          <w:color w:val="000000"/>
          <w:sz w:val="20"/>
          <w:szCs w:val="20"/>
        </w:rPr>
        <w:t>24,89%</w:t>
      </w:r>
    </w:p>
    <w:p w14:paraId="51B6F004" w14:textId="77777777" w:rsidR="00FE3739" w:rsidRPr="00FE3739" w:rsidRDefault="00FE3739" w:rsidP="00FE3739">
      <w:pPr>
        <w:widowControl w:val="0"/>
        <w:tabs>
          <w:tab w:val="left" w:pos="850"/>
          <w:tab w:val="right" w:pos="9210"/>
          <w:tab w:val="right" w:pos="10998"/>
          <w:tab w:val="right" w:pos="12753"/>
          <w:tab w:val="right" w:pos="14091"/>
          <w:tab w:val="right" w:pos="15396"/>
        </w:tabs>
        <w:autoSpaceDE w:val="0"/>
        <w:autoSpaceDN w:val="0"/>
        <w:adjustRightInd w:val="0"/>
        <w:spacing w:before="76" w:after="0" w:line="240" w:lineRule="auto"/>
        <w:rPr>
          <w:rFonts w:ascii="Times New Roman" w:eastAsia="Calibri" w:hAnsi="Times New Roman" w:cs="Times New Roman"/>
          <w:b/>
          <w:bCs/>
          <w:color w:val="000000"/>
          <w:sz w:val="30"/>
          <w:szCs w:val="30"/>
        </w:rPr>
      </w:pP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3.400.288,75</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11.288.100,00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3.600.534,96</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105,89%</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31,90%</w:t>
      </w:r>
    </w:p>
    <w:p w14:paraId="7222A34A" w14:textId="77777777" w:rsidR="00FE3739" w:rsidRPr="00FE3739" w:rsidRDefault="00FE3739" w:rsidP="00FE3739">
      <w:pPr>
        <w:spacing w:after="200" w:line="276" w:lineRule="auto"/>
        <w:rPr>
          <w:rFonts w:ascii="Arial" w:eastAsia="Calibri" w:hAnsi="Arial" w:cs="Arial"/>
          <w:sz w:val="24"/>
          <w:szCs w:val="24"/>
        </w:rPr>
      </w:pPr>
    </w:p>
    <w:p w14:paraId="35DF45EB" w14:textId="77777777" w:rsidR="00FE3739" w:rsidRPr="00FE3739" w:rsidRDefault="00FE3739" w:rsidP="00FE3739">
      <w:pPr>
        <w:widowControl w:val="0"/>
        <w:tabs>
          <w:tab w:val="center" w:pos="7730"/>
        </w:tabs>
        <w:autoSpaceDE w:val="0"/>
        <w:autoSpaceDN w:val="0"/>
        <w:adjustRightInd w:val="0"/>
        <w:spacing w:before="19" w:after="0" w:line="240" w:lineRule="auto"/>
        <w:rPr>
          <w:rFonts w:ascii="Arial" w:eastAsia="Calibri" w:hAnsi="Arial" w:cs="Arial"/>
          <w:sz w:val="24"/>
          <w:szCs w:val="24"/>
        </w:rPr>
      </w:pPr>
    </w:p>
    <w:p w14:paraId="518A21E9"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7" w:name="_Toc116373248"/>
      <w:r w:rsidRPr="00FE3739">
        <w:rPr>
          <w:rFonts w:eastAsia="Calibri"/>
        </w:rPr>
        <w:t>OPĆI DIO PRORAČUNA - RASHODI PREMA FUNKCIJSKOJ KLASIFIKACIJI [T-6]</w:t>
      </w:r>
      <w:bookmarkEnd w:id="7"/>
    </w:p>
    <w:p w14:paraId="3B43C3CF" w14:textId="77777777" w:rsidR="00FE3739" w:rsidRPr="00FE3739" w:rsidRDefault="00FE3739" w:rsidP="00FE3739">
      <w:pPr>
        <w:widowControl w:val="0"/>
        <w:tabs>
          <w:tab w:val="right" w:pos="15451"/>
        </w:tabs>
        <w:autoSpaceDE w:val="0"/>
        <w:autoSpaceDN w:val="0"/>
        <w:adjustRightInd w:val="0"/>
        <w:spacing w:before="72" w:after="0" w:line="240" w:lineRule="auto"/>
        <w:rPr>
          <w:rFonts w:ascii="Segoe UI" w:eastAsia="Calibri" w:hAnsi="Segoe UI" w:cs="Segoe UI"/>
          <w:color w:val="000000"/>
          <w:sz w:val="24"/>
          <w:szCs w:val="24"/>
        </w:rPr>
      </w:pPr>
      <w:r w:rsidRPr="00FE3739">
        <w:rPr>
          <w:rFonts w:ascii="Segoe UI" w:eastAsia="Calibri" w:hAnsi="Segoe UI" w:cs="Segoe UI"/>
          <w:color w:val="000000"/>
          <w:sz w:val="16"/>
          <w:szCs w:val="16"/>
        </w:rPr>
        <w:t xml:space="preserve">                                                                                                                                                                                                                                                                                Navedeni iznosi su izraženi u HRK valuti</w:t>
      </w:r>
    </w:p>
    <w:p w14:paraId="31BB9FB6" w14:textId="77777777" w:rsidR="00FE3739" w:rsidRPr="00FE3739" w:rsidRDefault="00FE3739" w:rsidP="00FE3739">
      <w:pPr>
        <w:widowControl w:val="0"/>
        <w:tabs>
          <w:tab w:val="center" w:pos="7730"/>
        </w:tabs>
        <w:autoSpaceDE w:val="0"/>
        <w:autoSpaceDN w:val="0"/>
        <w:adjustRightInd w:val="0"/>
        <w:spacing w:before="19" w:after="0" w:line="240" w:lineRule="auto"/>
        <w:rPr>
          <w:rFonts w:ascii="Times New Roman" w:eastAsia="Calibri" w:hAnsi="Times New Roman" w:cs="Times New Roman"/>
          <w:color w:val="000000"/>
          <w:sz w:val="28"/>
          <w:szCs w:val="28"/>
        </w:rPr>
      </w:pPr>
    </w:p>
    <w:p w14:paraId="05EAD5D9" w14:textId="77777777" w:rsidR="00FE3739" w:rsidRPr="00FE3739" w:rsidRDefault="00FE3739" w:rsidP="00FE3739">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Funk.</w:t>
      </w:r>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1D1A994F" w14:textId="77777777" w:rsidR="00FE3739" w:rsidRPr="00FE3739" w:rsidRDefault="00FE3739" w:rsidP="00FE3739">
      <w:pPr>
        <w:widowControl w:val="0"/>
        <w:tabs>
          <w:tab w:val="center" w:pos="8849"/>
          <w:tab w:val="center" w:pos="10649"/>
          <w:tab w:val="center" w:pos="12395"/>
          <w:tab w:val="center" w:pos="13758"/>
          <w:tab w:val="center" w:pos="14984"/>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6/2021</w:t>
      </w: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6/2022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20783D60" w14:textId="77777777" w:rsidR="00FE3739" w:rsidRPr="00FE3739" w:rsidRDefault="00FE3739" w:rsidP="00FE3739">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3FD73EE7"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01</w:t>
      </w:r>
      <w:r w:rsidRPr="00FE3739">
        <w:rPr>
          <w:rFonts w:ascii="Arial" w:eastAsia="Calibri" w:hAnsi="Arial" w:cs="Arial"/>
          <w:sz w:val="24"/>
          <w:szCs w:val="24"/>
        </w:rPr>
        <w:tab/>
      </w:r>
      <w:r w:rsidRPr="00FE3739">
        <w:rPr>
          <w:rFonts w:ascii="a" w:eastAsia="Calibri" w:hAnsi="a" w:cs="a"/>
          <w:b/>
          <w:bCs/>
          <w:color w:val="000000"/>
          <w:sz w:val="18"/>
          <w:szCs w:val="18"/>
        </w:rPr>
        <w:t xml:space="preserve">Opće javne usluge  </w:t>
      </w:r>
      <w:r w:rsidRPr="00FE3739">
        <w:rPr>
          <w:rFonts w:ascii="Arial" w:eastAsia="Calibri" w:hAnsi="Arial" w:cs="Arial"/>
          <w:sz w:val="24"/>
          <w:szCs w:val="24"/>
        </w:rPr>
        <w:tab/>
      </w:r>
      <w:r w:rsidRPr="00FE3739">
        <w:rPr>
          <w:rFonts w:ascii="a" w:eastAsia="Calibri" w:hAnsi="a" w:cs="a"/>
          <w:b/>
          <w:bCs/>
          <w:color w:val="000000"/>
          <w:sz w:val="18"/>
          <w:szCs w:val="18"/>
        </w:rPr>
        <w:t>1.894.566,29</w:t>
      </w:r>
      <w:r w:rsidRPr="00FE3739">
        <w:rPr>
          <w:rFonts w:ascii="Arial" w:eastAsia="Calibri" w:hAnsi="Arial" w:cs="Arial"/>
          <w:sz w:val="24"/>
          <w:szCs w:val="24"/>
        </w:rPr>
        <w:tab/>
      </w:r>
      <w:r w:rsidRPr="00FE3739">
        <w:rPr>
          <w:rFonts w:ascii="a" w:eastAsia="Calibri" w:hAnsi="a" w:cs="a"/>
          <w:b/>
          <w:bCs/>
          <w:color w:val="000000"/>
          <w:sz w:val="18"/>
          <w:szCs w:val="18"/>
        </w:rPr>
        <w:t>3.608.169,00</w:t>
      </w:r>
      <w:r w:rsidRPr="00FE3739">
        <w:rPr>
          <w:rFonts w:ascii="Arial" w:eastAsia="Calibri" w:hAnsi="Arial" w:cs="Arial"/>
          <w:sz w:val="24"/>
          <w:szCs w:val="24"/>
        </w:rPr>
        <w:tab/>
      </w:r>
      <w:r w:rsidRPr="00FE3739">
        <w:rPr>
          <w:rFonts w:ascii="a" w:eastAsia="Calibri" w:hAnsi="a" w:cs="a"/>
          <w:b/>
          <w:bCs/>
          <w:color w:val="000000"/>
          <w:sz w:val="18"/>
          <w:szCs w:val="18"/>
        </w:rPr>
        <w:t>1.663.336,50</w:t>
      </w:r>
      <w:r w:rsidRPr="00FE3739">
        <w:rPr>
          <w:rFonts w:ascii="Arial" w:eastAsia="Calibri" w:hAnsi="Arial" w:cs="Arial"/>
          <w:sz w:val="24"/>
          <w:szCs w:val="24"/>
        </w:rPr>
        <w:tab/>
      </w:r>
      <w:r w:rsidRPr="00FE3739">
        <w:rPr>
          <w:rFonts w:ascii="a" w:eastAsia="Calibri" w:hAnsi="a" w:cs="a"/>
          <w:b/>
          <w:bCs/>
          <w:color w:val="000000"/>
          <w:sz w:val="16"/>
          <w:szCs w:val="16"/>
        </w:rPr>
        <w:t>87,80%</w:t>
      </w:r>
      <w:r w:rsidRPr="00FE3739">
        <w:rPr>
          <w:rFonts w:ascii="Arial" w:eastAsia="Calibri" w:hAnsi="Arial" w:cs="Arial"/>
          <w:sz w:val="24"/>
          <w:szCs w:val="24"/>
        </w:rPr>
        <w:tab/>
      </w:r>
      <w:r w:rsidRPr="00FE3739">
        <w:rPr>
          <w:rFonts w:ascii="a" w:eastAsia="Calibri" w:hAnsi="a" w:cs="a"/>
          <w:b/>
          <w:bCs/>
          <w:color w:val="000000"/>
          <w:sz w:val="18"/>
          <w:szCs w:val="18"/>
        </w:rPr>
        <w:t>46,10%</w:t>
      </w:r>
    </w:p>
    <w:p w14:paraId="3F94F225"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010</w:t>
      </w:r>
      <w:r w:rsidRPr="00FE3739">
        <w:rPr>
          <w:rFonts w:ascii="Arial" w:eastAsia="Calibri" w:hAnsi="Arial" w:cs="Arial"/>
          <w:sz w:val="24"/>
          <w:szCs w:val="24"/>
        </w:rPr>
        <w:tab/>
      </w:r>
      <w:r w:rsidRPr="00FE3739">
        <w:rPr>
          <w:rFonts w:ascii="Tahoma" w:eastAsia="Calibri" w:hAnsi="Tahoma" w:cs="Tahoma"/>
          <w:color w:val="000000"/>
          <w:sz w:val="18"/>
          <w:szCs w:val="18"/>
        </w:rPr>
        <w:t xml:space="preserve">Opće javne usluge  </w:t>
      </w:r>
      <w:r w:rsidRPr="00FE3739">
        <w:rPr>
          <w:rFonts w:ascii="Arial" w:eastAsia="Calibri" w:hAnsi="Arial" w:cs="Arial"/>
          <w:sz w:val="24"/>
          <w:szCs w:val="24"/>
        </w:rPr>
        <w:tab/>
      </w:r>
      <w:r w:rsidRPr="00FE3739">
        <w:rPr>
          <w:rFonts w:ascii="Tahoma" w:eastAsia="Calibri" w:hAnsi="Tahoma" w:cs="Tahoma"/>
          <w:color w:val="000000"/>
          <w:sz w:val="18"/>
          <w:szCs w:val="18"/>
        </w:rPr>
        <w:t>1.739,41</w:t>
      </w:r>
      <w:r w:rsidRPr="00FE3739">
        <w:rPr>
          <w:rFonts w:ascii="Arial" w:eastAsia="Calibri" w:hAnsi="Arial" w:cs="Arial"/>
          <w:sz w:val="24"/>
          <w:szCs w:val="24"/>
        </w:rPr>
        <w:tab/>
      </w:r>
      <w:r w:rsidRPr="00FE3739">
        <w:rPr>
          <w:rFonts w:ascii="Tahoma" w:eastAsia="Calibri" w:hAnsi="Tahoma" w:cs="Tahoma"/>
          <w:color w:val="000000"/>
          <w:sz w:val="18"/>
          <w:szCs w:val="18"/>
        </w:rPr>
        <w:t>46.000,00</w:t>
      </w:r>
      <w:r w:rsidRPr="00FE3739">
        <w:rPr>
          <w:rFonts w:ascii="Arial" w:eastAsia="Calibri" w:hAnsi="Arial" w:cs="Arial"/>
          <w:sz w:val="24"/>
          <w:szCs w:val="24"/>
        </w:rPr>
        <w:tab/>
      </w:r>
      <w:r w:rsidRPr="00FE3739">
        <w:rPr>
          <w:rFonts w:ascii="Tahoma" w:eastAsia="Calibri" w:hAnsi="Tahoma" w:cs="Tahoma"/>
          <w:color w:val="000000"/>
          <w:sz w:val="18"/>
          <w:szCs w:val="18"/>
        </w:rPr>
        <w:t>21.410,56</w:t>
      </w:r>
      <w:r w:rsidRPr="00FE3739">
        <w:rPr>
          <w:rFonts w:ascii="Arial" w:eastAsia="Calibri" w:hAnsi="Arial" w:cs="Arial"/>
          <w:sz w:val="24"/>
          <w:szCs w:val="24"/>
        </w:rPr>
        <w:tab/>
      </w:r>
      <w:r w:rsidRPr="00FE3739">
        <w:rPr>
          <w:rFonts w:ascii="Tahoma" w:eastAsia="Calibri" w:hAnsi="Tahoma" w:cs="Tahoma"/>
          <w:color w:val="000000"/>
          <w:sz w:val="18"/>
          <w:szCs w:val="18"/>
        </w:rPr>
        <w:t>1230,91%</w:t>
      </w:r>
      <w:r w:rsidRPr="00FE3739">
        <w:rPr>
          <w:rFonts w:ascii="Arial" w:eastAsia="Calibri" w:hAnsi="Arial" w:cs="Arial"/>
          <w:sz w:val="24"/>
          <w:szCs w:val="24"/>
        </w:rPr>
        <w:tab/>
      </w:r>
      <w:r w:rsidRPr="00FE3739">
        <w:rPr>
          <w:rFonts w:ascii="Tahoma" w:eastAsia="Calibri" w:hAnsi="Tahoma" w:cs="Tahoma"/>
          <w:color w:val="000000"/>
          <w:sz w:val="18"/>
          <w:szCs w:val="18"/>
        </w:rPr>
        <w:t>46,54%</w:t>
      </w:r>
    </w:p>
    <w:p w14:paraId="501A4131"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011</w:t>
      </w:r>
      <w:r w:rsidRPr="00FE3739">
        <w:rPr>
          <w:rFonts w:ascii="Arial" w:eastAsia="Calibri" w:hAnsi="Arial" w:cs="Arial"/>
          <w:sz w:val="24"/>
          <w:szCs w:val="24"/>
        </w:rPr>
        <w:tab/>
      </w:r>
      <w:r w:rsidRPr="00FE3739">
        <w:rPr>
          <w:rFonts w:ascii="Tahoma" w:eastAsia="Calibri" w:hAnsi="Tahoma" w:cs="Tahoma"/>
          <w:color w:val="000000"/>
          <w:sz w:val="18"/>
          <w:szCs w:val="18"/>
        </w:rPr>
        <w:t xml:space="preserve">Izvršna i zakonodavna tijela, financijski i fiskalni poslovi, vanjski </w:t>
      </w:r>
      <w:r w:rsidRPr="00FE3739">
        <w:rPr>
          <w:rFonts w:ascii="Arial" w:eastAsia="Calibri" w:hAnsi="Arial" w:cs="Arial"/>
          <w:sz w:val="24"/>
          <w:szCs w:val="24"/>
        </w:rPr>
        <w:tab/>
      </w:r>
      <w:r w:rsidRPr="00FE3739">
        <w:rPr>
          <w:rFonts w:ascii="Tahoma" w:eastAsia="Calibri" w:hAnsi="Tahoma" w:cs="Tahoma"/>
          <w:color w:val="000000"/>
          <w:sz w:val="18"/>
          <w:szCs w:val="18"/>
        </w:rPr>
        <w:t>829.028,75</w:t>
      </w:r>
      <w:r w:rsidRPr="00FE3739">
        <w:rPr>
          <w:rFonts w:ascii="Arial" w:eastAsia="Calibri" w:hAnsi="Arial" w:cs="Arial"/>
          <w:sz w:val="24"/>
          <w:szCs w:val="24"/>
        </w:rPr>
        <w:tab/>
      </w:r>
      <w:r w:rsidRPr="00FE3739">
        <w:rPr>
          <w:rFonts w:ascii="Tahoma" w:eastAsia="Calibri" w:hAnsi="Tahoma" w:cs="Tahoma"/>
          <w:color w:val="000000"/>
          <w:sz w:val="18"/>
          <w:szCs w:val="18"/>
        </w:rPr>
        <w:t>1.111.877,00</w:t>
      </w:r>
      <w:r w:rsidRPr="00FE3739">
        <w:rPr>
          <w:rFonts w:ascii="Arial" w:eastAsia="Calibri" w:hAnsi="Arial" w:cs="Arial"/>
          <w:sz w:val="24"/>
          <w:szCs w:val="24"/>
        </w:rPr>
        <w:tab/>
      </w:r>
      <w:r w:rsidRPr="00FE3739">
        <w:rPr>
          <w:rFonts w:ascii="Tahoma" w:eastAsia="Calibri" w:hAnsi="Tahoma" w:cs="Tahoma"/>
          <w:color w:val="000000"/>
          <w:sz w:val="18"/>
          <w:szCs w:val="18"/>
        </w:rPr>
        <w:t>415.344,05</w:t>
      </w:r>
      <w:r w:rsidRPr="00FE3739">
        <w:rPr>
          <w:rFonts w:ascii="Arial" w:eastAsia="Calibri" w:hAnsi="Arial" w:cs="Arial"/>
          <w:sz w:val="24"/>
          <w:szCs w:val="24"/>
        </w:rPr>
        <w:tab/>
      </w:r>
      <w:r w:rsidRPr="00FE3739">
        <w:rPr>
          <w:rFonts w:ascii="Tahoma" w:eastAsia="Calibri" w:hAnsi="Tahoma" w:cs="Tahoma"/>
          <w:color w:val="000000"/>
          <w:sz w:val="18"/>
          <w:szCs w:val="18"/>
        </w:rPr>
        <w:t>50,10%</w:t>
      </w:r>
      <w:r w:rsidRPr="00FE3739">
        <w:rPr>
          <w:rFonts w:ascii="Arial" w:eastAsia="Calibri" w:hAnsi="Arial" w:cs="Arial"/>
          <w:sz w:val="24"/>
          <w:szCs w:val="24"/>
        </w:rPr>
        <w:tab/>
      </w:r>
      <w:r w:rsidRPr="00FE3739">
        <w:rPr>
          <w:rFonts w:ascii="Tahoma" w:eastAsia="Calibri" w:hAnsi="Tahoma" w:cs="Tahoma"/>
          <w:color w:val="000000"/>
          <w:sz w:val="18"/>
          <w:szCs w:val="18"/>
        </w:rPr>
        <w:t>37,36%</w:t>
      </w:r>
    </w:p>
    <w:p w14:paraId="1A43E725" w14:textId="77777777" w:rsidR="00FE3739" w:rsidRPr="00FE3739" w:rsidRDefault="00FE3739" w:rsidP="00FE3739">
      <w:pPr>
        <w:widowControl w:val="0"/>
        <w:tabs>
          <w:tab w:val="left" w:pos="855"/>
        </w:tabs>
        <w:autoSpaceDE w:val="0"/>
        <w:autoSpaceDN w:val="0"/>
        <w:adjustRightInd w:val="0"/>
        <w:spacing w:after="0" w:line="240" w:lineRule="auto"/>
        <w:rPr>
          <w:rFonts w:ascii="Tahoma" w:eastAsia="Calibri" w:hAnsi="Tahoma" w:cs="Tahoma"/>
          <w:color w:val="000000"/>
          <w:sz w:val="21"/>
          <w:szCs w:val="21"/>
        </w:rPr>
      </w:pPr>
      <w:r w:rsidRPr="00FE3739">
        <w:rPr>
          <w:rFonts w:ascii="Arial" w:eastAsia="Calibri" w:hAnsi="Arial" w:cs="Arial"/>
          <w:sz w:val="24"/>
          <w:szCs w:val="24"/>
        </w:rPr>
        <w:tab/>
      </w:r>
      <w:r w:rsidRPr="00FE3739">
        <w:rPr>
          <w:rFonts w:ascii="Tahoma" w:eastAsia="Calibri" w:hAnsi="Tahoma" w:cs="Tahoma"/>
          <w:color w:val="000000"/>
          <w:sz w:val="18"/>
          <w:szCs w:val="18"/>
        </w:rPr>
        <w:t xml:space="preserve">poslovi  </w:t>
      </w:r>
    </w:p>
    <w:p w14:paraId="3A0730F6"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013</w:t>
      </w:r>
      <w:r w:rsidRPr="00FE3739">
        <w:rPr>
          <w:rFonts w:ascii="Arial" w:eastAsia="Calibri" w:hAnsi="Arial" w:cs="Arial"/>
          <w:sz w:val="24"/>
          <w:szCs w:val="24"/>
        </w:rPr>
        <w:tab/>
      </w:r>
      <w:r w:rsidRPr="00FE3739">
        <w:rPr>
          <w:rFonts w:ascii="Tahoma" w:eastAsia="Calibri" w:hAnsi="Tahoma" w:cs="Tahoma"/>
          <w:color w:val="000000"/>
          <w:sz w:val="18"/>
          <w:szCs w:val="18"/>
        </w:rPr>
        <w:t xml:space="preserve">Opće usluge  </w:t>
      </w:r>
      <w:r w:rsidRPr="00FE3739">
        <w:rPr>
          <w:rFonts w:ascii="Arial" w:eastAsia="Calibri" w:hAnsi="Arial" w:cs="Arial"/>
          <w:sz w:val="24"/>
          <w:szCs w:val="24"/>
        </w:rPr>
        <w:tab/>
      </w:r>
      <w:r w:rsidRPr="00FE3739">
        <w:rPr>
          <w:rFonts w:ascii="Tahoma" w:eastAsia="Calibri" w:hAnsi="Tahoma" w:cs="Tahoma"/>
          <w:color w:val="000000"/>
          <w:sz w:val="18"/>
          <w:szCs w:val="18"/>
        </w:rPr>
        <w:t>1.063.798,13</w:t>
      </w:r>
      <w:r w:rsidRPr="00FE3739">
        <w:rPr>
          <w:rFonts w:ascii="Arial" w:eastAsia="Calibri" w:hAnsi="Arial" w:cs="Arial"/>
          <w:sz w:val="24"/>
          <w:szCs w:val="24"/>
        </w:rPr>
        <w:tab/>
      </w:r>
      <w:r w:rsidRPr="00FE3739">
        <w:rPr>
          <w:rFonts w:ascii="Tahoma" w:eastAsia="Calibri" w:hAnsi="Tahoma" w:cs="Tahoma"/>
          <w:color w:val="000000"/>
          <w:sz w:val="18"/>
          <w:szCs w:val="18"/>
        </w:rPr>
        <w:t>2.423.292,00</w:t>
      </w:r>
      <w:r w:rsidRPr="00FE3739">
        <w:rPr>
          <w:rFonts w:ascii="Arial" w:eastAsia="Calibri" w:hAnsi="Arial" w:cs="Arial"/>
          <w:sz w:val="24"/>
          <w:szCs w:val="24"/>
        </w:rPr>
        <w:tab/>
      </w:r>
      <w:r w:rsidRPr="00FE3739">
        <w:rPr>
          <w:rFonts w:ascii="Tahoma" w:eastAsia="Calibri" w:hAnsi="Tahoma" w:cs="Tahoma"/>
          <w:color w:val="000000"/>
          <w:sz w:val="18"/>
          <w:szCs w:val="18"/>
        </w:rPr>
        <w:t>1.226.581,89</w:t>
      </w:r>
      <w:r w:rsidRPr="00FE3739">
        <w:rPr>
          <w:rFonts w:ascii="Arial" w:eastAsia="Calibri" w:hAnsi="Arial" w:cs="Arial"/>
          <w:sz w:val="24"/>
          <w:szCs w:val="24"/>
        </w:rPr>
        <w:tab/>
      </w:r>
      <w:r w:rsidRPr="00FE3739">
        <w:rPr>
          <w:rFonts w:ascii="Tahoma" w:eastAsia="Calibri" w:hAnsi="Tahoma" w:cs="Tahoma"/>
          <w:color w:val="000000"/>
          <w:sz w:val="18"/>
          <w:szCs w:val="18"/>
        </w:rPr>
        <w:t>115,30%</w:t>
      </w:r>
      <w:r w:rsidRPr="00FE3739">
        <w:rPr>
          <w:rFonts w:ascii="Arial" w:eastAsia="Calibri" w:hAnsi="Arial" w:cs="Arial"/>
          <w:sz w:val="24"/>
          <w:szCs w:val="24"/>
        </w:rPr>
        <w:tab/>
      </w:r>
      <w:r w:rsidRPr="00FE3739">
        <w:rPr>
          <w:rFonts w:ascii="Tahoma" w:eastAsia="Calibri" w:hAnsi="Tahoma" w:cs="Tahoma"/>
          <w:color w:val="000000"/>
          <w:sz w:val="18"/>
          <w:szCs w:val="18"/>
        </w:rPr>
        <w:t>50,62%</w:t>
      </w:r>
    </w:p>
    <w:p w14:paraId="40EE21E3"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016</w:t>
      </w:r>
      <w:r w:rsidRPr="00FE3739">
        <w:rPr>
          <w:rFonts w:ascii="Arial" w:eastAsia="Calibri" w:hAnsi="Arial" w:cs="Arial"/>
          <w:sz w:val="24"/>
          <w:szCs w:val="24"/>
        </w:rPr>
        <w:tab/>
      </w:r>
      <w:r w:rsidRPr="00FE3739">
        <w:rPr>
          <w:rFonts w:ascii="Tahoma" w:eastAsia="Calibri" w:hAnsi="Tahoma" w:cs="Tahoma"/>
          <w:color w:val="000000"/>
          <w:sz w:val="18"/>
          <w:szCs w:val="18"/>
        </w:rPr>
        <w:t xml:space="preserve">Opće javne usluge koje nisu drugdje svrstane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27.000,00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0A96D71D"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02</w:t>
      </w:r>
      <w:r w:rsidRPr="00FE3739">
        <w:rPr>
          <w:rFonts w:ascii="Arial" w:eastAsia="Calibri" w:hAnsi="Arial" w:cs="Arial"/>
          <w:sz w:val="24"/>
          <w:szCs w:val="24"/>
        </w:rPr>
        <w:tab/>
      </w:r>
      <w:r w:rsidRPr="00FE3739">
        <w:rPr>
          <w:rFonts w:ascii="a" w:eastAsia="Calibri" w:hAnsi="a" w:cs="a"/>
          <w:b/>
          <w:bCs/>
          <w:color w:val="000000"/>
          <w:sz w:val="18"/>
          <w:szCs w:val="18"/>
        </w:rPr>
        <w:t xml:space="preserve">Obrana  </w:t>
      </w:r>
      <w:r w:rsidRPr="00FE3739">
        <w:rPr>
          <w:rFonts w:ascii="Arial" w:eastAsia="Calibri" w:hAnsi="Arial" w:cs="Arial"/>
          <w:sz w:val="24"/>
          <w:szCs w:val="24"/>
        </w:rPr>
        <w:tab/>
      </w:r>
      <w:r w:rsidRPr="00FE3739">
        <w:rPr>
          <w:rFonts w:ascii="a" w:eastAsia="Calibri" w:hAnsi="a" w:cs="a"/>
          <w:b/>
          <w:bCs/>
          <w:color w:val="000000"/>
          <w:sz w:val="18"/>
          <w:szCs w:val="18"/>
        </w:rPr>
        <w:t>0,00</w:t>
      </w:r>
      <w:r w:rsidRPr="00FE3739">
        <w:rPr>
          <w:rFonts w:ascii="Arial" w:eastAsia="Calibri" w:hAnsi="Arial" w:cs="Arial"/>
          <w:sz w:val="24"/>
          <w:szCs w:val="24"/>
        </w:rPr>
        <w:tab/>
      </w:r>
      <w:r w:rsidRPr="00FE3739">
        <w:rPr>
          <w:rFonts w:ascii="a" w:eastAsia="Calibri" w:hAnsi="a" w:cs="a"/>
          <w:b/>
          <w:bCs/>
          <w:color w:val="000000"/>
          <w:sz w:val="18"/>
          <w:szCs w:val="18"/>
        </w:rPr>
        <w:t>8.000,00</w:t>
      </w:r>
      <w:r w:rsidRPr="00FE3739">
        <w:rPr>
          <w:rFonts w:ascii="Arial" w:eastAsia="Calibri" w:hAnsi="Arial" w:cs="Arial"/>
          <w:sz w:val="24"/>
          <w:szCs w:val="24"/>
        </w:rPr>
        <w:tab/>
      </w:r>
      <w:r w:rsidRPr="00FE3739">
        <w:rPr>
          <w:rFonts w:ascii="a" w:eastAsia="Calibri" w:hAnsi="a" w:cs="a"/>
          <w:b/>
          <w:bCs/>
          <w:color w:val="000000"/>
          <w:sz w:val="18"/>
          <w:szCs w:val="18"/>
        </w:rPr>
        <w:t>0,00</w:t>
      </w:r>
      <w:r w:rsidRPr="00FE3739">
        <w:rPr>
          <w:rFonts w:ascii="Arial" w:eastAsia="Calibri" w:hAnsi="Arial" w:cs="Arial"/>
          <w:sz w:val="24"/>
          <w:szCs w:val="24"/>
        </w:rPr>
        <w:tab/>
      </w:r>
      <w:r w:rsidRPr="00FE3739">
        <w:rPr>
          <w:rFonts w:ascii="a" w:eastAsia="Calibri" w:hAnsi="a" w:cs="a"/>
          <w:b/>
          <w:bCs/>
          <w:color w:val="000000"/>
          <w:sz w:val="18"/>
          <w:szCs w:val="18"/>
        </w:rPr>
        <w:t>0,00%</w:t>
      </w:r>
    </w:p>
    <w:p w14:paraId="57C71840"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022</w:t>
      </w:r>
      <w:r w:rsidRPr="00FE3739">
        <w:rPr>
          <w:rFonts w:ascii="Arial" w:eastAsia="Calibri" w:hAnsi="Arial" w:cs="Arial"/>
          <w:sz w:val="24"/>
          <w:szCs w:val="24"/>
        </w:rPr>
        <w:tab/>
      </w:r>
      <w:r w:rsidRPr="00FE3739">
        <w:rPr>
          <w:rFonts w:ascii="Tahoma" w:eastAsia="Calibri" w:hAnsi="Tahoma" w:cs="Tahoma"/>
          <w:color w:val="000000"/>
          <w:sz w:val="18"/>
          <w:szCs w:val="18"/>
        </w:rPr>
        <w:t xml:space="preserve">Civilna obrana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8.000,00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0BFA293E"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03</w:t>
      </w:r>
      <w:r w:rsidRPr="00FE3739">
        <w:rPr>
          <w:rFonts w:ascii="Arial" w:eastAsia="Calibri" w:hAnsi="Arial" w:cs="Arial"/>
          <w:sz w:val="24"/>
          <w:szCs w:val="24"/>
        </w:rPr>
        <w:tab/>
      </w:r>
      <w:r w:rsidRPr="00FE3739">
        <w:rPr>
          <w:rFonts w:ascii="a" w:eastAsia="Calibri" w:hAnsi="a" w:cs="a"/>
          <w:b/>
          <w:bCs/>
          <w:color w:val="000000"/>
          <w:sz w:val="18"/>
          <w:szCs w:val="18"/>
        </w:rPr>
        <w:t xml:space="preserve">Javni red i sigurnost  </w:t>
      </w:r>
      <w:r w:rsidRPr="00FE3739">
        <w:rPr>
          <w:rFonts w:ascii="Arial" w:eastAsia="Calibri" w:hAnsi="Arial" w:cs="Arial"/>
          <w:sz w:val="24"/>
          <w:szCs w:val="24"/>
        </w:rPr>
        <w:tab/>
      </w:r>
      <w:r w:rsidRPr="00FE3739">
        <w:rPr>
          <w:rFonts w:ascii="a" w:eastAsia="Calibri" w:hAnsi="a" w:cs="a"/>
          <w:b/>
          <w:bCs/>
          <w:color w:val="000000"/>
          <w:sz w:val="18"/>
          <w:szCs w:val="18"/>
        </w:rPr>
        <w:t>96.884,08</w:t>
      </w:r>
      <w:r w:rsidRPr="00FE3739">
        <w:rPr>
          <w:rFonts w:ascii="Arial" w:eastAsia="Calibri" w:hAnsi="Arial" w:cs="Arial"/>
          <w:sz w:val="24"/>
          <w:szCs w:val="24"/>
        </w:rPr>
        <w:tab/>
      </w:r>
      <w:r w:rsidRPr="00FE3739">
        <w:rPr>
          <w:rFonts w:ascii="a" w:eastAsia="Calibri" w:hAnsi="a" w:cs="a"/>
          <w:b/>
          <w:bCs/>
          <w:color w:val="000000"/>
          <w:sz w:val="18"/>
          <w:szCs w:val="18"/>
        </w:rPr>
        <w:t>526.940,00</w:t>
      </w:r>
      <w:r w:rsidRPr="00FE3739">
        <w:rPr>
          <w:rFonts w:ascii="Arial" w:eastAsia="Calibri" w:hAnsi="Arial" w:cs="Arial"/>
          <w:sz w:val="24"/>
          <w:szCs w:val="24"/>
        </w:rPr>
        <w:tab/>
      </w:r>
      <w:r w:rsidRPr="00FE3739">
        <w:rPr>
          <w:rFonts w:ascii="a" w:eastAsia="Calibri" w:hAnsi="a" w:cs="a"/>
          <w:b/>
          <w:bCs/>
          <w:color w:val="000000"/>
          <w:sz w:val="18"/>
          <w:szCs w:val="18"/>
        </w:rPr>
        <w:t>191.611,56</w:t>
      </w:r>
      <w:r w:rsidRPr="00FE3739">
        <w:rPr>
          <w:rFonts w:ascii="Arial" w:eastAsia="Calibri" w:hAnsi="Arial" w:cs="Arial"/>
          <w:sz w:val="24"/>
          <w:szCs w:val="24"/>
        </w:rPr>
        <w:tab/>
      </w:r>
      <w:r w:rsidRPr="00FE3739">
        <w:rPr>
          <w:rFonts w:ascii="a" w:eastAsia="Calibri" w:hAnsi="a" w:cs="a"/>
          <w:b/>
          <w:bCs/>
          <w:color w:val="000000"/>
          <w:sz w:val="16"/>
          <w:szCs w:val="16"/>
        </w:rPr>
        <w:t>197,77%</w:t>
      </w:r>
      <w:r w:rsidRPr="00FE3739">
        <w:rPr>
          <w:rFonts w:ascii="Arial" w:eastAsia="Calibri" w:hAnsi="Arial" w:cs="Arial"/>
          <w:sz w:val="24"/>
          <w:szCs w:val="24"/>
        </w:rPr>
        <w:tab/>
      </w:r>
      <w:r w:rsidRPr="00FE3739">
        <w:rPr>
          <w:rFonts w:ascii="a" w:eastAsia="Calibri" w:hAnsi="a" w:cs="a"/>
          <w:b/>
          <w:bCs/>
          <w:color w:val="000000"/>
          <w:sz w:val="18"/>
          <w:szCs w:val="18"/>
        </w:rPr>
        <w:t>36,36%</w:t>
      </w:r>
    </w:p>
    <w:p w14:paraId="170CE8C5"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030</w:t>
      </w:r>
      <w:r w:rsidRPr="00FE3739">
        <w:rPr>
          <w:rFonts w:ascii="Arial" w:eastAsia="Calibri" w:hAnsi="Arial" w:cs="Arial"/>
          <w:sz w:val="24"/>
          <w:szCs w:val="24"/>
        </w:rPr>
        <w:tab/>
      </w:r>
      <w:r w:rsidRPr="00FE3739">
        <w:rPr>
          <w:rFonts w:ascii="Tahoma" w:eastAsia="Calibri" w:hAnsi="Tahoma" w:cs="Tahoma"/>
          <w:color w:val="000000"/>
          <w:sz w:val="18"/>
          <w:szCs w:val="18"/>
        </w:rPr>
        <w:t xml:space="preserve">Javni red i sigurnost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35.000,00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654A9EB6"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032</w:t>
      </w:r>
      <w:r w:rsidRPr="00FE3739">
        <w:rPr>
          <w:rFonts w:ascii="Arial" w:eastAsia="Calibri" w:hAnsi="Arial" w:cs="Arial"/>
          <w:sz w:val="24"/>
          <w:szCs w:val="24"/>
        </w:rPr>
        <w:tab/>
      </w:r>
      <w:r w:rsidRPr="00FE3739">
        <w:rPr>
          <w:rFonts w:ascii="Tahoma" w:eastAsia="Calibri" w:hAnsi="Tahoma" w:cs="Tahoma"/>
          <w:color w:val="000000"/>
          <w:sz w:val="18"/>
          <w:szCs w:val="18"/>
        </w:rPr>
        <w:t xml:space="preserve">Usluge protupožarne zaštite  </w:t>
      </w:r>
      <w:r w:rsidRPr="00FE3739">
        <w:rPr>
          <w:rFonts w:ascii="Arial" w:eastAsia="Calibri" w:hAnsi="Arial" w:cs="Arial"/>
          <w:sz w:val="24"/>
          <w:szCs w:val="24"/>
        </w:rPr>
        <w:tab/>
      </w:r>
      <w:r w:rsidRPr="00FE3739">
        <w:rPr>
          <w:rFonts w:ascii="Tahoma" w:eastAsia="Calibri" w:hAnsi="Tahoma" w:cs="Tahoma"/>
          <w:color w:val="000000"/>
          <w:sz w:val="18"/>
          <w:szCs w:val="18"/>
        </w:rPr>
        <w:t>96.884,08</w:t>
      </w:r>
      <w:r w:rsidRPr="00FE3739">
        <w:rPr>
          <w:rFonts w:ascii="Arial" w:eastAsia="Calibri" w:hAnsi="Arial" w:cs="Arial"/>
          <w:sz w:val="24"/>
          <w:szCs w:val="24"/>
        </w:rPr>
        <w:tab/>
      </w:r>
      <w:r w:rsidRPr="00FE3739">
        <w:rPr>
          <w:rFonts w:ascii="Tahoma" w:eastAsia="Calibri" w:hAnsi="Tahoma" w:cs="Tahoma"/>
          <w:color w:val="000000"/>
          <w:sz w:val="18"/>
          <w:szCs w:val="18"/>
        </w:rPr>
        <w:t>491.940,00</w:t>
      </w:r>
      <w:r w:rsidRPr="00FE3739">
        <w:rPr>
          <w:rFonts w:ascii="Arial" w:eastAsia="Calibri" w:hAnsi="Arial" w:cs="Arial"/>
          <w:sz w:val="24"/>
          <w:szCs w:val="24"/>
        </w:rPr>
        <w:tab/>
      </w:r>
      <w:r w:rsidRPr="00FE3739">
        <w:rPr>
          <w:rFonts w:ascii="Tahoma" w:eastAsia="Calibri" w:hAnsi="Tahoma" w:cs="Tahoma"/>
          <w:color w:val="000000"/>
          <w:sz w:val="18"/>
          <w:szCs w:val="18"/>
        </w:rPr>
        <w:t>191.611,56</w:t>
      </w:r>
      <w:r w:rsidRPr="00FE3739">
        <w:rPr>
          <w:rFonts w:ascii="Arial" w:eastAsia="Calibri" w:hAnsi="Arial" w:cs="Arial"/>
          <w:sz w:val="24"/>
          <w:szCs w:val="24"/>
        </w:rPr>
        <w:tab/>
      </w:r>
      <w:r w:rsidRPr="00FE3739">
        <w:rPr>
          <w:rFonts w:ascii="Tahoma" w:eastAsia="Calibri" w:hAnsi="Tahoma" w:cs="Tahoma"/>
          <w:color w:val="000000"/>
          <w:sz w:val="18"/>
          <w:szCs w:val="18"/>
        </w:rPr>
        <w:t>197,77%</w:t>
      </w:r>
      <w:r w:rsidRPr="00FE3739">
        <w:rPr>
          <w:rFonts w:ascii="Arial" w:eastAsia="Calibri" w:hAnsi="Arial" w:cs="Arial"/>
          <w:sz w:val="24"/>
          <w:szCs w:val="24"/>
        </w:rPr>
        <w:tab/>
      </w:r>
      <w:r w:rsidRPr="00FE3739">
        <w:rPr>
          <w:rFonts w:ascii="Tahoma" w:eastAsia="Calibri" w:hAnsi="Tahoma" w:cs="Tahoma"/>
          <w:color w:val="000000"/>
          <w:sz w:val="18"/>
          <w:szCs w:val="18"/>
        </w:rPr>
        <w:t>38,95%</w:t>
      </w:r>
    </w:p>
    <w:p w14:paraId="7AB7A174"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04</w:t>
      </w:r>
      <w:r w:rsidRPr="00FE3739">
        <w:rPr>
          <w:rFonts w:ascii="Arial" w:eastAsia="Calibri" w:hAnsi="Arial" w:cs="Arial"/>
          <w:sz w:val="24"/>
          <w:szCs w:val="24"/>
        </w:rPr>
        <w:tab/>
      </w:r>
      <w:r w:rsidRPr="00FE3739">
        <w:rPr>
          <w:rFonts w:ascii="a" w:eastAsia="Calibri" w:hAnsi="a" w:cs="a"/>
          <w:b/>
          <w:bCs/>
          <w:color w:val="000000"/>
          <w:sz w:val="18"/>
          <w:szCs w:val="18"/>
        </w:rPr>
        <w:t xml:space="preserve">Ekonomski poslovi  </w:t>
      </w:r>
      <w:r w:rsidRPr="00FE3739">
        <w:rPr>
          <w:rFonts w:ascii="Arial" w:eastAsia="Calibri" w:hAnsi="Arial" w:cs="Arial"/>
          <w:sz w:val="24"/>
          <w:szCs w:val="24"/>
        </w:rPr>
        <w:tab/>
      </w:r>
      <w:r w:rsidRPr="00FE3739">
        <w:rPr>
          <w:rFonts w:ascii="a" w:eastAsia="Calibri" w:hAnsi="a" w:cs="a"/>
          <w:b/>
          <w:bCs/>
          <w:color w:val="000000"/>
          <w:sz w:val="18"/>
          <w:szCs w:val="18"/>
        </w:rPr>
        <w:t>216.134,75</w:t>
      </w:r>
      <w:r w:rsidRPr="00FE3739">
        <w:rPr>
          <w:rFonts w:ascii="Arial" w:eastAsia="Calibri" w:hAnsi="Arial" w:cs="Arial"/>
          <w:sz w:val="24"/>
          <w:szCs w:val="24"/>
        </w:rPr>
        <w:tab/>
      </w:r>
      <w:r w:rsidRPr="00FE3739">
        <w:rPr>
          <w:rFonts w:ascii="a" w:eastAsia="Calibri" w:hAnsi="a" w:cs="a"/>
          <w:b/>
          <w:bCs/>
          <w:color w:val="000000"/>
          <w:sz w:val="18"/>
          <w:szCs w:val="18"/>
        </w:rPr>
        <w:t>876.660,00</w:t>
      </w:r>
      <w:r w:rsidRPr="00FE3739">
        <w:rPr>
          <w:rFonts w:ascii="Arial" w:eastAsia="Calibri" w:hAnsi="Arial" w:cs="Arial"/>
          <w:sz w:val="24"/>
          <w:szCs w:val="24"/>
        </w:rPr>
        <w:tab/>
      </w:r>
      <w:r w:rsidRPr="00FE3739">
        <w:rPr>
          <w:rFonts w:ascii="a" w:eastAsia="Calibri" w:hAnsi="a" w:cs="a"/>
          <w:b/>
          <w:bCs/>
          <w:color w:val="000000"/>
          <w:sz w:val="18"/>
          <w:szCs w:val="18"/>
        </w:rPr>
        <w:t>185.224,73</w:t>
      </w:r>
      <w:r w:rsidRPr="00FE3739">
        <w:rPr>
          <w:rFonts w:ascii="Arial" w:eastAsia="Calibri" w:hAnsi="Arial" w:cs="Arial"/>
          <w:sz w:val="24"/>
          <w:szCs w:val="24"/>
        </w:rPr>
        <w:tab/>
      </w:r>
      <w:r w:rsidRPr="00FE3739">
        <w:rPr>
          <w:rFonts w:ascii="a" w:eastAsia="Calibri" w:hAnsi="a" w:cs="a"/>
          <w:b/>
          <w:bCs/>
          <w:color w:val="000000"/>
          <w:sz w:val="16"/>
          <w:szCs w:val="16"/>
        </w:rPr>
        <w:t>85,70%</w:t>
      </w:r>
      <w:r w:rsidRPr="00FE3739">
        <w:rPr>
          <w:rFonts w:ascii="Arial" w:eastAsia="Calibri" w:hAnsi="Arial" w:cs="Arial"/>
          <w:sz w:val="24"/>
          <w:szCs w:val="24"/>
        </w:rPr>
        <w:tab/>
      </w:r>
      <w:r w:rsidRPr="00FE3739">
        <w:rPr>
          <w:rFonts w:ascii="a" w:eastAsia="Calibri" w:hAnsi="a" w:cs="a"/>
          <w:b/>
          <w:bCs/>
          <w:color w:val="000000"/>
          <w:sz w:val="18"/>
          <w:szCs w:val="18"/>
        </w:rPr>
        <w:t>21,13%</w:t>
      </w:r>
    </w:p>
    <w:p w14:paraId="71B9CA36"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042</w:t>
      </w:r>
      <w:r w:rsidRPr="00FE3739">
        <w:rPr>
          <w:rFonts w:ascii="Arial" w:eastAsia="Calibri" w:hAnsi="Arial" w:cs="Arial"/>
          <w:sz w:val="24"/>
          <w:szCs w:val="24"/>
        </w:rPr>
        <w:tab/>
      </w:r>
      <w:r w:rsidRPr="00FE3739">
        <w:rPr>
          <w:rFonts w:ascii="Tahoma" w:eastAsia="Calibri" w:hAnsi="Tahoma" w:cs="Tahoma"/>
          <w:color w:val="000000"/>
          <w:sz w:val="18"/>
          <w:szCs w:val="18"/>
        </w:rPr>
        <w:t xml:space="preserve">Poljoprivreda, šumarstvo, ribarstvo i lov  </w:t>
      </w:r>
      <w:r w:rsidRPr="00FE3739">
        <w:rPr>
          <w:rFonts w:ascii="Arial" w:eastAsia="Calibri" w:hAnsi="Arial" w:cs="Arial"/>
          <w:sz w:val="24"/>
          <w:szCs w:val="24"/>
        </w:rPr>
        <w:tab/>
      </w:r>
      <w:r w:rsidRPr="00FE3739">
        <w:rPr>
          <w:rFonts w:ascii="Tahoma" w:eastAsia="Calibri" w:hAnsi="Tahoma" w:cs="Tahoma"/>
          <w:color w:val="000000"/>
          <w:sz w:val="18"/>
          <w:szCs w:val="18"/>
        </w:rPr>
        <w:t>98.774,58</w:t>
      </w:r>
      <w:r w:rsidRPr="00FE3739">
        <w:rPr>
          <w:rFonts w:ascii="Arial" w:eastAsia="Calibri" w:hAnsi="Arial" w:cs="Arial"/>
          <w:sz w:val="24"/>
          <w:szCs w:val="24"/>
        </w:rPr>
        <w:tab/>
      </w:r>
      <w:r w:rsidRPr="00FE3739">
        <w:rPr>
          <w:rFonts w:ascii="Tahoma" w:eastAsia="Calibri" w:hAnsi="Tahoma" w:cs="Tahoma"/>
          <w:color w:val="000000"/>
          <w:sz w:val="18"/>
          <w:szCs w:val="18"/>
        </w:rPr>
        <w:t>417.690,00</w:t>
      </w:r>
      <w:r w:rsidRPr="00FE3739">
        <w:rPr>
          <w:rFonts w:ascii="Arial" w:eastAsia="Calibri" w:hAnsi="Arial" w:cs="Arial"/>
          <w:sz w:val="24"/>
          <w:szCs w:val="24"/>
        </w:rPr>
        <w:tab/>
      </w:r>
      <w:r w:rsidRPr="00FE3739">
        <w:rPr>
          <w:rFonts w:ascii="Tahoma" w:eastAsia="Calibri" w:hAnsi="Tahoma" w:cs="Tahoma"/>
          <w:color w:val="000000"/>
          <w:sz w:val="18"/>
          <w:szCs w:val="18"/>
        </w:rPr>
        <w:t>51.708,02</w:t>
      </w:r>
      <w:r w:rsidRPr="00FE3739">
        <w:rPr>
          <w:rFonts w:ascii="Arial" w:eastAsia="Calibri" w:hAnsi="Arial" w:cs="Arial"/>
          <w:sz w:val="24"/>
          <w:szCs w:val="24"/>
        </w:rPr>
        <w:tab/>
      </w:r>
      <w:r w:rsidRPr="00FE3739">
        <w:rPr>
          <w:rFonts w:ascii="Tahoma" w:eastAsia="Calibri" w:hAnsi="Tahoma" w:cs="Tahoma"/>
          <w:color w:val="000000"/>
          <w:sz w:val="18"/>
          <w:szCs w:val="18"/>
        </w:rPr>
        <w:t>52,35%</w:t>
      </w:r>
      <w:r w:rsidRPr="00FE3739">
        <w:rPr>
          <w:rFonts w:ascii="Arial" w:eastAsia="Calibri" w:hAnsi="Arial" w:cs="Arial"/>
          <w:sz w:val="24"/>
          <w:szCs w:val="24"/>
        </w:rPr>
        <w:tab/>
      </w:r>
      <w:r w:rsidRPr="00FE3739">
        <w:rPr>
          <w:rFonts w:ascii="Tahoma" w:eastAsia="Calibri" w:hAnsi="Tahoma" w:cs="Tahoma"/>
          <w:color w:val="000000"/>
          <w:sz w:val="18"/>
          <w:szCs w:val="18"/>
        </w:rPr>
        <w:t>12,38%</w:t>
      </w:r>
    </w:p>
    <w:p w14:paraId="7F8F692F"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043</w:t>
      </w:r>
      <w:r w:rsidRPr="00FE3739">
        <w:rPr>
          <w:rFonts w:ascii="Arial" w:eastAsia="Calibri" w:hAnsi="Arial" w:cs="Arial"/>
          <w:sz w:val="24"/>
          <w:szCs w:val="24"/>
        </w:rPr>
        <w:tab/>
      </w:r>
      <w:r w:rsidRPr="00FE3739">
        <w:rPr>
          <w:rFonts w:ascii="Tahoma" w:eastAsia="Calibri" w:hAnsi="Tahoma" w:cs="Tahoma"/>
          <w:color w:val="000000"/>
          <w:sz w:val="18"/>
          <w:szCs w:val="18"/>
        </w:rPr>
        <w:t xml:space="preserve">Gorivo i energija  </w:t>
      </w:r>
      <w:r w:rsidRPr="00FE3739">
        <w:rPr>
          <w:rFonts w:ascii="Arial" w:eastAsia="Calibri" w:hAnsi="Arial" w:cs="Arial"/>
          <w:sz w:val="24"/>
          <w:szCs w:val="24"/>
        </w:rPr>
        <w:tab/>
      </w:r>
      <w:r w:rsidRPr="00FE3739">
        <w:rPr>
          <w:rFonts w:ascii="Tahoma" w:eastAsia="Calibri" w:hAnsi="Tahoma" w:cs="Tahoma"/>
          <w:color w:val="000000"/>
          <w:sz w:val="18"/>
          <w:szCs w:val="18"/>
        </w:rPr>
        <w:t>3.259,95</w:t>
      </w:r>
      <w:r w:rsidRPr="00FE3739">
        <w:rPr>
          <w:rFonts w:ascii="Arial" w:eastAsia="Calibri" w:hAnsi="Arial" w:cs="Arial"/>
          <w:sz w:val="24"/>
          <w:szCs w:val="24"/>
        </w:rPr>
        <w:tab/>
      </w:r>
      <w:r w:rsidRPr="00FE3739">
        <w:rPr>
          <w:rFonts w:ascii="Tahoma" w:eastAsia="Calibri" w:hAnsi="Tahoma" w:cs="Tahoma"/>
          <w:color w:val="000000"/>
          <w:sz w:val="18"/>
          <w:szCs w:val="18"/>
        </w:rPr>
        <w:t>12.250,00</w:t>
      </w:r>
      <w:r w:rsidRPr="00FE3739">
        <w:rPr>
          <w:rFonts w:ascii="Arial" w:eastAsia="Calibri" w:hAnsi="Arial" w:cs="Arial"/>
          <w:sz w:val="24"/>
          <w:szCs w:val="24"/>
        </w:rPr>
        <w:tab/>
      </w:r>
      <w:r w:rsidRPr="00FE3739">
        <w:rPr>
          <w:rFonts w:ascii="Tahoma" w:eastAsia="Calibri" w:hAnsi="Tahoma" w:cs="Tahoma"/>
          <w:color w:val="000000"/>
          <w:sz w:val="18"/>
          <w:szCs w:val="18"/>
        </w:rPr>
        <w:t>5.807,05</w:t>
      </w:r>
      <w:r w:rsidRPr="00FE3739">
        <w:rPr>
          <w:rFonts w:ascii="Arial" w:eastAsia="Calibri" w:hAnsi="Arial" w:cs="Arial"/>
          <w:sz w:val="24"/>
          <w:szCs w:val="24"/>
        </w:rPr>
        <w:tab/>
      </w:r>
      <w:r w:rsidRPr="00FE3739">
        <w:rPr>
          <w:rFonts w:ascii="Tahoma" w:eastAsia="Calibri" w:hAnsi="Tahoma" w:cs="Tahoma"/>
          <w:color w:val="000000"/>
          <w:sz w:val="18"/>
          <w:szCs w:val="18"/>
        </w:rPr>
        <w:t>178,13%</w:t>
      </w:r>
      <w:r w:rsidRPr="00FE3739">
        <w:rPr>
          <w:rFonts w:ascii="Arial" w:eastAsia="Calibri" w:hAnsi="Arial" w:cs="Arial"/>
          <w:sz w:val="24"/>
          <w:szCs w:val="24"/>
        </w:rPr>
        <w:tab/>
      </w:r>
      <w:r w:rsidRPr="00FE3739">
        <w:rPr>
          <w:rFonts w:ascii="Tahoma" w:eastAsia="Calibri" w:hAnsi="Tahoma" w:cs="Tahoma"/>
          <w:color w:val="000000"/>
          <w:sz w:val="18"/>
          <w:szCs w:val="18"/>
        </w:rPr>
        <w:t>47,40%</w:t>
      </w:r>
    </w:p>
    <w:p w14:paraId="3BC31BBF"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045</w:t>
      </w:r>
      <w:r w:rsidRPr="00FE3739">
        <w:rPr>
          <w:rFonts w:ascii="Arial" w:eastAsia="Calibri" w:hAnsi="Arial" w:cs="Arial"/>
          <w:sz w:val="24"/>
          <w:szCs w:val="24"/>
        </w:rPr>
        <w:tab/>
      </w:r>
      <w:r w:rsidRPr="00FE3739">
        <w:rPr>
          <w:rFonts w:ascii="Tahoma" w:eastAsia="Calibri" w:hAnsi="Tahoma" w:cs="Tahoma"/>
          <w:color w:val="000000"/>
          <w:sz w:val="18"/>
          <w:szCs w:val="18"/>
        </w:rPr>
        <w:t xml:space="preserve">Promet  </w:t>
      </w:r>
      <w:r w:rsidRPr="00FE3739">
        <w:rPr>
          <w:rFonts w:ascii="Arial" w:eastAsia="Calibri" w:hAnsi="Arial" w:cs="Arial"/>
          <w:sz w:val="24"/>
          <w:szCs w:val="24"/>
        </w:rPr>
        <w:tab/>
      </w:r>
      <w:r w:rsidRPr="00FE3739">
        <w:rPr>
          <w:rFonts w:ascii="Tahoma" w:eastAsia="Calibri" w:hAnsi="Tahoma" w:cs="Tahoma"/>
          <w:color w:val="000000"/>
          <w:sz w:val="18"/>
          <w:szCs w:val="18"/>
        </w:rPr>
        <w:t>89.039,36</w:t>
      </w:r>
      <w:r w:rsidRPr="00FE3739">
        <w:rPr>
          <w:rFonts w:ascii="Arial" w:eastAsia="Calibri" w:hAnsi="Arial" w:cs="Arial"/>
          <w:sz w:val="24"/>
          <w:szCs w:val="24"/>
        </w:rPr>
        <w:tab/>
      </w:r>
      <w:r w:rsidRPr="00FE3739">
        <w:rPr>
          <w:rFonts w:ascii="Tahoma" w:eastAsia="Calibri" w:hAnsi="Tahoma" w:cs="Tahoma"/>
          <w:color w:val="000000"/>
          <w:sz w:val="18"/>
          <w:szCs w:val="18"/>
        </w:rPr>
        <w:t>326.500,00</w:t>
      </w:r>
      <w:r w:rsidRPr="00FE3739">
        <w:rPr>
          <w:rFonts w:ascii="Arial" w:eastAsia="Calibri" w:hAnsi="Arial" w:cs="Arial"/>
          <w:sz w:val="24"/>
          <w:szCs w:val="24"/>
        </w:rPr>
        <w:tab/>
      </w:r>
      <w:r w:rsidRPr="00FE3739">
        <w:rPr>
          <w:rFonts w:ascii="Tahoma" w:eastAsia="Calibri" w:hAnsi="Tahoma" w:cs="Tahoma"/>
          <w:color w:val="000000"/>
          <w:sz w:val="18"/>
          <w:szCs w:val="18"/>
        </w:rPr>
        <w:t>22.300,94</w:t>
      </w:r>
      <w:r w:rsidRPr="00FE3739">
        <w:rPr>
          <w:rFonts w:ascii="Arial" w:eastAsia="Calibri" w:hAnsi="Arial" w:cs="Arial"/>
          <w:sz w:val="24"/>
          <w:szCs w:val="24"/>
        </w:rPr>
        <w:tab/>
      </w:r>
      <w:r w:rsidRPr="00FE3739">
        <w:rPr>
          <w:rFonts w:ascii="Tahoma" w:eastAsia="Calibri" w:hAnsi="Tahoma" w:cs="Tahoma"/>
          <w:color w:val="000000"/>
          <w:sz w:val="18"/>
          <w:szCs w:val="18"/>
        </w:rPr>
        <w:t>25,05%</w:t>
      </w:r>
      <w:r w:rsidRPr="00FE3739">
        <w:rPr>
          <w:rFonts w:ascii="Arial" w:eastAsia="Calibri" w:hAnsi="Arial" w:cs="Arial"/>
          <w:sz w:val="24"/>
          <w:szCs w:val="24"/>
        </w:rPr>
        <w:tab/>
      </w:r>
      <w:r w:rsidRPr="00FE3739">
        <w:rPr>
          <w:rFonts w:ascii="Tahoma" w:eastAsia="Calibri" w:hAnsi="Tahoma" w:cs="Tahoma"/>
          <w:color w:val="000000"/>
          <w:sz w:val="18"/>
          <w:szCs w:val="18"/>
        </w:rPr>
        <w:t>6,83%</w:t>
      </w:r>
    </w:p>
    <w:p w14:paraId="470C48FA"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047</w:t>
      </w:r>
      <w:r w:rsidRPr="00FE3739">
        <w:rPr>
          <w:rFonts w:ascii="Arial" w:eastAsia="Calibri" w:hAnsi="Arial" w:cs="Arial"/>
          <w:sz w:val="24"/>
          <w:szCs w:val="24"/>
        </w:rPr>
        <w:tab/>
      </w:r>
      <w:r w:rsidRPr="00FE3739">
        <w:rPr>
          <w:rFonts w:ascii="Tahoma" w:eastAsia="Calibri" w:hAnsi="Tahoma" w:cs="Tahoma"/>
          <w:color w:val="000000"/>
          <w:sz w:val="18"/>
          <w:szCs w:val="18"/>
        </w:rPr>
        <w:t xml:space="preserve">Ostale industrije  </w:t>
      </w:r>
      <w:r w:rsidRPr="00FE3739">
        <w:rPr>
          <w:rFonts w:ascii="Arial" w:eastAsia="Calibri" w:hAnsi="Arial" w:cs="Arial"/>
          <w:sz w:val="24"/>
          <w:szCs w:val="24"/>
        </w:rPr>
        <w:tab/>
      </w:r>
      <w:r w:rsidRPr="00FE3739">
        <w:rPr>
          <w:rFonts w:ascii="Tahoma" w:eastAsia="Calibri" w:hAnsi="Tahoma" w:cs="Tahoma"/>
          <w:color w:val="000000"/>
          <w:sz w:val="18"/>
          <w:szCs w:val="18"/>
        </w:rPr>
        <w:t>25.060,86</w:t>
      </w:r>
      <w:r w:rsidRPr="00FE3739">
        <w:rPr>
          <w:rFonts w:ascii="Arial" w:eastAsia="Calibri" w:hAnsi="Arial" w:cs="Arial"/>
          <w:sz w:val="24"/>
          <w:szCs w:val="24"/>
        </w:rPr>
        <w:tab/>
      </w:r>
      <w:r w:rsidRPr="00FE3739">
        <w:rPr>
          <w:rFonts w:ascii="Tahoma" w:eastAsia="Calibri" w:hAnsi="Tahoma" w:cs="Tahoma"/>
          <w:color w:val="000000"/>
          <w:sz w:val="18"/>
          <w:szCs w:val="18"/>
        </w:rPr>
        <w:t>120.220,00</w:t>
      </w:r>
      <w:r w:rsidRPr="00FE3739">
        <w:rPr>
          <w:rFonts w:ascii="Arial" w:eastAsia="Calibri" w:hAnsi="Arial" w:cs="Arial"/>
          <w:sz w:val="24"/>
          <w:szCs w:val="24"/>
        </w:rPr>
        <w:tab/>
      </w:r>
      <w:r w:rsidRPr="00FE3739">
        <w:rPr>
          <w:rFonts w:ascii="Tahoma" w:eastAsia="Calibri" w:hAnsi="Tahoma" w:cs="Tahoma"/>
          <w:color w:val="000000"/>
          <w:sz w:val="18"/>
          <w:szCs w:val="18"/>
        </w:rPr>
        <w:t>105.408,72</w:t>
      </w:r>
      <w:r w:rsidRPr="00FE3739">
        <w:rPr>
          <w:rFonts w:ascii="Arial" w:eastAsia="Calibri" w:hAnsi="Arial" w:cs="Arial"/>
          <w:sz w:val="24"/>
          <w:szCs w:val="24"/>
        </w:rPr>
        <w:tab/>
      </w:r>
      <w:r w:rsidRPr="00FE3739">
        <w:rPr>
          <w:rFonts w:ascii="Tahoma" w:eastAsia="Calibri" w:hAnsi="Tahoma" w:cs="Tahoma"/>
          <w:color w:val="000000"/>
          <w:sz w:val="18"/>
          <w:szCs w:val="18"/>
        </w:rPr>
        <w:t>420,61%</w:t>
      </w:r>
      <w:r w:rsidRPr="00FE3739">
        <w:rPr>
          <w:rFonts w:ascii="Arial" w:eastAsia="Calibri" w:hAnsi="Arial" w:cs="Arial"/>
          <w:sz w:val="24"/>
          <w:szCs w:val="24"/>
        </w:rPr>
        <w:tab/>
      </w:r>
      <w:r w:rsidRPr="00FE3739">
        <w:rPr>
          <w:rFonts w:ascii="Tahoma" w:eastAsia="Calibri" w:hAnsi="Tahoma" w:cs="Tahoma"/>
          <w:color w:val="000000"/>
          <w:sz w:val="18"/>
          <w:szCs w:val="18"/>
        </w:rPr>
        <w:t>87,68%</w:t>
      </w:r>
    </w:p>
    <w:p w14:paraId="3D586973"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05</w:t>
      </w:r>
      <w:r w:rsidRPr="00FE3739">
        <w:rPr>
          <w:rFonts w:ascii="Arial" w:eastAsia="Calibri" w:hAnsi="Arial" w:cs="Arial"/>
          <w:sz w:val="24"/>
          <w:szCs w:val="24"/>
        </w:rPr>
        <w:tab/>
      </w:r>
      <w:r w:rsidRPr="00FE3739">
        <w:rPr>
          <w:rFonts w:ascii="a" w:eastAsia="Calibri" w:hAnsi="a" w:cs="a"/>
          <w:b/>
          <w:bCs/>
          <w:color w:val="000000"/>
          <w:sz w:val="18"/>
          <w:szCs w:val="18"/>
        </w:rPr>
        <w:t xml:space="preserve">Zaštita okoliša  </w:t>
      </w:r>
      <w:r w:rsidRPr="00FE3739">
        <w:rPr>
          <w:rFonts w:ascii="Arial" w:eastAsia="Calibri" w:hAnsi="Arial" w:cs="Arial"/>
          <w:sz w:val="24"/>
          <w:szCs w:val="24"/>
        </w:rPr>
        <w:tab/>
      </w:r>
      <w:r w:rsidRPr="00FE3739">
        <w:rPr>
          <w:rFonts w:ascii="a" w:eastAsia="Calibri" w:hAnsi="a" w:cs="a"/>
          <w:b/>
          <w:bCs/>
          <w:color w:val="000000"/>
          <w:sz w:val="18"/>
          <w:szCs w:val="18"/>
        </w:rPr>
        <w:t>5.972,23</w:t>
      </w:r>
      <w:r w:rsidRPr="00FE3739">
        <w:rPr>
          <w:rFonts w:ascii="Arial" w:eastAsia="Calibri" w:hAnsi="Arial" w:cs="Arial"/>
          <w:sz w:val="24"/>
          <w:szCs w:val="24"/>
        </w:rPr>
        <w:tab/>
      </w:r>
      <w:r w:rsidRPr="00FE3739">
        <w:rPr>
          <w:rFonts w:ascii="a" w:eastAsia="Calibri" w:hAnsi="a" w:cs="a"/>
          <w:b/>
          <w:bCs/>
          <w:color w:val="000000"/>
          <w:sz w:val="18"/>
          <w:szCs w:val="18"/>
        </w:rPr>
        <w:t>38.500,00</w:t>
      </w:r>
      <w:r w:rsidRPr="00FE3739">
        <w:rPr>
          <w:rFonts w:ascii="Arial" w:eastAsia="Calibri" w:hAnsi="Arial" w:cs="Arial"/>
          <w:sz w:val="24"/>
          <w:szCs w:val="24"/>
        </w:rPr>
        <w:tab/>
      </w:r>
      <w:r w:rsidRPr="00FE3739">
        <w:rPr>
          <w:rFonts w:ascii="a" w:eastAsia="Calibri" w:hAnsi="a" w:cs="a"/>
          <w:b/>
          <w:bCs/>
          <w:color w:val="000000"/>
          <w:sz w:val="18"/>
          <w:szCs w:val="18"/>
        </w:rPr>
        <w:t>32.325,00</w:t>
      </w:r>
      <w:r w:rsidRPr="00FE3739">
        <w:rPr>
          <w:rFonts w:ascii="Arial" w:eastAsia="Calibri" w:hAnsi="Arial" w:cs="Arial"/>
          <w:sz w:val="24"/>
          <w:szCs w:val="24"/>
        </w:rPr>
        <w:tab/>
      </w:r>
      <w:r w:rsidRPr="00FE3739">
        <w:rPr>
          <w:rFonts w:ascii="a" w:eastAsia="Calibri" w:hAnsi="a" w:cs="a"/>
          <w:b/>
          <w:bCs/>
          <w:color w:val="000000"/>
          <w:sz w:val="16"/>
          <w:szCs w:val="16"/>
        </w:rPr>
        <w:t>541,26%</w:t>
      </w:r>
      <w:r w:rsidRPr="00FE3739">
        <w:rPr>
          <w:rFonts w:ascii="Arial" w:eastAsia="Calibri" w:hAnsi="Arial" w:cs="Arial"/>
          <w:sz w:val="24"/>
          <w:szCs w:val="24"/>
        </w:rPr>
        <w:tab/>
      </w:r>
      <w:r w:rsidRPr="00FE3739">
        <w:rPr>
          <w:rFonts w:ascii="a" w:eastAsia="Calibri" w:hAnsi="a" w:cs="a"/>
          <w:b/>
          <w:bCs/>
          <w:color w:val="000000"/>
          <w:sz w:val="18"/>
          <w:szCs w:val="18"/>
        </w:rPr>
        <w:t>83,96%</w:t>
      </w:r>
    </w:p>
    <w:p w14:paraId="03D23753"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050</w:t>
      </w:r>
      <w:r w:rsidRPr="00FE3739">
        <w:rPr>
          <w:rFonts w:ascii="Arial" w:eastAsia="Calibri" w:hAnsi="Arial" w:cs="Arial"/>
          <w:sz w:val="24"/>
          <w:szCs w:val="24"/>
        </w:rPr>
        <w:tab/>
      </w:r>
      <w:r w:rsidRPr="00FE3739">
        <w:rPr>
          <w:rFonts w:ascii="Tahoma" w:eastAsia="Calibri" w:hAnsi="Tahoma" w:cs="Tahoma"/>
          <w:color w:val="000000"/>
          <w:sz w:val="18"/>
          <w:szCs w:val="18"/>
        </w:rPr>
        <w:t xml:space="preserve">Zaštita okoliša  </w:t>
      </w:r>
      <w:r w:rsidRPr="00FE3739">
        <w:rPr>
          <w:rFonts w:ascii="Arial" w:eastAsia="Calibri" w:hAnsi="Arial" w:cs="Arial"/>
          <w:sz w:val="24"/>
          <w:szCs w:val="24"/>
        </w:rPr>
        <w:tab/>
      </w:r>
      <w:r w:rsidRPr="00FE3739">
        <w:rPr>
          <w:rFonts w:ascii="Tahoma" w:eastAsia="Calibri" w:hAnsi="Tahoma" w:cs="Tahoma"/>
          <w:color w:val="000000"/>
          <w:sz w:val="18"/>
          <w:szCs w:val="18"/>
        </w:rPr>
        <w:t>5.972,23</w:t>
      </w:r>
      <w:r w:rsidRPr="00FE3739">
        <w:rPr>
          <w:rFonts w:ascii="Arial" w:eastAsia="Calibri" w:hAnsi="Arial" w:cs="Arial"/>
          <w:sz w:val="24"/>
          <w:szCs w:val="24"/>
        </w:rPr>
        <w:tab/>
      </w:r>
      <w:r w:rsidRPr="00FE3739">
        <w:rPr>
          <w:rFonts w:ascii="Tahoma" w:eastAsia="Calibri" w:hAnsi="Tahoma" w:cs="Tahoma"/>
          <w:color w:val="000000"/>
          <w:sz w:val="18"/>
          <w:szCs w:val="18"/>
        </w:rPr>
        <w:t>15.000,00</w:t>
      </w:r>
      <w:r w:rsidRPr="00FE3739">
        <w:rPr>
          <w:rFonts w:ascii="Arial" w:eastAsia="Calibri" w:hAnsi="Arial" w:cs="Arial"/>
          <w:sz w:val="24"/>
          <w:szCs w:val="24"/>
        </w:rPr>
        <w:tab/>
      </w:r>
      <w:r w:rsidRPr="00FE3739">
        <w:rPr>
          <w:rFonts w:ascii="Tahoma" w:eastAsia="Calibri" w:hAnsi="Tahoma" w:cs="Tahoma"/>
          <w:color w:val="000000"/>
          <w:sz w:val="18"/>
          <w:szCs w:val="18"/>
        </w:rPr>
        <w:t>32.325,00</w:t>
      </w:r>
      <w:r w:rsidRPr="00FE3739">
        <w:rPr>
          <w:rFonts w:ascii="Arial" w:eastAsia="Calibri" w:hAnsi="Arial" w:cs="Arial"/>
          <w:sz w:val="24"/>
          <w:szCs w:val="24"/>
        </w:rPr>
        <w:tab/>
      </w:r>
      <w:r w:rsidRPr="00FE3739">
        <w:rPr>
          <w:rFonts w:ascii="Tahoma" w:eastAsia="Calibri" w:hAnsi="Tahoma" w:cs="Tahoma"/>
          <w:color w:val="000000"/>
          <w:sz w:val="18"/>
          <w:szCs w:val="18"/>
        </w:rPr>
        <w:t>541,26%</w:t>
      </w:r>
      <w:r w:rsidRPr="00FE3739">
        <w:rPr>
          <w:rFonts w:ascii="Arial" w:eastAsia="Calibri" w:hAnsi="Arial" w:cs="Arial"/>
          <w:sz w:val="24"/>
          <w:szCs w:val="24"/>
        </w:rPr>
        <w:tab/>
      </w:r>
      <w:r w:rsidRPr="00FE3739">
        <w:rPr>
          <w:rFonts w:ascii="Tahoma" w:eastAsia="Calibri" w:hAnsi="Tahoma" w:cs="Tahoma"/>
          <w:color w:val="000000"/>
          <w:sz w:val="18"/>
          <w:szCs w:val="18"/>
        </w:rPr>
        <w:t>215,50%</w:t>
      </w:r>
    </w:p>
    <w:p w14:paraId="32A116C3"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051</w:t>
      </w:r>
      <w:r w:rsidRPr="00FE3739">
        <w:rPr>
          <w:rFonts w:ascii="Arial" w:eastAsia="Calibri" w:hAnsi="Arial" w:cs="Arial"/>
          <w:sz w:val="24"/>
          <w:szCs w:val="24"/>
        </w:rPr>
        <w:tab/>
      </w:r>
      <w:r w:rsidRPr="00FE3739">
        <w:rPr>
          <w:rFonts w:ascii="Tahoma" w:eastAsia="Calibri" w:hAnsi="Tahoma" w:cs="Tahoma"/>
          <w:color w:val="000000"/>
          <w:sz w:val="18"/>
          <w:szCs w:val="18"/>
        </w:rPr>
        <w:t xml:space="preserve">Gospodarenje otpadom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6.000,00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68F305BD"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056</w:t>
      </w:r>
      <w:r w:rsidRPr="00FE3739">
        <w:rPr>
          <w:rFonts w:ascii="Arial" w:eastAsia="Calibri" w:hAnsi="Arial" w:cs="Arial"/>
          <w:sz w:val="24"/>
          <w:szCs w:val="24"/>
        </w:rPr>
        <w:tab/>
      </w:r>
      <w:r w:rsidRPr="00FE3739">
        <w:rPr>
          <w:rFonts w:ascii="Tahoma" w:eastAsia="Calibri" w:hAnsi="Tahoma" w:cs="Tahoma"/>
          <w:color w:val="000000"/>
          <w:sz w:val="18"/>
          <w:szCs w:val="18"/>
        </w:rPr>
        <w:t xml:space="preserve">Poslovi i usluge zaštite okoliša koji nisu drugdje svrstani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17.500,00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4E3007C4"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06</w:t>
      </w:r>
      <w:r w:rsidRPr="00FE3739">
        <w:rPr>
          <w:rFonts w:ascii="Arial" w:eastAsia="Calibri" w:hAnsi="Arial" w:cs="Arial"/>
          <w:sz w:val="24"/>
          <w:szCs w:val="24"/>
        </w:rPr>
        <w:tab/>
      </w:r>
      <w:r w:rsidRPr="00FE3739">
        <w:rPr>
          <w:rFonts w:ascii="a" w:eastAsia="Calibri" w:hAnsi="a" w:cs="a"/>
          <w:b/>
          <w:bCs/>
          <w:color w:val="000000"/>
          <w:sz w:val="18"/>
          <w:szCs w:val="18"/>
        </w:rPr>
        <w:t xml:space="preserve">Usluge unaprjeđenja stanovanja i zajednice  </w:t>
      </w:r>
      <w:r w:rsidRPr="00FE3739">
        <w:rPr>
          <w:rFonts w:ascii="Arial" w:eastAsia="Calibri" w:hAnsi="Arial" w:cs="Arial"/>
          <w:sz w:val="24"/>
          <w:szCs w:val="24"/>
        </w:rPr>
        <w:tab/>
      </w:r>
      <w:r w:rsidRPr="00FE3739">
        <w:rPr>
          <w:rFonts w:ascii="a" w:eastAsia="Calibri" w:hAnsi="a" w:cs="a"/>
          <w:b/>
          <w:bCs/>
          <w:color w:val="000000"/>
          <w:sz w:val="18"/>
          <w:szCs w:val="18"/>
        </w:rPr>
        <w:t>635.192,69</w:t>
      </w:r>
      <w:r w:rsidRPr="00FE3739">
        <w:rPr>
          <w:rFonts w:ascii="Arial" w:eastAsia="Calibri" w:hAnsi="Arial" w:cs="Arial"/>
          <w:sz w:val="24"/>
          <w:szCs w:val="24"/>
        </w:rPr>
        <w:tab/>
      </w:r>
      <w:r w:rsidRPr="00FE3739">
        <w:rPr>
          <w:rFonts w:ascii="a" w:eastAsia="Calibri" w:hAnsi="a" w:cs="a"/>
          <w:b/>
          <w:bCs/>
          <w:color w:val="000000"/>
          <w:sz w:val="18"/>
          <w:szCs w:val="18"/>
        </w:rPr>
        <w:t>2.800.402,00</w:t>
      </w:r>
      <w:r w:rsidRPr="00FE3739">
        <w:rPr>
          <w:rFonts w:ascii="Arial" w:eastAsia="Calibri" w:hAnsi="Arial" w:cs="Arial"/>
          <w:sz w:val="24"/>
          <w:szCs w:val="24"/>
        </w:rPr>
        <w:tab/>
      </w:r>
      <w:r w:rsidRPr="00FE3739">
        <w:rPr>
          <w:rFonts w:ascii="a" w:eastAsia="Calibri" w:hAnsi="a" w:cs="a"/>
          <w:b/>
          <w:bCs/>
          <w:color w:val="000000"/>
          <w:sz w:val="18"/>
          <w:szCs w:val="18"/>
        </w:rPr>
        <w:t>620.199,28</w:t>
      </w:r>
      <w:r w:rsidRPr="00FE3739">
        <w:rPr>
          <w:rFonts w:ascii="Arial" w:eastAsia="Calibri" w:hAnsi="Arial" w:cs="Arial"/>
          <w:sz w:val="24"/>
          <w:szCs w:val="24"/>
        </w:rPr>
        <w:tab/>
      </w:r>
      <w:r w:rsidRPr="00FE3739">
        <w:rPr>
          <w:rFonts w:ascii="a" w:eastAsia="Calibri" w:hAnsi="a" w:cs="a"/>
          <w:b/>
          <w:bCs/>
          <w:color w:val="000000"/>
          <w:sz w:val="16"/>
          <w:szCs w:val="16"/>
        </w:rPr>
        <w:t>97,64%</w:t>
      </w:r>
      <w:r w:rsidRPr="00FE3739">
        <w:rPr>
          <w:rFonts w:ascii="Arial" w:eastAsia="Calibri" w:hAnsi="Arial" w:cs="Arial"/>
          <w:sz w:val="24"/>
          <w:szCs w:val="24"/>
        </w:rPr>
        <w:tab/>
      </w:r>
      <w:r w:rsidRPr="00FE3739">
        <w:rPr>
          <w:rFonts w:ascii="a" w:eastAsia="Calibri" w:hAnsi="a" w:cs="a"/>
          <w:b/>
          <w:bCs/>
          <w:color w:val="000000"/>
          <w:sz w:val="18"/>
          <w:szCs w:val="18"/>
        </w:rPr>
        <w:t>22,15%</w:t>
      </w:r>
    </w:p>
    <w:p w14:paraId="23A6B775"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060</w:t>
      </w:r>
      <w:r w:rsidRPr="00FE3739">
        <w:rPr>
          <w:rFonts w:ascii="Arial" w:eastAsia="Calibri" w:hAnsi="Arial" w:cs="Arial"/>
          <w:sz w:val="24"/>
          <w:szCs w:val="24"/>
        </w:rPr>
        <w:tab/>
      </w:r>
      <w:r w:rsidRPr="00FE3739">
        <w:rPr>
          <w:rFonts w:ascii="Tahoma" w:eastAsia="Calibri" w:hAnsi="Tahoma" w:cs="Tahoma"/>
          <w:color w:val="000000"/>
          <w:sz w:val="18"/>
          <w:szCs w:val="18"/>
        </w:rPr>
        <w:t xml:space="preserve">Usluge unaprjeđenja stanovanja i zajednice  </w:t>
      </w:r>
      <w:r w:rsidRPr="00FE3739">
        <w:rPr>
          <w:rFonts w:ascii="Arial" w:eastAsia="Calibri" w:hAnsi="Arial" w:cs="Arial"/>
          <w:sz w:val="24"/>
          <w:szCs w:val="24"/>
        </w:rPr>
        <w:tab/>
      </w:r>
      <w:r w:rsidRPr="00FE3739">
        <w:rPr>
          <w:rFonts w:ascii="Tahoma" w:eastAsia="Calibri" w:hAnsi="Tahoma" w:cs="Tahoma"/>
          <w:color w:val="000000"/>
          <w:sz w:val="18"/>
          <w:szCs w:val="18"/>
        </w:rPr>
        <w:t>478.106,27</w:t>
      </w:r>
      <w:r w:rsidRPr="00FE3739">
        <w:rPr>
          <w:rFonts w:ascii="Arial" w:eastAsia="Calibri" w:hAnsi="Arial" w:cs="Arial"/>
          <w:sz w:val="24"/>
          <w:szCs w:val="24"/>
        </w:rPr>
        <w:tab/>
      </w:r>
      <w:r w:rsidRPr="00FE3739">
        <w:rPr>
          <w:rFonts w:ascii="Tahoma" w:eastAsia="Calibri" w:hAnsi="Tahoma" w:cs="Tahoma"/>
          <w:color w:val="000000"/>
          <w:sz w:val="18"/>
          <w:szCs w:val="18"/>
        </w:rPr>
        <w:t>1.785.385,00</w:t>
      </w:r>
      <w:r w:rsidRPr="00FE3739">
        <w:rPr>
          <w:rFonts w:ascii="Arial" w:eastAsia="Calibri" w:hAnsi="Arial" w:cs="Arial"/>
          <w:sz w:val="24"/>
          <w:szCs w:val="24"/>
        </w:rPr>
        <w:tab/>
      </w:r>
      <w:r w:rsidRPr="00FE3739">
        <w:rPr>
          <w:rFonts w:ascii="Tahoma" w:eastAsia="Calibri" w:hAnsi="Tahoma" w:cs="Tahoma"/>
          <w:color w:val="000000"/>
          <w:sz w:val="18"/>
          <w:szCs w:val="18"/>
        </w:rPr>
        <w:t>448.244,10</w:t>
      </w:r>
      <w:r w:rsidRPr="00FE3739">
        <w:rPr>
          <w:rFonts w:ascii="Arial" w:eastAsia="Calibri" w:hAnsi="Arial" w:cs="Arial"/>
          <w:sz w:val="24"/>
          <w:szCs w:val="24"/>
        </w:rPr>
        <w:tab/>
      </w:r>
      <w:r w:rsidRPr="00FE3739">
        <w:rPr>
          <w:rFonts w:ascii="Tahoma" w:eastAsia="Calibri" w:hAnsi="Tahoma" w:cs="Tahoma"/>
          <w:color w:val="000000"/>
          <w:sz w:val="18"/>
          <w:szCs w:val="18"/>
        </w:rPr>
        <w:t>93,75%</w:t>
      </w:r>
      <w:r w:rsidRPr="00FE3739">
        <w:rPr>
          <w:rFonts w:ascii="Arial" w:eastAsia="Calibri" w:hAnsi="Arial" w:cs="Arial"/>
          <w:sz w:val="24"/>
          <w:szCs w:val="24"/>
        </w:rPr>
        <w:tab/>
      </w:r>
      <w:r w:rsidRPr="00FE3739">
        <w:rPr>
          <w:rFonts w:ascii="Tahoma" w:eastAsia="Calibri" w:hAnsi="Tahoma" w:cs="Tahoma"/>
          <w:color w:val="000000"/>
          <w:sz w:val="18"/>
          <w:szCs w:val="18"/>
        </w:rPr>
        <w:t>25,11%</w:t>
      </w:r>
    </w:p>
    <w:p w14:paraId="4DD8C165"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061</w:t>
      </w:r>
      <w:r w:rsidRPr="00FE3739">
        <w:rPr>
          <w:rFonts w:ascii="Arial" w:eastAsia="Calibri" w:hAnsi="Arial" w:cs="Arial"/>
          <w:sz w:val="24"/>
          <w:szCs w:val="24"/>
        </w:rPr>
        <w:tab/>
      </w:r>
      <w:r w:rsidRPr="00FE3739">
        <w:rPr>
          <w:rFonts w:ascii="Tahoma" w:eastAsia="Calibri" w:hAnsi="Tahoma" w:cs="Tahoma"/>
          <w:color w:val="000000"/>
          <w:sz w:val="18"/>
          <w:szCs w:val="18"/>
        </w:rPr>
        <w:t xml:space="preserve">Razvoj stanovanja  </w:t>
      </w:r>
      <w:r w:rsidRPr="00FE3739">
        <w:rPr>
          <w:rFonts w:ascii="Arial" w:eastAsia="Calibri" w:hAnsi="Arial" w:cs="Arial"/>
          <w:sz w:val="24"/>
          <w:szCs w:val="24"/>
        </w:rPr>
        <w:tab/>
      </w:r>
      <w:r w:rsidRPr="00FE3739">
        <w:rPr>
          <w:rFonts w:ascii="Tahoma" w:eastAsia="Calibri" w:hAnsi="Tahoma" w:cs="Tahoma"/>
          <w:color w:val="000000"/>
          <w:sz w:val="18"/>
          <w:szCs w:val="18"/>
        </w:rPr>
        <w:t>5.626,91</w:t>
      </w:r>
      <w:r w:rsidRPr="00FE3739">
        <w:rPr>
          <w:rFonts w:ascii="Arial" w:eastAsia="Calibri" w:hAnsi="Arial" w:cs="Arial"/>
          <w:sz w:val="24"/>
          <w:szCs w:val="24"/>
        </w:rPr>
        <w:tab/>
      </w:r>
      <w:r w:rsidRPr="00FE3739">
        <w:rPr>
          <w:rFonts w:ascii="Tahoma" w:eastAsia="Calibri" w:hAnsi="Tahoma" w:cs="Tahoma"/>
          <w:color w:val="000000"/>
          <w:sz w:val="18"/>
          <w:szCs w:val="18"/>
        </w:rPr>
        <w:t>199.300,00</w:t>
      </w:r>
      <w:r w:rsidRPr="00FE3739">
        <w:rPr>
          <w:rFonts w:ascii="Arial" w:eastAsia="Calibri" w:hAnsi="Arial" w:cs="Arial"/>
          <w:sz w:val="24"/>
          <w:szCs w:val="24"/>
        </w:rPr>
        <w:tab/>
      </w:r>
      <w:r w:rsidRPr="00FE3739">
        <w:rPr>
          <w:rFonts w:ascii="Tahoma" w:eastAsia="Calibri" w:hAnsi="Tahoma" w:cs="Tahoma"/>
          <w:color w:val="000000"/>
          <w:sz w:val="18"/>
          <w:szCs w:val="18"/>
        </w:rPr>
        <w:t>3.829,26</w:t>
      </w:r>
      <w:r w:rsidRPr="00FE3739">
        <w:rPr>
          <w:rFonts w:ascii="Arial" w:eastAsia="Calibri" w:hAnsi="Arial" w:cs="Arial"/>
          <w:sz w:val="24"/>
          <w:szCs w:val="24"/>
        </w:rPr>
        <w:tab/>
      </w:r>
      <w:r w:rsidRPr="00FE3739">
        <w:rPr>
          <w:rFonts w:ascii="Tahoma" w:eastAsia="Calibri" w:hAnsi="Tahoma" w:cs="Tahoma"/>
          <w:color w:val="000000"/>
          <w:sz w:val="18"/>
          <w:szCs w:val="18"/>
        </w:rPr>
        <w:t>68,05%</w:t>
      </w:r>
      <w:r w:rsidRPr="00FE3739">
        <w:rPr>
          <w:rFonts w:ascii="Arial" w:eastAsia="Calibri" w:hAnsi="Arial" w:cs="Arial"/>
          <w:sz w:val="24"/>
          <w:szCs w:val="24"/>
        </w:rPr>
        <w:tab/>
      </w:r>
      <w:r w:rsidRPr="00FE3739">
        <w:rPr>
          <w:rFonts w:ascii="Tahoma" w:eastAsia="Calibri" w:hAnsi="Tahoma" w:cs="Tahoma"/>
          <w:color w:val="000000"/>
          <w:sz w:val="18"/>
          <w:szCs w:val="18"/>
        </w:rPr>
        <w:t>1,92%</w:t>
      </w:r>
    </w:p>
    <w:p w14:paraId="0F801AE2"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062</w:t>
      </w:r>
      <w:r w:rsidRPr="00FE3739">
        <w:rPr>
          <w:rFonts w:ascii="Arial" w:eastAsia="Calibri" w:hAnsi="Arial" w:cs="Arial"/>
          <w:sz w:val="24"/>
          <w:szCs w:val="24"/>
        </w:rPr>
        <w:tab/>
      </w:r>
      <w:r w:rsidRPr="00FE3739">
        <w:rPr>
          <w:rFonts w:ascii="Tahoma" w:eastAsia="Calibri" w:hAnsi="Tahoma" w:cs="Tahoma"/>
          <w:color w:val="000000"/>
          <w:sz w:val="18"/>
          <w:szCs w:val="18"/>
        </w:rPr>
        <w:t xml:space="preserve">Razvoj zajednice  </w:t>
      </w:r>
      <w:r w:rsidRPr="00FE3739">
        <w:rPr>
          <w:rFonts w:ascii="Arial" w:eastAsia="Calibri" w:hAnsi="Arial" w:cs="Arial"/>
          <w:sz w:val="24"/>
          <w:szCs w:val="24"/>
        </w:rPr>
        <w:tab/>
      </w:r>
      <w:r w:rsidRPr="00FE3739">
        <w:rPr>
          <w:rFonts w:ascii="Tahoma" w:eastAsia="Calibri" w:hAnsi="Tahoma" w:cs="Tahoma"/>
          <w:color w:val="000000"/>
          <w:sz w:val="18"/>
          <w:szCs w:val="18"/>
        </w:rPr>
        <w:t>45.063,79</w:t>
      </w:r>
      <w:r w:rsidRPr="00FE3739">
        <w:rPr>
          <w:rFonts w:ascii="Arial" w:eastAsia="Calibri" w:hAnsi="Arial" w:cs="Arial"/>
          <w:sz w:val="24"/>
          <w:szCs w:val="24"/>
        </w:rPr>
        <w:tab/>
      </w:r>
      <w:r w:rsidRPr="00FE3739">
        <w:rPr>
          <w:rFonts w:ascii="Tahoma" w:eastAsia="Calibri" w:hAnsi="Tahoma" w:cs="Tahoma"/>
          <w:color w:val="000000"/>
          <w:sz w:val="18"/>
          <w:szCs w:val="18"/>
        </w:rPr>
        <w:t>241.660,00</w:t>
      </w:r>
      <w:r w:rsidRPr="00FE3739">
        <w:rPr>
          <w:rFonts w:ascii="Arial" w:eastAsia="Calibri" w:hAnsi="Arial" w:cs="Arial"/>
          <w:sz w:val="24"/>
          <w:szCs w:val="24"/>
        </w:rPr>
        <w:tab/>
      </w:r>
      <w:r w:rsidRPr="00FE3739">
        <w:rPr>
          <w:rFonts w:ascii="Tahoma" w:eastAsia="Calibri" w:hAnsi="Tahoma" w:cs="Tahoma"/>
          <w:color w:val="000000"/>
          <w:sz w:val="18"/>
          <w:szCs w:val="18"/>
        </w:rPr>
        <w:t>26.000,00</w:t>
      </w:r>
      <w:r w:rsidRPr="00FE3739">
        <w:rPr>
          <w:rFonts w:ascii="Arial" w:eastAsia="Calibri" w:hAnsi="Arial" w:cs="Arial"/>
          <w:sz w:val="24"/>
          <w:szCs w:val="24"/>
        </w:rPr>
        <w:tab/>
      </w:r>
      <w:r w:rsidRPr="00FE3739">
        <w:rPr>
          <w:rFonts w:ascii="Tahoma" w:eastAsia="Calibri" w:hAnsi="Tahoma" w:cs="Tahoma"/>
          <w:color w:val="000000"/>
          <w:sz w:val="18"/>
          <w:szCs w:val="18"/>
        </w:rPr>
        <w:t>57,70%</w:t>
      </w:r>
      <w:r w:rsidRPr="00FE3739">
        <w:rPr>
          <w:rFonts w:ascii="Arial" w:eastAsia="Calibri" w:hAnsi="Arial" w:cs="Arial"/>
          <w:sz w:val="24"/>
          <w:szCs w:val="24"/>
        </w:rPr>
        <w:tab/>
      </w:r>
      <w:r w:rsidRPr="00FE3739">
        <w:rPr>
          <w:rFonts w:ascii="Tahoma" w:eastAsia="Calibri" w:hAnsi="Tahoma" w:cs="Tahoma"/>
          <w:color w:val="000000"/>
          <w:sz w:val="18"/>
          <w:szCs w:val="18"/>
        </w:rPr>
        <w:t>10,76%</w:t>
      </w:r>
    </w:p>
    <w:p w14:paraId="409405C0"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063</w:t>
      </w:r>
      <w:r w:rsidRPr="00FE3739">
        <w:rPr>
          <w:rFonts w:ascii="Arial" w:eastAsia="Calibri" w:hAnsi="Arial" w:cs="Arial"/>
          <w:sz w:val="24"/>
          <w:szCs w:val="24"/>
        </w:rPr>
        <w:tab/>
      </w:r>
      <w:r w:rsidRPr="00FE3739">
        <w:rPr>
          <w:rFonts w:ascii="Tahoma" w:eastAsia="Calibri" w:hAnsi="Tahoma" w:cs="Tahoma"/>
          <w:color w:val="000000"/>
          <w:sz w:val="18"/>
          <w:szCs w:val="18"/>
        </w:rPr>
        <w:t xml:space="preserve">Opskrba vodom  </w:t>
      </w:r>
      <w:r w:rsidRPr="00FE3739">
        <w:rPr>
          <w:rFonts w:ascii="Arial" w:eastAsia="Calibri" w:hAnsi="Arial" w:cs="Arial"/>
          <w:sz w:val="24"/>
          <w:szCs w:val="24"/>
        </w:rPr>
        <w:tab/>
      </w:r>
      <w:r w:rsidRPr="00FE3739">
        <w:rPr>
          <w:rFonts w:ascii="Tahoma" w:eastAsia="Calibri" w:hAnsi="Tahoma" w:cs="Tahoma"/>
          <w:color w:val="000000"/>
          <w:sz w:val="18"/>
          <w:szCs w:val="18"/>
        </w:rPr>
        <w:t>1.720,70</w:t>
      </w:r>
      <w:r w:rsidRPr="00FE3739">
        <w:rPr>
          <w:rFonts w:ascii="Arial" w:eastAsia="Calibri" w:hAnsi="Arial" w:cs="Arial"/>
          <w:sz w:val="24"/>
          <w:szCs w:val="24"/>
        </w:rPr>
        <w:tab/>
      </w:r>
      <w:r w:rsidRPr="00FE3739">
        <w:rPr>
          <w:rFonts w:ascii="Tahoma" w:eastAsia="Calibri" w:hAnsi="Tahoma" w:cs="Tahoma"/>
          <w:color w:val="000000"/>
          <w:sz w:val="18"/>
          <w:szCs w:val="18"/>
        </w:rPr>
        <w:t>7.800,00</w:t>
      </w:r>
      <w:r w:rsidRPr="00FE3739">
        <w:rPr>
          <w:rFonts w:ascii="Arial" w:eastAsia="Calibri" w:hAnsi="Arial" w:cs="Arial"/>
          <w:sz w:val="24"/>
          <w:szCs w:val="24"/>
        </w:rPr>
        <w:tab/>
      </w:r>
      <w:r w:rsidRPr="00FE3739">
        <w:rPr>
          <w:rFonts w:ascii="Tahoma" w:eastAsia="Calibri" w:hAnsi="Tahoma" w:cs="Tahoma"/>
          <w:color w:val="000000"/>
          <w:sz w:val="18"/>
          <w:szCs w:val="18"/>
        </w:rPr>
        <w:t>2.894,10</w:t>
      </w:r>
      <w:r w:rsidRPr="00FE3739">
        <w:rPr>
          <w:rFonts w:ascii="Arial" w:eastAsia="Calibri" w:hAnsi="Arial" w:cs="Arial"/>
          <w:sz w:val="24"/>
          <w:szCs w:val="24"/>
        </w:rPr>
        <w:tab/>
      </w:r>
      <w:r w:rsidRPr="00FE3739">
        <w:rPr>
          <w:rFonts w:ascii="Tahoma" w:eastAsia="Calibri" w:hAnsi="Tahoma" w:cs="Tahoma"/>
          <w:color w:val="000000"/>
          <w:sz w:val="18"/>
          <w:szCs w:val="18"/>
        </w:rPr>
        <w:t>168,19%</w:t>
      </w:r>
      <w:r w:rsidRPr="00FE3739">
        <w:rPr>
          <w:rFonts w:ascii="Arial" w:eastAsia="Calibri" w:hAnsi="Arial" w:cs="Arial"/>
          <w:sz w:val="24"/>
          <w:szCs w:val="24"/>
        </w:rPr>
        <w:tab/>
      </w:r>
      <w:r w:rsidRPr="00FE3739">
        <w:rPr>
          <w:rFonts w:ascii="Tahoma" w:eastAsia="Calibri" w:hAnsi="Tahoma" w:cs="Tahoma"/>
          <w:color w:val="000000"/>
          <w:sz w:val="18"/>
          <w:szCs w:val="18"/>
        </w:rPr>
        <w:t>37,10%</w:t>
      </w:r>
    </w:p>
    <w:p w14:paraId="09AD72B1"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064</w:t>
      </w:r>
      <w:r w:rsidRPr="00FE3739">
        <w:rPr>
          <w:rFonts w:ascii="Arial" w:eastAsia="Calibri" w:hAnsi="Arial" w:cs="Arial"/>
          <w:sz w:val="24"/>
          <w:szCs w:val="24"/>
        </w:rPr>
        <w:tab/>
      </w:r>
      <w:r w:rsidRPr="00FE3739">
        <w:rPr>
          <w:rFonts w:ascii="Tahoma" w:eastAsia="Calibri" w:hAnsi="Tahoma" w:cs="Tahoma"/>
          <w:color w:val="000000"/>
          <w:sz w:val="18"/>
          <w:szCs w:val="18"/>
        </w:rPr>
        <w:t xml:space="preserve">Ulična rasvjeta  </w:t>
      </w:r>
      <w:r w:rsidRPr="00FE3739">
        <w:rPr>
          <w:rFonts w:ascii="Arial" w:eastAsia="Calibri" w:hAnsi="Arial" w:cs="Arial"/>
          <w:sz w:val="24"/>
          <w:szCs w:val="24"/>
        </w:rPr>
        <w:tab/>
      </w:r>
      <w:r w:rsidRPr="00FE3739">
        <w:rPr>
          <w:rFonts w:ascii="Tahoma" w:eastAsia="Calibri" w:hAnsi="Tahoma" w:cs="Tahoma"/>
          <w:color w:val="000000"/>
          <w:sz w:val="18"/>
          <w:szCs w:val="18"/>
        </w:rPr>
        <w:t>50.439,68</w:t>
      </w:r>
      <w:r w:rsidRPr="00FE3739">
        <w:rPr>
          <w:rFonts w:ascii="Arial" w:eastAsia="Calibri" w:hAnsi="Arial" w:cs="Arial"/>
          <w:sz w:val="24"/>
          <w:szCs w:val="24"/>
        </w:rPr>
        <w:tab/>
      </w:r>
      <w:r w:rsidRPr="00FE3739">
        <w:rPr>
          <w:rFonts w:ascii="Tahoma" w:eastAsia="Calibri" w:hAnsi="Tahoma" w:cs="Tahoma"/>
          <w:color w:val="000000"/>
          <w:sz w:val="18"/>
          <w:szCs w:val="18"/>
        </w:rPr>
        <w:t>178.110,00</w:t>
      </w:r>
      <w:r w:rsidRPr="00FE3739">
        <w:rPr>
          <w:rFonts w:ascii="Arial" w:eastAsia="Calibri" w:hAnsi="Arial" w:cs="Arial"/>
          <w:sz w:val="24"/>
          <w:szCs w:val="24"/>
        </w:rPr>
        <w:tab/>
      </w:r>
      <w:r w:rsidRPr="00FE3739">
        <w:rPr>
          <w:rFonts w:ascii="Tahoma" w:eastAsia="Calibri" w:hAnsi="Tahoma" w:cs="Tahoma"/>
          <w:color w:val="000000"/>
          <w:sz w:val="18"/>
          <w:szCs w:val="18"/>
        </w:rPr>
        <w:t>99.088,01</w:t>
      </w:r>
      <w:r w:rsidRPr="00FE3739">
        <w:rPr>
          <w:rFonts w:ascii="Arial" w:eastAsia="Calibri" w:hAnsi="Arial" w:cs="Arial"/>
          <w:sz w:val="24"/>
          <w:szCs w:val="24"/>
        </w:rPr>
        <w:tab/>
      </w:r>
      <w:r w:rsidRPr="00FE3739">
        <w:rPr>
          <w:rFonts w:ascii="Tahoma" w:eastAsia="Calibri" w:hAnsi="Tahoma" w:cs="Tahoma"/>
          <w:color w:val="000000"/>
          <w:sz w:val="18"/>
          <w:szCs w:val="18"/>
        </w:rPr>
        <w:t>196,45%</w:t>
      </w:r>
      <w:r w:rsidRPr="00FE3739">
        <w:rPr>
          <w:rFonts w:ascii="Arial" w:eastAsia="Calibri" w:hAnsi="Arial" w:cs="Arial"/>
          <w:sz w:val="24"/>
          <w:szCs w:val="24"/>
        </w:rPr>
        <w:tab/>
      </w:r>
      <w:r w:rsidRPr="00FE3739">
        <w:rPr>
          <w:rFonts w:ascii="Tahoma" w:eastAsia="Calibri" w:hAnsi="Tahoma" w:cs="Tahoma"/>
          <w:color w:val="000000"/>
          <w:sz w:val="18"/>
          <w:szCs w:val="18"/>
        </w:rPr>
        <w:t>55,63%</w:t>
      </w:r>
    </w:p>
    <w:p w14:paraId="5E159EE8"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lastRenderedPageBreak/>
        <w:tab/>
      </w:r>
      <w:r w:rsidRPr="00FE3739">
        <w:rPr>
          <w:rFonts w:ascii="Tahoma" w:eastAsia="Calibri" w:hAnsi="Tahoma" w:cs="Tahoma"/>
          <w:color w:val="000000"/>
          <w:sz w:val="18"/>
          <w:szCs w:val="18"/>
        </w:rPr>
        <w:t>066</w:t>
      </w:r>
      <w:r w:rsidRPr="00FE3739">
        <w:rPr>
          <w:rFonts w:ascii="Arial" w:eastAsia="Calibri" w:hAnsi="Arial" w:cs="Arial"/>
          <w:sz w:val="24"/>
          <w:szCs w:val="24"/>
        </w:rPr>
        <w:tab/>
      </w:r>
      <w:r w:rsidRPr="00FE3739">
        <w:rPr>
          <w:rFonts w:ascii="Tahoma" w:eastAsia="Calibri" w:hAnsi="Tahoma" w:cs="Tahoma"/>
          <w:color w:val="000000"/>
          <w:sz w:val="18"/>
          <w:szCs w:val="18"/>
        </w:rPr>
        <w:t xml:space="preserve">Rashodi vezani uz stanovanje i kom. pogodnosti koji nisu drugdje </w:t>
      </w:r>
      <w:r w:rsidRPr="00FE3739">
        <w:rPr>
          <w:rFonts w:ascii="Arial" w:eastAsia="Calibri" w:hAnsi="Arial" w:cs="Arial"/>
          <w:sz w:val="24"/>
          <w:szCs w:val="24"/>
        </w:rPr>
        <w:tab/>
      </w:r>
      <w:r w:rsidRPr="00FE3739">
        <w:rPr>
          <w:rFonts w:ascii="Tahoma" w:eastAsia="Calibri" w:hAnsi="Tahoma" w:cs="Tahoma"/>
          <w:color w:val="000000"/>
          <w:sz w:val="18"/>
          <w:szCs w:val="18"/>
        </w:rPr>
        <w:t>54.235,34</w:t>
      </w:r>
      <w:r w:rsidRPr="00FE3739">
        <w:rPr>
          <w:rFonts w:ascii="Arial" w:eastAsia="Calibri" w:hAnsi="Arial" w:cs="Arial"/>
          <w:sz w:val="24"/>
          <w:szCs w:val="24"/>
        </w:rPr>
        <w:tab/>
      </w:r>
      <w:r w:rsidRPr="00FE3739">
        <w:rPr>
          <w:rFonts w:ascii="Tahoma" w:eastAsia="Calibri" w:hAnsi="Tahoma" w:cs="Tahoma"/>
          <w:color w:val="000000"/>
          <w:sz w:val="18"/>
          <w:szCs w:val="18"/>
        </w:rPr>
        <w:t>388.147,00</w:t>
      </w:r>
      <w:r w:rsidRPr="00FE3739">
        <w:rPr>
          <w:rFonts w:ascii="Arial" w:eastAsia="Calibri" w:hAnsi="Arial" w:cs="Arial"/>
          <w:sz w:val="24"/>
          <w:szCs w:val="24"/>
        </w:rPr>
        <w:tab/>
      </w:r>
      <w:r w:rsidRPr="00FE3739">
        <w:rPr>
          <w:rFonts w:ascii="Tahoma" w:eastAsia="Calibri" w:hAnsi="Tahoma" w:cs="Tahoma"/>
          <w:color w:val="000000"/>
          <w:sz w:val="18"/>
          <w:szCs w:val="18"/>
        </w:rPr>
        <w:t>40.143,81</w:t>
      </w:r>
      <w:r w:rsidRPr="00FE3739">
        <w:rPr>
          <w:rFonts w:ascii="Arial" w:eastAsia="Calibri" w:hAnsi="Arial" w:cs="Arial"/>
          <w:sz w:val="24"/>
          <w:szCs w:val="24"/>
        </w:rPr>
        <w:tab/>
      </w:r>
      <w:r w:rsidRPr="00FE3739">
        <w:rPr>
          <w:rFonts w:ascii="Tahoma" w:eastAsia="Calibri" w:hAnsi="Tahoma" w:cs="Tahoma"/>
          <w:color w:val="000000"/>
          <w:sz w:val="18"/>
          <w:szCs w:val="18"/>
        </w:rPr>
        <w:t>74,02%</w:t>
      </w:r>
      <w:r w:rsidRPr="00FE3739">
        <w:rPr>
          <w:rFonts w:ascii="Arial" w:eastAsia="Calibri" w:hAnsi="Arial" w:cs="Arial"/>
          <w:sz w:val="24"/>
          <w:szCs w:val="24"/>
        </w:rPr>
        <w:tab/>
      </w:r>
      <w:r w:rsidRPr="00FE3739">
        <w:rPr>
          <w:rFonts w:ascii="Tahoma" w:eastAsia="Calibri" w:hAnsi="Tahoma" w:cs="Tahoma"/>
          <w:color w:val="000000"/>
          <w:sz w:val="18"/>
          <w:szCs w:val="18"/>
        </w:rPr>
        <w:t>10,34%</w:t>
      </w:r>
    </w:p>
    <w:p w14:paraId="7E7E035E" w14:textId="77777777" w:rsidR="00FE3739" w:rsidRPr="00FE3739" w:rsidRDefault="00FE3739" w:rsidP="00FE3739">
      <w:pPr>
        <w:widowControl w:val="0"/>
        <w:tabs>
          <w:tab w:val="left" w:pos="855"/>
        </w:tabs>
        <w:autoSpaceDE w:val="0"/>
        <w:autoSpaceDN w:val="0"/>
        <w:adjustRightInd w:val="0"/>
        <w:spacing w:after="0" w:line="240" w:lineRule="auto"/>
        <w:rPr>
          <w:rFonts w:ascii="Tahoma" w:eastAsia="Calibri" w:hAnsi="Tahoma" w:cs="Tahoma"/>
          <w:color w:val="000000"/>
          <w:sz w:val="21"/>
          <w:szCs w:val="21"/>
        </w:rPr>
      </w:pPr>
      <w:r w:rsidRPr="00FE3739">
        <w:rPr>
          <w:rFonts w:ascii="Arial" w:eastAsia="Calibri" w:hAnsi="Arial" w:cs="Arial"/>
          <w:sz w:val="24"/>
          <w:szCs w:val="24"/>
        </w:rPr>
        <w:tab/>
      </w:r>
      <w:r w:rsidRPr="00FE3739">
        <w:rPr>
          <w:rFonts w:ascii="Tahoma" w:eastAsia="Calibri" w:hAnsi="Tahoma" w:cs="Tahoma"/>
          <w:color w:val="000000"/>
          <w:sz w:val="18"/>
          <w:szCs w:val="18"/>
        </w:rPr>
        <w:t xml:space="preserve">svrstani  </w:t>
      </w:r>
    </w:p>
    <w:p w14:paraId="43542C3A"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07</w:t>
      </w:r>
      <w:r w:rsidRPr="00FE3739">
        <w:rPr>
          <w:rFonts w:ascii="Arial" w:eastAsia="Calibri" w:hAnsi="Arial" w:cs="Arial"/>
          <w:sz w:val="24"/>
          <w:szCs w:val="24"/>
        </w:rPr>
        <w:tab/>
      </w:r>
      <w:r w:rsidRPr="00FE3739">
        <w:rPr>
          <w:rFonts w:ascii="a" w:eastAsia="Calibri" w:hAnsi="a" w:cs="a"/>
          <w:b/>
          <w:bCs/>
          <w:color w:val="000000"/>
          <w:sz w:val="18"/>
          <w:szCs w:val="18"/>
        </w:rPr>
        <w:t xml:space="preserve">Zdravstvo  </w:t>
      </w:r>
      <w:r w:rsidRPr="00FE3739">
        <w:rPr>
          <w:rFonts w:ascii="Arial" w:eastAsia="Calibri" w:hAnsi="Arial" w:cs="Arial"/>
          <w:sz w:val="24"/>
          <w:szCs w:val="24"/>
        </w:rPr>
        <w:tab/>
      </w:r>
      <w:r w:rsidRPr="00FE3739">
        <w:rPr>
          <w:rFonts w:ascii="a" w:eastAsia="Calibri" w:hAnsi="a" w:cs="a"/>
          <w:b/>
          <w:bCs/>
          <w:color w:val="000000"/>
          <w:sz w:val="18"/>
          <w:szCs w:val="18"/>
        </w:rPr>
        <w:t>56.249,53</w:t>
      </w:r>
      <w:r w:rsidRPr="00FE3739">
        <w:rPr>
          <w:rFonts w:ascii="Arial" w:eastAsia="Calibri" w:hAnsi="Arial" w:cs="Arial"/>
          <w:sz w:val="24"/>
          <w:szCs w:val="24"/>
        </w:rPr>
        <w:tab/>
      </w:r>
      <w:r w:rsidRPr="00FE3739">
        <w:rPr>
          <w:rFonts w:ascii="a" w:eastAsia="Calibri" w:hAnsi="a" w:cs="a"/>
          <w:b/>
          <w:bCs/>
          <w:color w:val="000000"/>
          <w:sz w:val="18"/>
          <w:szCs w:val="18"/>
        </w:rPr>
        <w:t>104.768,00</w:t>
      </w:r>
      <w:r w:rsidRPr="00FE3739">
        <w:rPr>
          <w:rFonts w:ascii="Arial" w:eastAsia="Calibri" w:hAnsi="Arial" w:cs="Arial"/>
          <w:sz w:val="24"/>
          <w:szCs w:val="24"/>
        </w:rPr>
        <w:tab/>
      </w:r>
      <w:r w:rsidRPr="00FE3739">
        <w:rPr>
          <w:rFonts w:ascii="a" w:eastAsia="Calibri" w:hAnsi="a" w:cs="a"/>
          <w:b/>
          <w:bCs/>
          <w:color w:val="000000"/>
          <w:sz w:val="18"/>
          <w:szCs w:val="18"/>
        </w:rPr>
        <w:t>61.255,35</w:t>
      </w:r>
      <w:r w:rsidRPr="00FE3739">
        <w:rPr>
          <w:rFonts w:ascii="Arial" w:eastAsia="Calibri" w:hAnsi="Arial" w:cs="Arial"/>
          <w:sz w:val="24"/>
          <w:szCs w:val="24"/>
        </w:rPr>
        <w:tab/>
      </w:r>
      <w:r w:rsidRPr="00FE3739">
        <w:rPr>
          <w:rFonts w:ascii="a" w:eastAsia="Calibri" w:hAnsi="a" w:cs="a"/>
          <w:b/>
          <w:bCs/>
          <w:color w:val="000000"/>
          <w:sz w:val="16"/>
          <w:szCs w:val="16"/>
        </w:rPr>
        <w:t>108,90%</w:t>
      </w:r>
      <w:r w:rsidRPr="00FE3739">
        <w:rPr>
          <w:rFonts w:ascii="Arial" w:eastAsia="Calibri" w:hAnsi="Arial" w:cs="Arial"/>
          <w:sz w:val="24"/>
          <w:szCs w:val="24"/>
        </w:rPr>
        <w:tab/>
      </w:r>
      <w:r w:rsidRPr="00FE3739">
        <w:rPr>
          <w:rFonts w:ascii="a" w:eastAsia="Calibri" w:hAnsi="a" w:cs="a"/>
          <w:b/>
          <w:bCs/>
          <w:color w:val="000000"/>
          <w:sz w:val="18"/>
          <w:szCs w:val="18"/>
        </w:rPr>
        <w:t>58,47%</w:t>
      </w:r>
    </w:p>
    <w:p w14:paraId="0F31894F"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070</w:t>
      </w:r>
      <w:r w:rsidRPr="00FE3739">
        <w:rPr>
          <w:rFonts w:ascii="Arial" w:eastAsia="Calibri" w:hAnsi="Arial" w:cs="Arial"/>
          <w:sz w:val="24"/>
          <w:szCs w:val="24"/>
        </w:rPr>
        <w:tab/>
      </w:r>
      <w:r w:rsidRPr="00FE3739">
        <w:rPr>
          <w:rFonts w:ascii="Tahoma" w:eastAsia="Calibri" w:hAnsi="Tahoma" w:cs="Tahoma"/>
          <w:color w:val="000000"/>
          <w:sz w:val="18"/>
          <w:szCs w:val="18"/>
        </w:rPr>
        <w:t xml:space="preserve">Zdravstvo  </w:t>
      </w:r>
      <w:r w:rsidRPr="00FE3739">
        <w:rPr>
          <w:rFonts w:ascii="Arial" w:eastAsia="Calibri" w:hAnsi="Arial" w:cs="Arial"/>
          <w:sz w:val="24"/>
          <w:szCs w:val="24"/>
        </w:rPr>
        <w:tab/>
      </w:r>
      <w:r w:rsidRPr="00FE3739">
        <w:rPr>
          <w:rFonts w:ascii="Tahoma" w:eastAsia="Calibri" w:hAnsi="Tahoma" w:cs="Tahoma"/>
          <w:color w:val="000000"/>
          <w:sz w:val="18"/>
          <w:szCs w:val="18"/>
        </w:rPr>
        <w:t>10.458,00</w:t>
      </w:r>
      <w:r w:rsidRPr="00FE3739">
        <w:rPr>
          <w:rFonts w:ascii="Arial" w:eastAsia="Calibri" w:hAnsi="Arial" w:cs="Arial"/>
          <w:sz w:val="24"/>
          <w:szCs w:val="24"/>
        </w:rPr>
        <w:tab/>
      </w:r>
      <w:r w:rsidRPr="00FE3739">
        <w:rPr>
          <w:rFonts w:ascii="Tahoma" w:eastAsia="Calibri" w:hAnsi="Tahoma" w:cs="Tahoma"/>
          <w:color w:val="000000"/>
          <w:sz w:val="18"/>
          <w:szCs w:val="18"/>
        </w:rPr>
        <w:t>19.458,00</w:t>
      </w:r>
      <w:r w:rsidRPr="00FE3739">
        <w:rPr>
          <w:rFonts w:ascii="Arial" w:eastAsia="Calibri" w:hAnsi="Arial" w:cs="Arial"/>
          <w:sz w:val="24"/>
          <w:szCs w:val="24"/>
        </w:rPr>
        <w:tab/>
      </w:r>
      <w:r w:rsidRPr="00FE3739">
        <w:rPr>
          <w:rFonts w:ascii="Tahoma" w:eastAsia="Calibri" w:hAnsi="Tahoma" w:cs="Tahoma"/>
          <w:color w:val="000000"/>
          <w:sz w:val="18"/>
          <w:szCs w:val="18"/>
        </w:rPr>
        <w:t>13.492,11</w:t>
      </w:r>
      <w:r w:rsidRPr="00FE3739">
        <w:rPr>
          <w:rFonts w:ascii="Arial" w:eastAsia="Calibri" w:hAnsi="Arial" w:cs="Arial"/>
          <w:sz w:val="24"/>
          <w:szCs w:val="24"/>
        </w:rPr>
        <w:tab/>
      </w:r>
      <w:r w:rsidRPr="00FE3739">
        <w:rPr>
          <w:rFonts w:ascii="Tahoma" w:eastAsia="Calibri" w:hAnsi="Tahoma" w:cs="Tahoma"/>
          <w:color w:val="000000"/>
          <w:sz w:val="18"/>
          <w:szCs w:val="18"/>
        </w:rPr>
        <w:t>129,01%</w:t>
      </w:r>
      <w:r w:rsidRPr="00FE3739">
        <w:rPr>
          <w:rFonts w:ascii="Arial" w:eastAsia="Calibri" w:hAnsi="Arial" w:cs="Arial"/>
          <w:sz w:val="24"/>
          <w:szCs w:val="24"/>
        </w:rPr>
        <w:tab/>
      </w:r>
      <w:r w:rsidRPr="00FE3739">
        <w:rPr>
          <w:rFonts w:ascii="Tahoma" w:eastAsia="Calibri" w:hAnsi="Tahoma" w:cs="Tahoma"/>
          <w:color w:val="000000"/>
          <w:sz w:val="18"/>
          <w:szCs w:val="18"/>
        </w:rPr>
        <w:t>69,34%</w:t>
      </w:r>
    </w:p>
    <w:p w14:paraId="7A6D662D"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071</w:t>
      </w:r>
      <w:r w:rsidRPr="00FE3739">
        <w:rPr>
          <w:rFonts w:ascii="Arial" w:eastAsia="Calibri" w:hAnsi="Arial" w:cs="Arial"/>
          <w:sz w:val="24"/>
          <w:szCs w:val="24"/>
        </w:rPr>
        <w:tab/>
      </w:r>
      <w:r w:rsidRPr="00FE3739">
        <w:rPr>
          <w:rFonts w:ascii="Tahoma" w:eastAsia="Calibri" w:hAnsi="Tahoma" w:cs="Tahoma"/>
          <w:color w:val="000000"/>
          <w:sz w:val="18"/>
          <w:szCs w:val="18"/>
        </w:rPr>
        <w:t xml:space="preserve">Medicinski proizvodi, pribor i oprema  </w:t>
      </w:r>
      <w:r w:rsidRPr="00FE3739">
        <w:rPr>
          <w:rFonts w:ascii="Arial" w:eastAsia="Calibri" w:hAnsi="Arial" w:cs="Arial"/>
          <w:sz w:val="24"/>
          <w:szCs w:val="24"/>
        </w:rPr>
        <w:tab/>
      </w:r>
      <w:r w:rsidRPr="00FE3739">
        <w:rPr>
          <w:rFonts w:ascii="Tahoma" w:eastAsia="Calibri" w:hAnsi="Tahoma" w:cs="Tahoma"/>
          <w:color w:val="000000"/>
          <w:sz w:val="18"/>
          <w:szCs w:val="18"/>
        </w:rPr>
        <w:t>180,28</w:t>
      </w:r>
      <w:r w:rsidRPr="00FE3739">
        <w:rPr>
          <w:rFonts w:ascii="Arial" w:eastAsia="Calibri" w:hAnsi="Arial" w:cs="Arial"/>
          <w:sz w:val="24"/>
          <w:szCs w:val="24"/>
        </w:rPr>
        <w:tab/>
      </w:r>
      <w:r w:rsidRPr="00FE3739">
        <w:rPr>
          <w:rFonts w:ascii="Tahoma" w:eastAsia="Calibri" w:hAnsi="Tahoma" w:cs="Tahoma"/>
          <w:color w:val="000000"/>
          <w:sz w:val="18"/>
          <w:szCs w:val="18"/>
        </w:rPr>
        <w:t>28.850,00</w:t>
      </w:r>
      <w:r w:rsidRPr="00FE3739">
        <w:rPr>
          <w:rFonts w:ascii="Arial" w:eastAsia="Calibri" w:hAnsi="Arial" w:cs="Arial"/>
          <w:sz w:val="24"/>
          <w:szCs w:val="24"/>
        </w:rPr>
        <w:tab/>
      </w:r>
      <w:r w:rsidRPr="00FE3739">
        <w:rPr>
          <w:rFonts w:ascii="Tahoma" w:eastAsia="Calibri" w:hAnsi="Tahoma" w:cs="Tahoma"/>
          <w:color w:val="000000"/>
          <w:sz w:val="18"/>
          <w:szCs w:val="18"/>
        </w:rPr>
        <w:t>2.462,29</w:t>
      </w:r>
      <w:r w:rsidRPr="00FE3739">
        <w:rPr>
          <w:rFonts w:ascii="Arial" w:eastAsia="Calibri" w:hAnsi="Arial" w:cs="Arial"/>
          <w:sz w:val="24"/>
          <w:szCs w:val="24"/>
        </w:rPr>
        <w:tab/>
      </w:r>
      <w:r w:rsidRPr="00FE3739">
        <w:rPr>
          <w:rFonts w:ascii="Tahoma" w:eastAsia="Calibri" w:hAnsi="Tahoma" w:cs="Tahoma"/>
          <w:color w:val="000000"/>
          <w:sz w:val="18"/>
          <w:szCs w:val="18"/>
        </w:rPr>
        <w:t>1365,81%</w:t>
      </w:r>
      <w:r w:rsidRPr="00FE3739">
        <w:rPr>
          <w:rFonts w:ascii="Arial" w:eastAsia="Calibri" w:hAnsi="Arial" w:cs="Arial"/>
          <w:sz w:val="24"/>
          <w:szCs w:val="24"/>
        </w:rPr>
        <w:tab/>
      </w:r>
      <w:r w:rsidRPr="00FE3739">
        <w:rPr>
          <w:rFonts w:ascii="Tahoma" w:eastAsia="Calibri" w:hAnsi="Tahoma" w:cs="Tahoma"/>
          <w:color w:val="000000"/>
          <w:sz w:val="18"/>
          <w:szCs w:val="18"/>
        </w:rPr>
        <w:t>8,53%</w:t>
      </w:r>
    </w:p>
    <w:p w14:paraId="51F5BB51"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074</w:t>
      </w:r>
      <w:r w:rsidRPr="00FE3739">
        <w:rPr>
          <w:rFonts w:ascii="Arial" w:eastAsia="Calibri" w:hAnsi="Arial" w:cs="Arial"/>
          <w:sz w:val="24"/>
          <w:szCs w:val="24"/>
        </w:rPr>
        <w:tab/>
      </w:r>
      <w:r w:rsidRPr="00FE3739">
        <w:rPr>
          <w:rFonts w:ascii="Tahoma" w:eastAsia="Calibri" w:hAnsi="Tahoma" w:cs="Tahoma"/>
          <w:color w:val="000000"/>
          <w:sz w:val="18"/>
          <w:szCs w:val="18"/>
        </w:rPr>
        <w:t xml:space="preserve">Službe javnog zdravstva  </w:t>
      </w:r>
      <w:r w:rsidRPr="00FE3739">
        <w:rPr>
          <w:rFonts w:ascii="Arial" w:eastAsia="Calibri" w:hAnsi="Arial" w:cs="Arial"/>
          <w:sz w:val="24"/>
          <w:szCs w:val="24"/>
        </w:rPr>
        <w:tab/>
      </w:r>
      <w:r w:rsidRPr="00FE3739">
        <w:rPr>
          <w:rFonts w:ascii="Tahoma" w:eastAsia="Calibri" w:hAnsi="Tahoma" w:cs="Tahoma"/>
          <w:color w:val="000000"/>
          <w:sz w:val="18"/>
          <w:szCs w:val="18"/>
        </w:rPr>
        <w:t>28.958,26</w:t>
      </w:r>
      <w:r w:rsidRPr="00FE3739">
        <w:rPr>
          <w:rFonts w:ascii="Arial" w:eastAsia="Calibri" w:hAnsi="Arial" w:cs="Arial"/>
          <w:sz w:val="24"/>
          <w:szCs w:val="24"/>
        </w:rPr>
        <w:tab/>
      </w:r>
      <w:r w:rsidRPr="00FE3739">
        <w:rPr>
          <w:rFonts w:ascii="Tahoma" w:eastAsia="Calibri" w:hAnsi="Tahoma" w:cs="Tahoma"/>
          <w:color w:val="000000"/>
          <w:sz w:val="18"/>
          <w:szCs w:val="18"/>
        </w:rPr>
        <w:t>28.960,00</w:t>
      </w:r>
      <w:r w:rsidRPr="00FE3739">
        <w:rPr>
          <w:rFonts w:ascii="Arial" w:eastAsia="Calibri" w:hAnsi="Arial" w:cs="Arial"/>
          <w:sz w:val="24"/>
          <w:szCs w:val="24"/>
        </w:rPr>
        <w:tab/>
      </w:r>
      <w:r w:rsidRPr="00FE3739">
        <w:rPr>
          <w:rFonts w:ascii="Tahoma" w:eastAsia="Calibri" w:hAnsi="Tahoma" w:cs="Tahoma"/>
          <w:color w:val="000000"/>
          <w:sz w:val="18"/>
          <w:szCs w:val="18"/>
        </w:rPr>
        <w:t>21.390,57</w:t>
      </w:r>
      <w:r w:rsidRPr="00FE3739">
        <w:rPr>
          <w:rFonts w:ascii="Arial" w:eastAsia="Calibri" w:hAnsi="Arial" w:cs="Arial"/>
          <w:sz w:val="24"/>
          <w:szCs w:val="24"/>
        </w:rPr>
        <w:tab/>
      </w:r>
      <w:r w:rsidRPr="00FE3739">
        <w:rPr>
          <w:rFonts w:ascii="Tahoma" w:eastAsia="Calibri" w:hAnsi="Tahoma" w:cs="Tahoma"/>
          <w:color w:val="000000"/>
          <w:sz w:val="18"/>
          <w:szCs w:val="18"/>
        </w:rPr>
        <w:t>73,87%</w:t>
      </w:r>
      <w:r w:rsidRPr="00FE3739">
        <w:rPr>
          <w:rFonts w:ascii="Arial" w:eastAsia="Calibri" w:hAnsi="Arial" w:cs="Arial"/>
          <w:sz w:val="24"/>
          <w:szCs w:val="24"/>
        </w:rPr>
        <w:tab/>
      </w:r>
      <w:r w:rsidRPr="00FE3739">
        <w:rPr>
          <w:rFonts w:ascii="Tahoma" w:eastAsia="Calibri" w:hAnsi="Tahoma" w:cs="Tahoma"/>
          <w:color w:val="000000"/>
          <w:sz w:val="18"/>
          <w:szCs w:val="18"/>
        </w:rPr>
        <w:t>73,86%</w:t>
      </w:r>
    </w:p>
    <w:p w14:paraId="5B1FECB7"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076</w:t>
      </w:r>
      <w:r w:rsidRPr="00FE3739">
        <w:rPr>
          <w:rFonts w:ascii="Arial" w:eastAsia="Calibri" w:hAnsi="Arial" w:cs="Arial"/>
          <w:sz w:val="24"/>
          <w:szCs w:val="24"/>
        </w:rPr>
        <w:tab/>
      </w:r>
      <w:r w:rsidRPr="00FE3739">
        <w:rPr>
          <w:rFonts w:ascii="Tahoma" w:eastAsia="Calibri" w:hAnsi="Tahoma" w:cs="Tahoma"/>
          <w:color w:val="000000"/>
          <w:sz w:val="18"/>
          <w:szCs w:val="18"/>
        </w:rPr>
        <w:t xml:space="preserve">Poslovi i usluge zdravstva koji nisu drugdje svrstani  </w:t>
      </w:r>
      <w:r w:rsidRPr="00FE3739">
        <w:rPr>
          <w:rFonts w:ascii="Arial" w:eastAsia="Calibri" w:hAnsi="Arial" w:cs="Arial"/>
          <w:sz w:val="24"/>
          <w:szCs w:val="24"/>
        </w:rPr>
        <w:tab/>
      </w:r>
      <w:r w:rsidRPr="00FE3739">
        <w:rPr>
          <w:rFonts w:ascii="Tahoma" w:eastAsia="Calibri" w:hAnsi="Tahoma" w:cs="Tahoma"/>
          <w:color w:val="000000"/>
          <w:sz w:val="18"/>
          <w:szCs w:val="18"/>
        </w:rPr>
        <w:t>16.652,99</w:t>
      </w:r>
      <w:r w:rsidRPr="00FE3739">
        <w:rPr>
          <w:rFonts w:ascii="Arial" w:eastAsia="Calibri" w:hAnsi="Arial" w:cs="Arial"/>
          <w:sz w:val="24"/>
          <w:szCs w:val="24"/>
        </w:rPr>
        <w:tab/>
      </w:r>
      <w:r w:rsidRPr="00FE3739">
        <w:rPr>
          <w:rFonts w:ascii="Tahoma" w:eastAsia="Calibri" w:hAnsi="Tahoma" w:cs="Tahoma"/>
          <w:color w:val="000000"/>
          <w:sz w:val="18"/>
          <w:szCs w:val="18"/>
        </w:rPr>
        <w:t>27.500,00</w:t>
      </w:r>
      <w:r w:rsidRPr="00FE3739">
        <w:rPr>
          <w:rFonts w:ascii="Arial" w:eastAsia="Calibri" w:hAnsi="Arial" w:cs="Arial"/>
          <w:sz w:val="24"/>
          <w:szCs w:val="24"/>
        </w:rPr>
        <w:tab/>
      </w:r>
      <w:r w:rsidRPr="00FE3739">
        <w:rPr>
          <w:rFonts w:ascii="Tahoma" w:eastAsia="Calibri" w:hAnsi="Tahoma" w:cs="Tahoma"/>
          <w:color w:val="000000"/>
          <w:sz w:val="18"/>
          <w:szCs w:val="18"/>
        </w:rPr>
        <w:t>23.910,38</w:t>
      </w:r>
      <w:r w:rsidRPr="00FE3739">
        <w:rPr>
          <w:rFonts w:ascii="Arial" w:eastAsia="Calibri" w:hAnsi="Arial" w:cs="Arial"/>
          <w:sz w:val="24"/>
          <w:szCs w:val="24"/>
        </w:rPr>
        <w:tab/>
      </w:r>
      <w:r w:rsidRPr="00FE3739">
        <w:rPr>
          <w:rFonts w:ascii="Tahoma" w:eastAsia="Calibri" w:hAnsi="Tahoma" w:cs="Tahoma"/>
          <w:color w:val="000000"/>
          <w:sz w:val="18"/>
          <w:szCs w:val="18"/>
        </w:rPr>
        <w:t>143,58%</w:t>
      </w:r>
      <w:r w:rsidRPr="00FE3739">
        <w:rPr>
          <w:rFonts w:ascii="Arial" w:eastAsia="Calibri" w:hAnsi="Arial" w:cs="Arial"/>
          <w:sz w:val="24"/>
          <w:szCs w:val="24"/>
        </w:rPr>
        <w:tab/>
      </w:r>
      <w:r w:rsidRPr="00FE3739">
        <w:rPr>
          <w:rFonts w:ascii="Tahoma" w:eastAsia="Calibri" w:hAnsi="Tahoma" w:cs="Tahoma"/>
          <w:color w:val="000000"/>
          <w:sz w:val="18"/>
          <w:szCs w:val="18"/>
        </w:rPr>
        <w:t>86,95%</w:t>
      </w:r>
    </w:p>
    <w:p w14:paraId="72C8FD99"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08</w:t>
      </w:r>
      <w:r w:rsidRPr="00FE3739">
        <w:rPr>
          <w:rFonts w:ascii="Arial" w:eastAsia="Calibri" w:hAnsi="Arial" w:cs="Arial"/>
          <w:sz w:val="24"/>
          <w:szCs w:val="24"/>
        </w:rPr>
        <w:tab/>
      </w:r>
      <w:r w:rsidRPr="00FE3739">
        <w:rPr>
          <w:rFonts w:ascii="a" w:eastAsia="Calibri" w:hAnsi="a" w:cs="a"/>
          <w:b/>
          <w:bCs/>
          <w:color w:val="000000"/>
          <w:sz w:val="18"/>
          <w:szCs w:val="18"/>
        </w:rPr>
        <w:t xml:space="preserve">Rekreacija, kultura i religija  </w:t>
      </w:r>
      <w:r w:rsidRPr="00FE3739">
        <w:rPr>
          <w:rFonts w:ascii="Arial" w:eastAsia="Calibri" w:hAnsi="Arial" w:cs="Arial"/>
          <w:sz w:val="24"/>
          <w:szCs w:val="24"/>
        </w:rPr>
        <w:tab/>
      </w:r>
      <w:r w:rsidRPr="00FE3739">
        <w:rPr>
          <w:rFonts w:ascii="a" w:eastAsia="Calibri" w:hAnsi="a" w:cs="a"/>
          <w:b/>
          <w:bCs/>
          <w:color w:val="000000"/>
          <w:sz w:val="18"/>
          <w:szCs w:val="18"/>
        </w:rPr>
        <w:t>273.448,02</w:t>
      </w:r>
      <w:r w:rsidRPr="00FE3739">
        <w:rPr>
          <w:rFonts w:ascii="Arial" w:eastAsia="Calibri" w:hAnsi="Arial" w:cs="Arial"/>
          <w:sz w:val="24"/>
          <w:szCs w:val="24"/>
        </w:rPr>
        <w:tab/>
      </w:r>
      <w:r w:rsidRPr="00FE3739">
        <w:rPr>
          <w:rFonts w:ascii="a" w:eastAsia="Calibri" w:hAnsi="a" w:cs="a"/>
          <w:b/>
          <w:bCs/>
          <w:color w:val="000000"/>
          <w:sz w:val="18"/>
          <w:szCs w:val="18"/>
        </w:rPr>
        <w:t>2.427.400,00</w:t>
      </w:r>
      <w:r w:rsidRPr="00FE3739">
        <w:rPr>
          <w:rFonts w:ascii="Arial" w:eastAsia="Calibri" w:hAnsi="Arial" w:cs="Arial"/>
          <w:sz w:val="24"/>
          <w:szCs w:val="24"/>
        </w:rPr>
        <w:tab/>
      </w:r>
      <w:r w:rsidRPr="00FE3739">
        <w:rPr>
          <w:rFonts w:ascii="a" w:eastAsia="Calibri" w:hAnsi="a" w:cs="a"/>
          <w:b/>
          <w:bCs/>
          <w:color w:val="000000"/>
          <w:sz w:val="18"/>
          <w:szCs w:val="18"/>
        </w:rPr>
        <w:t>443.626,75</w:t>
      </w:r>
      <w:r w:rsidRPr="00FE3739">
        <w:rPr>
          <w:rFonts w:ascii="Arial" w:eastAsia="Calibri" w:hAnsi="Arial" w:cs="Arial"/>
          <w:sz w:val="24"/>
          <w:szCs w:val="24"/>
        </w:rPr>
        <w:tab/>
      </w:r>
      <w:r w:rsidRPr="00FE3739">
        <w:rPr>
          <w:rFonts w:ascii="a" w:eastAsia="Calibri" w:hAnsi="a" w:cs="a"/>
          <w:b/>
          <w:bCs/>
          <w:color w:val="000000"/>
          <w:sz w:val="16"/>
          <w:szCs w:val="16"/>
        </w:rPr>
        <w:t>162,23%</w:t>
      </w:r>
      <w:r w:rsidRPr="00FE3739">
        <w:rPr>
          <w:rFonts w:ascii="Arial" w:eastAsia="Calibri" w:hAnsi="Arial" w:cs="Arial"/>
          <w:sz w:val="24"/>
          <w:szCs w:val="24"/>
        </w:rPr>
        <w:tab/>
      </w:r>
      <w:r w:rsidRPr="00FE3739">
        <w:rPr>
          <w:rFonts w:ascii="a" w:eastAsia="Calibri" w:hAnsi="a" w:cs="a"/>
          <w:b/>
          <w:bCs/>
          <w:color w:val="000000"/>
          <w:sz w:val="18"/>
          <w:szCs w:val="18"/>
        </w:rPr>
        <w:t>18,28%</w:t>
      </w:r>
    </w:p>
    <w:p w14:paraId="23B5BD9C"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080</w:t>
      </w:r>
      <w:r w:rsidRPr="00FE3739">
        <w:rPr>
          <w:rFonts w:ascii="Arial" w:eastAsia="Calibri" w:hAnsi="Arial" w:cs="Arial"/>
          <w:sz w:val="24"/>
          <w:szCs w:val="24"/>
        </w:rPr>
        <w:tab/>
      </w:r>
      <w:r w:rsidRPr="00FE3739">
        <w:rPr>
          <w:rFonts w:ascii="Tahoma" w:eastAsia="Calibri" w:hAnsi="Tahoma" w:cs="Tahoma"/>
          <w:color w:val="000000"/>
          <w:sz w:val="18"/>
          <w:szCs w:val="18"/>
        </w:rPr>
        <w:t xml:space="preserve">Rekreacija, kultura i religija  </w:t>
      </w:r>
      <w:r w:rsidRPr="00FE3739">
        <w:rPr>
          <w:rFonts w:ascii="Arial" w:eastAsia="Calibri" w:hAnsi="Arial" w:cs="Arial"/>
          <w:sz w:val="24"/>
          <w:szCs w:val="24"/>
        </w:rPr>
        <w:tab/>
      </w:r>
      <w:r w:rsidRPr="00FE3739">
        <w:rPr>
          <w:rFonts w:ascii="Tahoma" w:eastAsia="Calibri" w:hAnsi="Tahoma" w:cs="Tahoma"/>
          <w:color w:val="000000"/>
          <w:sz w:val="18"/>
          <w:szCs w:val="18"/>
        </w:rPr>
        <w:t>11.654,26</w:t>
      </w:r>
      <w:r w:rsidRPr="00FE3739">
        <w:rPr>
          <w:rFonts w:ascii="Arial" w:eastAsia="Calibri" w:hAnsi="Arial" w:cs="Arial"/>
          <w:sz w:val="24"/>
          <w:szCs w:val="24"/>
        </w:rPr>
        <w:tab/>
      </w:r>
      <w:r w:rsidRPr="00FE3739">
        <w:rPr>
          <w:rFonts w:ascii="Tahoma" w:eastAsia="Calibri" w:hAnsi="Tahoma" w:cs="Tahoma"/>
          <w:color w:val="000000"/>
          <w:sz w:val="18"/>
          <w:szCs w:val="18"/>
        </w:rPr>
        <w:t>35.000,00</w:t>
      </w:r>
      <w:r w:rsidRPr="00FE3739">
        <w:rPr>
          <w:rFonts w:ascii="Arial" w:eastAsia="Calibri" w:hAnsi="Arial" w:cs="Arial"/>
          <w:sz w:val="24"/>
          <w:szCs w:val="24"/>
        </w:rPr>
        <w:tab/>
      </w:r>
      <w:r w:rsidRPr="00FE3739">
        <w:rPr>
          <w:rFonts w:ascii="Tahoma" w:eastAsia="Calibri" w:hAnsi="Tahoma" w:cs="Tahoma"/>
          <w:color w:val="000000"/>
          <w:sz w:val="18"/>
          <w:szCs w:val="18"/>
        </w:rPr>
        <w:t>1.883,17</w:t>
      </w:r>
      <w:r w:rsidRPr="00FE3739">
        <w:rPr>
          <w:rFonts w:ascii="Arial" w:eastAsia="Calibri" w:hAnsi="Arial" w:cs="Arial"/>
          <w:sz w:val="24"/>
          <w:szCs w:val="24"/>
        </w:rPr>
        <w:tab/>
      </w:r>
      <w:r w:rsidRPr="00FE3739">
        <w:rPr>
          <w:rFonts w:ascii="Tahoma" w:eastAsia="Calibri" w:hAnsi="Tahoma" w:cs="Tahoma"/>
          <w:color w:val="000000"/>
          <w:sz w:val="18"/>
          <w:szCs w:val="18"/>
        </w:rPr>
        <w:t>16,16%</w:t>
      </w:r>
      <w:r w:rsidRPr="00FE3739">
        <w:rPr>
          <w:rFonts w:ascii="Arial" w:eastAsia="Calibri" w:hAnsi="Arial" w:cs="Arial"/>
          <w:sz w:val="24"/>
          <w:szCs w:val="24"/>
        </w:rPr>
        <w:tab/>
      </w:r>
      <w:r w:rsidRPr="00FE3739">
        <w:rPr>
          <w:rFonts w:ascii="Tahoma" w:eastAsia="Calibri" w:hAnsi="Tahoma" w:cs="Tahoma"/>
          <w:color w:val="000000"/>
          <w:sz w:val="18"/>
          <w:szCs w:val="18"/>
        </w:rPr>
        <w:t>5,38%</w:t>
      </w:r>
    </w:p>
    <w:p w14:paraId="0E37DA39"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081</w:t>
      </w:r>
      <w:r w:rsidRPr="00FE3739">
        <w:rPr>
          <w:rFonts w:ascii="Arial" w:eastAsia="Calibri" w:hAnsi="Arial" w:cs="Arial"/>
          <w:sz w:val="24"/>
          <w:szCs w:val="24"/>
        </w:rPr>
        <w:tab/>
      </w:r>
      <w:r w:rsidRPr="00FE3739">
        <w:rPr>
          <w:rFonts w:ascii="Tahoma" w:eastAsia="Calibri" w:hAnsi="Tahoma" w:cs="Tahoma"/>
          <w:color w:val="000000"/>
          <w:sz w:val="18"/>
          <w:szCs w:val="18"/>
        </w:rPr>
        <w:t xml:space="preserve">Službe rekreacije i sporta  </w:t>
      </w:r>
      <w:r w:rsidRPr="00FE3739">
        <w:rPr>
          <w:rFonts w:ascii="Arial" w:eastAsia="Calibri" w:hAnsi="Arial" w:cs="Arial"/>
          <w:sz w:val="24"/>
          <w:szCs w:val="24"/>
        </w:rPr>
        <w:tab/>
      </w:r>
      <w:r w:rsidRPr="00FE3739">
        <w:rPr>
          <w:rFonts w:ascii="Tahoma" w:eastAsia="Calibri" w:hAnsi="Tahoma" w:cs="Tahoma"/>
          <w:color w:val="000000"/>
          <w:sz w:val="18"/>
          <w:szCs w:val="18"/>
        </w:rPr>
        <w:t>9.000,00</w:t>
      </w:r>
      <w:r w:rsidRPr="00FE3739">
        <w:rPr>
          <w:rFonts w:ascii="Arial" w:eastAsia="Calibri" w:hAnsi="Arial" w:cs="Arial"/>
          <w:sz w:val="24"/>
          <w:szCs w:val="24"/>
        </w:rPr>
        <w:tab/>
      </w:r>
      <w:r w:rsidRPr="00FE3739">
        <w:rPr>
          <w:rFonts w:ascii="Tahoma" w:eastAsia="Calibri" w:hAnsi="Tahoma" w:cs="Tahoma"/>
          <w:color w:val="000000"/>
          <w:sz w:val="18"/>
          <w:szCs w:val="18"/>
        </w:rPr>
        <w:t>40.000,00</w:t>
      </w:r>
      <w:r w:rsidRPr="00FE3739">
        <w:rPr>
          <w:rFonts w:ascii="Arial" w:eastAsia="Calibri" w:hAnsi="Arial" w:cs="Arial"/>
          <w:sz w:val="24"/>
          <w:szCs w:val="24"/>
        </w:rPr>
        <w:tab/>
      </w:r>
      <w:r w:rsidRPr="00FE3739">
        <w:rPr>
          <w:rFonts w:ascii="Tahoma" w:eastAsia="Calibri" w:hAnsi="Tahoma" w:cs="Tahoma"/>
          <w:color w:val="000000"/>
          <w:sz w:val="18"/>
          <w:szCs w:val="18"/>
        </w:rPr>
        <w:t>23.500,00</w:t>
      </w:r>
      <w:r w:rsidRPr="00FE3739">
        <w:rPr>
          <w:rFonts w:ascii="Arial" w:eastAsia="Calibri" w:hAnsi="Arial" w:cs="Arial"/>
          <w:sz w:val="24"/>
          <w:szCs w:val="24"/>
        </w:rPr>
        <w:tab/>
      </w:r>
      <w:r w:rsidRPr="00FE3739">
        <w:rPr>
          <w:rFonts w:ascii="Tahoma" w:eastAsia="Calibri" w:hAnsi="Tahoma" w:cs="Tahoma"/>
          <w:color w:val="000000"/>
          <w:sz w:val="18"/>
          <w:szCs w:val="18"/>
        </w:rPr>
        <w:t>261,11%</w:t>
      </w:r>
      <w:r w:rsidRPr="00FE3739">
        <w:rPr>
          <w:rFonts w:ascii="Arial" w:eastAsia="Calibri" w:hAnsi="Arial" w:cs="Arial"/>
          <w:sz w:val="24"/>
          <w:szCs w:val="24"/>
        </w:rPr>
        <w:tab/>
      </w:r>
      <w:r w:rsidRPr="00FE3739">
        <w:rPr>
          <w:rFonts w:ascii="Tahoma" w:eastAsia="Calibri" w:hAnsi="Tahoma" w:cs="Tahoma"/>
          <w:color w:val="000000"/>
          <w:sz w:val="18"/>
          <w:szCs w:val="18"/>
        </w:rPr>
        <w:t>58,75%</w:t>
      </w:r>
    </w:p>
    <w:p w14:paraId="0FBB7A4D"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082</w:t>
      </w:r>
      <w:r w:rsidRPr="00FE3739">
        <w:rPr>
          <w:rFonts w:ascii="Arial" w:eastAsia="Calibri" w:hAnsi="Arial" w:cs="Arial"/>
          <w:sz w:val="24"/>
          <w:szCs w:val="24"/>
        </w:rPr>
        <w:tab/>
      </w:r>
      <w:r w:rsidRPr="00FE3739">
        <w:rPr>
          <w:rFonts w:ascii="Tahoma" w:eastAsia="Calibri" w:hAnsi="Tahoma" w:cs="Tahoma"/>
          <w:color w:val="000000"/>
          <w:sz w:val="18"/>
          <w:szCs w:val="18"/>
        </w:rPr>
        <w:t xml:space="preserve">Službe kulture  </w:t>
      </w:r>
      <w:r w:rsidRPr="00FE3739">
        <w:rPr>
          <w:rFonts w:ascii="Arial" w:eastAsia="Calibri" w:hAnsi="Arial" w:cs="Arial"/>
          <w:sz w:val="24"/>
          <w:szCs w:val="24"/>
        </w:rPr>
        <w:tab/>
      </w:r>
      <w:r w:rsidRPr="00FE3739">
        <w:rPr>
          <w:rFonts w:ascii="Tahoma" w:eastAsia="Calibri" w:hAnsi="Tahoma" w:cs="Tahoma"/>
          <w:color w:val="000000"/>
          <w:sz w:val="18"/>
          <w:szCs w:val="18"/>
        </w:rPr>
        <w:t>19.994,74</w:t>
      </w:r>
      <w:r w:rsidRPr="00FE3739">
        <w:rPr>
          <w:rFonts w:ascii="Arial" w:eastAsia="Calibri" w:hAnsi="Arial" w:cs="Arial"/>
          <w:sz w:val="24"/>
          <w:szCs w:val="24"/>
        </w:rPr>
        <w:tab/>
      </w:r>
      <w:r w:rsidRPr="00FE3739">
        <w:rPr>
          <w:rFonts w:ascii="Tahoma" w:eastAsia="Calibri" w:hAnsi="Tahoma" w:cs="Tahoma"/>
          <w:color w:val="000000"/>
          <w:sz w:val="18"/>
          <w:szCs w:val="18"/>
        </w:rPr>
        <w:t>436.700,00</w:t>
      </w:r>
      <w:r w:rsidRPr="00FE3739">
        <w:rPr>
          <w:rFonts w:ascii="Arial" w:eastAsia="Calibri" w:hAnsi="Arial" w:cs="Arial"/>
          <w:sz w:val="24"/>
          <w:szCs w:val="24"/>
        </w:rPr>
        <w:tab/>
      </w:r>
      <w:r w:rsidRPr="00FE3739">
        <w:rPr>
          <w:rFonts w:ascii="Tahoma" w:eastAsia="Calibri" w:hAnsi="Tahoma" w:cs="Tahoma"/>
          <w:color w:val="000000"/>
          <w:sz w:val="18"/>
          <w:szCs w:val="18"/>
        </w:rPr>
        <w:t>104.531,79</w:t>
      </w:r>
      <w:r w:rsidRPr="00FE3739">
        <w:rPr>
          <w:rFonts w:ascii="Arial" w:eastAsia="Calibri" w:hAnsi="Arial" w:cs="Arial"/>
          <w:sz w:val="24"/>
          <w:szCs w:val="24"/>
        </w:rPr>
        <w:tab/>
      </w:r>
      <w:r w:rsidRPr="00FE3739">
        <w:rPr>
          <w:rFonts w:ascii="Tahoma" w:eastAsia="Calibri" w:hAnsi="Tahoma" w:cs="Tahoma"/>
          <w:color w:val="000000"/>
          <w:sz w:val="18"/>
          <w:szCs w:val="18"/>
        </w:rPr>
        <w:t>522,80%</w:t>
      </w:r>
      <w:r w:rsidRPr="00FE3739">
        <w:rPr>
          <w:rFonts w:ascii="Arial" w:eastAsia="Calibri" w:hAnsi="Arial" w:cs="Arial"/>
          <w:sz w:val="24"/>
          <w:szCs w:val="24"/>
        </w:rPr>
        <w:tab/>
      </w:r>
      <w:r w:rsidRPr="00FE3739">
        <w:rPr>
          <w:rFonts w:ascii="Tahoma" w:eastAsia="Calibri" w:hAnsi="Tahoma" w:cs="Tahoma"/>
          <w:color w:val="000000"/>
          <w:sz w:val="18"/>
          <w:szCs w:val="18"/>
        </w:rPr>
        <w:t>23,94%</w:t>
      </w:r>
    </w:p>
    <w:p w14:paraId="264F9B4A"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086</w:t>
      </w:r>
      <w:r w:rsidRPr="00FE3739">
        <w:rPr>
          <w:rFonts w:ascii="Arial" w:eastAsia="Calibri" w:hAnsi="Arial" w:cs="Arial"/>
          <w:sz w:val="24"/>
          <w:szCs w:val="24"/>
        </w:rPr>
        <w:tab/>
      </w:r>
      <w:r w:rsidRPr="00FE3739">
        <w:rPr>
          <w:rFonts w:ascii="Tahoma" w:eastAsia="Calibri" w:hAnsi="Tahoma" w:cs="Tahoma"/>
          <w:color w:val="000000"/>
          <w:sz w:val="18"/>
          <w:szCs w:val="18"/>
        </w:rPr>
        <w:t xml:space="preserve">Rashodi za rekreaciju, kulturu i religiju koji nisu drugdje svrstani  </w:t>
      </w:r>
      <w:r w:rsidRPr="00FE3739">
        <w:rPr>
          <w:rFonts w:ascii="Arial" w:eastAsia="Calibri" w:hAnsi="Arial" w:cs="Arial"/>
          <w:sz w:val="24"/>
          <w:szCs w:val="24"/>
        </w:rPr>
        <w:tab/>
      </w:r>
      <w:r w:rsidRPr="00FE3739">
        <w:rPr>
          <w:rFonts w:ascii="Tahoma" w:eastAsia="Calibri" w:hAnsi="Tahoma" w:cs="Tahoma"/>
          <w:color w:val="000000"/>
          <w:sz w:val="18"/>
          <w:szCs w:val="18"/>
        </w:rPr>
        <w:t>232.799,02</w:t>
      </w:r>
      <w:r w:rsidRPr="00FE3739">
        <w:rPr>
          <w:rFonts w:ascii="Arial" w:eastAsia="Calibri" w:hAnsi="Arial" w:cs="Arial"/>
          <w:sz w:val="24"/>
          <w:szCs w:val="24"/>
        </w:rPr>
        <w:tab/>
      </w:r>
      <w:r w:rsidRPr="00FE3739">
        <w:rPr>
          <w:rFonts w:ascii="Tahoma" w:eastAsia="Calibri" w:hAnsi="Tahoma" w:cs="Tahoma"/>
          <w:color w:val="000000"/>
          <w:sz w:val="18"/>
          <w:szCs w:val="18"/>
        </w:rPr>
        <w:t>1.915.700,00</w:t>
      </w:r>
      <w:r w:rsidRPr="00FE3739">
        <w:rPr>
          <w:rFonts w:ascii="Arial" w:eastAsia="Calibri" w:hAnsi="Arial" w:cs="Arial"/>
          <w:sz w:val="24"/>
          <w:szCs w:val="24"/>
        </w:rPr>
        <w:tab/>
      </w:r>
      <w:r w:rsidRPr="00FE3739">
        <w:rPr>
          <w:rFonts w:ascii="Tahoma" w:eastAsia="Calibri" w:hAnsi="Tahoma" w:cs="Tahoma"/>
          <w:color w:val="000000"/>
          <w:sz w:val="18"/>
          <w:szCs w:val="18"/>
        </w:rPr>
        <w:t>313.711,79</w:t>
      </w:r>
      <w:r w:rsidRPr="00FE3739">
        <w:rPr>
          <w:rFonts w:ascii="Arial" w:eastAsia="Calibri" w:hAnsi="Arial" w:cs="Arial"/>
          <w:sz w:val="24"/>
          <w:szCs w:val="24"/>
        </w:rPr>
        <w:tab/>
      </w:r>
      <w:r w:rsidRPr="00FE3739">
        <w:rPr>
          <w:rFonts w:ascii="Tahoma" w:eastAsia="Calibri" w:hAnsi="Tahoma" w:cs="Tahoma"/>
          <w:color w:val="000000"/>
          <w:sz w:val="18"/>
          <w:szCs w:val="18"/>
        </w:rPr>
        <w:t>134,76%</w:t>
      </w:r>
      <w:r w:rsidRPr="00FE3739">
        <w:rPr>
          <w:rFonts w:ascii="Arial" w:eastAsia="Calibri" w:hAnsi="Arial" w:cs="Arial"/>
          <w:sz w:val="24"/>
          <w:szCs w:val="24"/>
        </w:rPr>
        <w:tab/>
      </w:r>
      <w:r w:rsidRPr="00FE3739">
        <w:rPr>
          <w:rFonts w:ascii="Tahoma" w:eastAsia="Calibri" w:hAnsi="Tahoma" w:cs="Tahoma"/>
          <w:color w:val="000000"/>
          <w:sz w:val="18"/>
          <w:szCs w:val="18"/>
        </w:rPr>
        <w:t>16,38%</w:t>
      </w:r>
    </w:p>
    <w:p w14:paraId="57052C04"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09</w:t>
      </w:r>
      <w:r w:rsidRPr="00FE3739">
        <w:rPr>
          <w:rFonts w:ascii="Arial" w:eastAsia="Calibri" w:hAnsi="Arial" w:cs="Arial"/>
          <w:sz w:val="24"/>
          <w:szCs w:val="24"/>
        </w:rPr>
        <w:tab/>
      </w:r>
      <w:r w:rsidRPr="00FE3739">
        <w:rPr>
          <w:rFonts w:ascii="a" w:eastAsia="Calibri" w:hAnsi="a" w:cs="a"/>
          <w:b/>
          <w:bCs/>
          <w:color w:val="000000"/>
          <w:sz w:val="18"/>
          <w:szCs w:val="18"/>
        </w:rPr>
        <w:t xml:space="preserve">Obrazovanje  </w:t>
      </w:r>
      <w:r w:rsidRPr="00FE3739">
        <w:rPr>
          <w:rFonts w:ascii="Arial" w:eastAsia="Calibri" w:hAnsi="Arial" w:cs="Arial"/>
          <w:sz w:val="24"/>
          <w:szCs w:val="24"/>
        </w:rPr>
        <w:tab/>
      </w:r>
      <w:r w:rsidRPr="00FE3739">
        <w:rPr>
          <w:rFonts w:ascii="a" w:eastAsia="Calibri" w:hAnsi="a" w:cs="a"/>
          <w:b/>
          <w:bCs/>
          <w:color w:val="000000"/>
          <w:sz w:val="18"/>
          <w:szCs w:val="18"/>
        </w:rPr>
        <w:t>157.656,30</w:t>
      </w:r>
      <w:r w:rsidRPr="00FE3739">
        <w:rPr>
          <w:rFonts w:ascii="Arial" w:eastAsia="Calibri" w:hAnsi="Arial" w:cs="Arial"/>
          <w:sz w:val="24"/>
          <w:szCs w:val="24"/>
        </w:rPr>
        <w:tab/>
      </w:r>
      <w:r w:rsidRPr="00FE3739">
        <w:rPr>
          <w:rFonts w:ascii="a" w:eastAsia="Calibri" w:hAnsi="a" w:cs="a"/>
          <w:b/>
          <w:bCs/>
          <w:color w:val="000000"/>
          <w:sz w:val="18"/>
          <w:szCs w:val="18"/>
        </w:rPr>
        <w:t>735.960,00</w:t>
      </w:r>
      <w:r w:rsidRPr="00FE3739">
        <w:rPr>
          <w:rFonts w:ascii="Arial" w:eastAsia="Calibri" w:hAnsi="Arial" w:cs="Arial"/>
          <w:sz w:val="24"/>
          <w:szCs w:val="24"/>
        </w:rPr>
        <w:tab/>
      </w:r>
      <w:r w:rsidRPr="00FE3739">
        <w:rPr>
          <w:rFonts w:ascii="a" w:eastAsia="Calibri" w:hAnsi="a" w:cs="a"/>
          <w:b/>
          <w:bCs/>
          <w:color w:val="000000"/>
          <w:sz w:val="18"/>
          <w:szCs w:val="18"/>
        </w:rPr>
        <w:t>314.145,20</w:t>
      </w:r>
      <w:r w:rsidRPr="00FE3739">
        <w:rPr>
          <w:rFonts w:ascii="Arial" w:eastAsia="Calibri" w:hAnsi="Arial" w:cs="Arial"/>
          <w:sz w:val="24"/>
          <w:szCs w:val="24"/>
        </w:rPr>
        <w:tab/>
      </w:r>
      <w:r w:rsidRPr="00FE3739">
        <w:rPr>
          <w:rFonts w:ascii="a" w:eastAsia="Calibri" w:hAnsi="a" w:cs="a"/>
          <w:b/>
          <w:bCs/>
          <w:color w:val="000000"/>
          <w:sz w:val="16"/>
          <w:szCs w:val="16"/>
        </w:rPr>
        <w:t>199,26%</w:t>
      </w:r>
      <w:r w:rsidRPr="00FE3739">
        <w:rPr>
          <w:rFonts w:ascii="Arial" w:eastAsia="Calibri" w:hAnsi="Arial" w:cs="Arial"/>
          <w:sz w:val="24"/>
          <w:szCs w:val="24"/>
        </w:rPr>
        <w:tab/>
      </w:r>
      <w:r w:rsidRPr="00FE3739">
        <w:rPr>
          <w:rFonts w:ascii="a" w:eastAsia="Calibri" w:hAnsi="a" w:cs="a"/>
          <w:b/>
          <w:bCs/>
          <w:color w:val="000000"/>
          <w:sz w:val="18"/>
          <w:szCs w:val="18"/>
        </w:rPr>
        <w:t>42,69%</w:t>
      </w:r>
    </w:p>
    <w:p w14:paraId="7C766FE3"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090</w:t>
      </w:r>
      <w:r w:rsidRPr="00FE3739">
        <w:rPr>
          <w:rFonts w:ascii="Arial" w:eastAsia="Calibri" w:hAnsi="Arial" w:cs="Arial"/>
          <w:sz w:val="24"/>
          <w:szCs w:val="24"/>
        </w:rPr>
        <w:tab/>
      </w:r>
      <w:r w:rsidRPr="00FE3739">
        <w:rPr>
          <w:rFonts w:ascii="Tahoma" w:eastAsia="Calibri" w:hAnsi="Tahoma" w:cs="Tahoma"/>
          <w:color w:val="000000"/>
          <w:sz w:val="18"/>
          <w:szCs w:val="18"/>
        </w:rPr>
        <w:t xml:space="preserve">Obrazovanje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3.000,00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66AF60E2"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091</w:t>
      </w:r>
      <w:r w:rsidRPr="00FE3739">
        <w:rPr>
          <w:rFonts w:ascii="Arial" w:eastAsia="Calibri" w:hAnsi="Arial" w:cs="Arial"/>
          <w:sz w:val="24"/>
          <w:szCs w:val="24"/>
        </w:rPr>
        <w:tab/>
      </w:r>
      <w:r w:rsidRPr="00FE3739">
        <w:rPr>
          <w:rFonts w:ascii="Tahoma" w:eastAsia="Calibri" w:hAnsi="Tahoma" w:cs="Tahoma"/>
          <w:color w:val="000000"/>
          <w:sz w:val="18"/>
          <w:szCs w:val="18"/>
        </w:rPr>
        <w:t xml:space="preserve">Predškolsko i osnovno obrazovanje  </w:t>
      </w:r>
      <w:r w:rsidRPr="00FE3739">
        <w:rPr>
          <w:rFonts w:ascii="Arial" w:eastAsia="Calibri" w:hAnsi="Arial" w:cs="Arial"/>
          <w:sz w:val="24"/>
          <w:szCs w:val="24"/>
        </w:rPr>
        <w:tab/>
      </w:r>
      <w:r w:rsidRPr="00FE3739">
        <w:rPr>
          <w:rFonts w:ascii="Tahoma" w:eastAsia="Calibri" w:hAnsi="Tahoma" w:cs="Tahoma"/>
          <w:color w:val="000000"/>
          <w:sz w:val="18"/>
          <w:szCs w:val="18"/>
        </w:rPr>
        <w:t>155.906,30</w:t>
      </w:r>
      <w:r w:rsidRPr="00FE3739">
        <w:rPr>
          <w:rFonts w:ascii="Arial" w:eastAsia="Calibri" w:hAnsi="Arial" w:cs="Arial"/>
          <w:sz w:val="24"/>
          <w:szCs w:val="24"/>
        </w:rPr>
        <w:tab/>
      </w:r>
      <w:r w:rsidRPr="00FE3739">
        <w:rPr>
          <w:rFonts w:ascii="Tahoma" w:eastAsia="Calibri" w:hAnsi="Tahoma" w:cs="Tahoma"/>
          <w:color w:val="000000"/>
          <w:sz w:val="18"/>
          <w:szCs w:val="18"/>
        </w:rPr>
        <w:t>626.960,00</w:t>
      </w:r>
      <w:r w:rsidRPr="00FE3739">
        <w:rPr>
          <w:rFonts w:ascii="Arial" w:eastAsia="Calibri" w:hAnsi="Arial" w:cs="Arial"/>
          <w:sz w:val="24"/>
          <w:szCs w:val="24"/>
        </w:rPr>
        <w:tab/>
      </w:r>
      <w:r w:rsidRPr="00FE3739">
        <w:rPr>
          <w:rFonts w:ascii="Tahoma" w:eastAsia="Calibri" w:hAnsi="Tahoma" w:cs="Tahoma"/>
          <w:color w:val="000000"/>
          <w:sz w:val="18"/>
          <w:szCs w:val="18"/>
        </w:rPr>
        <w:t>311.145,20</w:t>
      </w:r>
      <w:r w:rsidRPr="00FE3739">
        <w:rPr>
          <w:rFonts w:ascii="Arial" w:eastAsia="Calibri" w:hAnsi="Arial" w:cs="Arial"/>
          <w:sz w:val="24"/>
          <w:szCs w:val="24"/>
        </w:rPr>
        <w:tab/>
      </w:r>
      <w:r w:rsidRPr="00FE3739">
        <w:rPr>
          <w:rFonts w:ascii="Tahoma" w:eastAsia="Calibri" w:hAnsi="Tahoma" w:cs="Tahoma"/>
          <w:color w:val="000000"/>
          <w:sz w:val="18"/>
          <w:szCs w:val="18"/>
        </w:rPr>
        <w:t>199,57%</w:t>
      </w:r>
      <w:r w:rsidRPr="00FE3739">
        <w:rPr>
          <w:rFonts w:ascii="Arial" w:eastAsia="Calibri" w:hAnsi="Arial" w:cs="Arial"/>
          <w:sz w:val="24"/>
          <w:szCs w:val="24"/>
        </w:rPr>
        <w:tab/>
      </w:r>
      <w:r w:rsidRPr="00FE3739">
        <w:rPr>
          <w:rFonts w:ascii="Tahoma" w:eastAsia="Calibri" w:hAnsi="Tahoma" w:cs="Tahoma"/>
          <w:color w:val="000000"/>
          <w:sz w:val="18"/>
          <w:szCs w:val="18"/>
        </w:rPr>
        <w:t>49,63%</w:t>
      </w:r>
    </w:p>
    <w:p w14:paraId="71249D08"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092</w:t>
      </w:r>
      <w:r w:rsidRPr="00FE3739">
        <w:rPr>
          <w:rFonts w:ascii="Arial" w:eastAsia="Calibri" w:hAnsi="Arial" w:cs="Arial"/>
          <w:sz w:val="24"/>
          <w:szCs w:val="24"/>
        </w:rPr>
        <w:tab/>
      </w:r>
      <w:r w:rsidRPr="00FE3739">
        <w:rPr>
          <w:rFonts w:ascii="Tahoma" w:eastAsia="Calibri" w:hAnsi="Tahoma" w:cs="Tahoma"/>
          <w:color w:val="000000"/>
          <w:sz w:val="18"/>
          <w:szCs w:val="18"/>
        </w:rPr>
        <w:t xml:space="preserve">Srednjoškolsko obrazovanje  </w:t>
      </w:r>
      <w:r w:rsidRPr="00FE3739">
        <w:rPr>
          <w:rFonts w:ascii="Arial" w:eastAsia="Calibri" w:hAnsi="Arial" w:cs="Arial"/>
          <w:sz w:val="24"/>
          <w:szCs w:val="24"/>
        </w:rPr>
        <w:tab/>
      </w:r>
      <w:r w:rsidRPr="00FE3739">
        <w:rPr>
          <w:rFonts w:ascii="Tahoma" w:eastAsia="Calibri" w:hAnsi="Tahoma" w:cs="Tahoma"/>
          <w:color w:val="000000"/>
          <w:sz w:val="18"/>
          <w:szCs w:val="18"/>
        </w:rPr>
        <w:t>1.750,00</w:t>
      </w:r>
      <w:r w:rsidRPr="00FE3739">
        <w:rPr>
          <w:rFonts w:ascii="Arial" w:eastAsia="Calibri" w:hAnsi="Arial" w:cs="Arial"/>
          <w:sz w:val="24"/>
          <w:szCs w:val="24"/>
        </w:rPr>
        <w:tab/>
      </w:r>
      <w:r w:rsidRPr="00FE3739">
        <w:rPr>
          <w:rFonts w:ascii="Tahoma" w:eastAsia="Calibri" w:hAnsi="Tahoma" w:cs="Tahoma"/>
          <w:color w:val="000000"/>
          <w:sz w:val="18"/>
          <w:szCs w:val="18"/>
        </w:rPr>
        <w:t>106.000,00</w:t>
      </w:r>
      <w:r w:rsidRPr="00FE3739">
        <w:rPr>
          <w:rFonts w:ascii="Arial" w:eastAsia="Calibri" w:hAnsi="Arial" w:cs="Arial"/>
          <w:sz w:val="24"/>
          <w:szCs w:val="24"/>
        </w:rPr>
        <w:tab/>
      </w:r>
      <w:r w:rsidRPr="00FE3739">
        <w:rPr>
          <w:rFonts w:ascii="Tahoma" w:eastAsia="Calibri" w:hAnsi="Tahoma" w:cs="Tahoma"/>
          <w:color w:val="000000"/>
          <w:sz w:val="18"/>
          <w:szCs w:val="18"/>
        </w:rPr>
        <w:t>3.000,00</w:t>
      </w:r>
      <w:r w:rsidRPr="00FE3739">
        <w:rPr>
          <w:rFonts w:ascii="Arial" w:eastAsia="Calibri" w:hAnsi="Arial" w:cs="Arial"/>
          <w:sz w:val="24"/>
          <w:szCs w:val="24"/>
        </w:rPr>
        <w:tab/>
      </w:r>
      <w:r w:rsidRPr="00FE3739">
        <w:rPr>
          <w:rFonts w:ascii="Tahoma" w:eastAsia="Calibri" w:hAnsi="Tahoma" w:cs="Tahoma"/>
          <w:color w:val="000000"/>
          <w:sz w:val="18"/>
          <w:szCs w:val="18"/>
        </w:rPr>
        <w:t>171,43%</w:t>
      </w:r>
      <w:r w:rsidRPr="00FE3739">
        <w:rPr>
          <w:rFonts w:ascii="Arial" w:eastAsia="Calibri" w:hAnsi="Arial" w:cs="Arial"/>
          <w:sz w:val="24"/>
          <w:szCs w:val="24"/>
        </w:rPr>
        <w:tab/>
      </w:r>
      <w:r w:rsidRPr="00FE3739">
        <w:rPr>
          <w:rFonts w:ascii="Tahoma" w:eastAsia="Calibri" w:hAnsi="Tahoma" w:cs="Tahoma"/>
          <w:color w:val="000000"/>
          <w:sz w:val="18"/>
          <w:szCs w:val="18"/>
        </w:rPr>
        <w:t>2,83%</w:t>
      </w:r>
    </w:p>
    <w:p w14:paraId="24A9416E"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rPr>
      </w:pPr>
      <w:r w:rsidRPr="00FE3739">
        <w:rPr>
          <w:rFonts w:ascii="Arial" w:eastAsia="Calibri" w:hAnsi="Arial" w:cs="Arial"/>
          <w:sz w:val="24"/>
          <w:szCs w:val="24"/>
        </w:rPr>
        <w:tab/>
      </w:r>
      <w:r w:rsidRPr="00FE3739">
        <w:rPr>
          <w:rFonts w:ascii="a" w:eastAsia="Calibri" w:hAnsi="a" w:cs="a"/>
          <w:b/>
          <w:bCs/>
          <w:color w:val="000000"/>
          <w:sz w:val="18"/>
          <w:szCs w:val="18"/>
        </w:rPr>
        <w:t>10</w:t>
      </w:r>
      <w:r w:rsidRPr="00FE3739">
        <w:rPr>
          <w:rFonts w:ascii="Arial" w:eastAsia="Calibri" w:hAnsi="Arial" w:cs="Arial"/>
          <w:sz w:val="24"/>
          <w:szCs w:val="24"/>
        </w:rPr>
        <w:tab/>
      </w:r>
      <w:r w:rsidRPr="00FE3739">
        <w:rPr>
          <w:rFonts w:ascii="a" w:eastAsia="Calibri" w:hAnsi="a" w:cs="a"/>
          <w:b/>
          <w:bCs/>
          <w:color w:val="000000"/>
          <w:sz w:val="18"/>
          <w:szCs w:val="18"/>
        </w:rPr>
        <w:t xml:space="preserve">Socijalna zaštita  </w:t>
      </w:r>
      <w:r w:rsidRPr="00FE3739">
        <w:rPr>
          <w:rFonts w:ascii="Arial" w:eastAsia="Calibri" w:hAnsi="Arial" w:cs="Arial"/>
          <w:sz w:val="24"/>
          <w:szCs w:val="24"/>
        </w:rPr>
        <w:tab/>
      </w:r>
      <w:r w:rsidRPr="00FE3739">
        <w:rPr>
          <w:rFonts w:ascii="a" w:eastAsia="Calibri" w:hAnsi="a" w:cs="a"/>
          <w:b/>
          <w:bCs/>
          <w:color w:val="000000"/>
          <w:sz w:val="18"/>
          <w:szCs w:val="18"/>
        </w:rPr>
        <w:t>64.184,86</w:t>
      </w:r>
      <w:r w:rsidRPr="00FE3739">
        <w:rPr>
          <w:rFonts w:ascii="Arial" w:eastAsia="Calibri" w:hAnsi="Arial" w:cs="Arial"/>
          <w:sz w:val="24"/>
          <w:szCs w:val="24"/>
        </w:rPr>
        <w:tab/>
      </w:r>
      <w:r w:rsidRPr="00FE3739">
        <w:rPr>
          <w:rFonts w:ascii="a" w:eastAsia="Calibri" w:hAnsi="a" w:cs="a"/>
          <w:b/>
          <w:bCs/>
          <w:color w:val="000000"/>
          <w:sz w:val="18"/>
          <w:szCs w:val="18"/>
        </w:rPr>
        <w:t>161.301,00</w:t>
      </w:r>
      <w:r w:rsidRPr="00FE3739">
        <w:rPr>
          <w:rFonts w:ascii="Arial" w:eastAsia="Calibri" w:hAnsi="Arial" w:cs="Arial"/>
          <w:sz w:val="24"/>
          <w:szCs w:val="24"/>
        </w:rPr>
        <w:tab/>
      </w:r>
      <w:r w:rsidRPr="00FE3739">
        <w:rPr>
          <w:rFonts w:ascii="a" w:eastAsia="Calibri" w:hAnsi="a" w:cs="a"/>
          <w:b/>
          <w:bCs/>
          <w:color w:val="000000"/>
          <w:sz w:val="18"/>
          <w:szCs w:val="18"/>
        </w:rPr>
        <w:t>88.810,59</w:t>
      </w:r>
      <w:r w:rsidRPr="00FE3739">
        <w:rPr>
          <w:rFonts w:ascii="Arial" w:eastAsia="Calibri" w:hAnsi="Arial" w:cs="Arial"/>
          <w:sz w:val="24"/>
          <w:szCs w:val="24"/>
        </w:rPr>
        <w:tab/>
      </w:r>
      <w:r w:rsidRPr="00FE3739">
        <w:rPr>
          <w:rFonts w:ascii="a" w:eastAsia="Calibri" w:hAnsi="a" w:cs="a"/>
          <w:b/>
          <w:bCs/>
          <w:color w:val="000000"/>
          <w:sz w:val="16"/>
          <w:szCs w:val="16"/>
        </w:rPr>
        <w:t>138,37%</w:t>
      </w:r>
      <w:r w:rsidRPr="00FE3739">
        <w:rPr>
          <w:rFonts w:ascii="Arial" w:eastAsia="Calibri" w:hAnsi="Arial" w:cs="Arial"/>
          <w:sz w:val="24"/>
          <w:szCs w:val="24"/>
        </w:rPr>
        <w:tab/>
      </w:r>
      <w:r w:rsidRPr="00FE3739">
        <w:rPr>
          <w:rFonts w:ascii="a" w:eastAsia="Calibri" w:hAnsi="a" w:cs="a"/>
          <w:b/>
          <w:bCs/>
          <w:color w:val="000000"/>
          <w:sz w:val="18"/>
          <w:szCs w:val="18"/>
        </w:rPr>
        <w:t>55,06%</w:t>
      </w:r>
    </w:p>
    <w:p w14:paraId="0C3FE6D1"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100</w:t>
      </w:r>
      <w:r w:rsidRPr="00FE3739">
        <w:rPr>
          <w:rFonts w:ascii="Arial" w:eastAsia="Calibri" w:hAnsi="Arial" w:cs="Arial"/>
          <w:sz w:val="24"/>
          <w:szCs w:val="24"/>
        </w:rPr>
        <w:tab/>
      </w:r>
      <w:r w:rsidRPr="00FE3739">
        <w:rPr>
          <w:rFonts w:ascii="Tahoma" w:eastAsia="Calibri" w:hAnsi="Tahoma" w:cs="Tahoma"/>
          <w:color w:val="000000"/>
          <w:sz w:val="18"/>
          <w:szCs w:val="18"/>
        </w:rPr>
        <w:t xml:space="preserve">Socijalna zaštita  </w:t>
      </w:r>
      <w:r w:rsidRPr="00FE3739">
        <w:rPr>
          <w:rFonts w:ascii="Arial" w:eastAsia="Calibri" w:hAnsi="Arial" w:cs="Arial"/>
          <w:sz w:val="24"/>
          <w:szCs w:val="24"/>
        </w:rPr>
        <w:tab/>
      </w:r>
      <w:r w:rsidRPr="00FE3739">
        <w:rPr>
          <w:rFonts w:ascii="Tahoma" w:eastAsia="Calibri" w:hAnsi="Tahoma" w:cs="Tahoma"/>
          <w:color w:val="000000"/>
          <w:sz w:val="18"/>
          <w:szCs w:val="18"/>
        </w:rPr>
        <w:t>37.863,75</w:t>
      </w:r>
      <w:r w:rsidRPr="00FE3739">
        <w:rPr>
          <w:rFonts w:ascii="Arial" w:eastAsia="Calibri" w:hAnsi="Arial" w:cs="Arial"/>
          <w:sz w:val="24"/>
          <w:szCs w:val="24"/>
        </w:rPr>
        <w:tab/>
      </w:r>
      <w:r w:rsidRPr="00FE3739">
        <w:rPr>
          <w:rFonts w:ascii="Tahoma" w:eastAsia="Calibri" w:hAnsi="Tahoma" w:cs="Tahoma"/>
          <w:color w:val="000000"/>
          <w:sz w:val="18"/>
          <w:szCs w:val="18"/>
        </w:rPr>
        <w:t>90.131,00</w:t>
      </w:r>
      <w:r w:rsidRPr="00FE3739">
        <w:rPr>
          <w:rFonts w:ascii="Arial" w:eastAsia="Calibri" w:hAnsi="Arial" w:cs="Arial"/>
          <w:sz w:val="24"/>
          <w:szCs w:val="24"/>
        </w:rPr>
        <w:tab/>
      </w:r>
      <w:r w:rsidRPr="00FE3739">
        <w:rPr>
          <w:rFonts w:ascii="Tahoma" w:eastAsia="Calibri" w:hAnsi="Tahoma" w:cs="Tahoma"/>
          <w:color w:val="000000"/>
          <w:sz w:val="18"/>
          <w:szCs w:val="18"/>
        </w:rPr>
        <w:t>41.956,48</w:t>
      </w:r>
      <w:r w:rsidRPr="00FE3739">
        <w:rPr>
          <w:rFonts w:ascii="Arial" w:eastAsia="Calibri" w:hAnsi="Arial" w:cs="Arial"/>
          <w:sz w:val="24"/>
          <w:szCs w:val="24"/>
        </w:rPr>
        <w:tab/>
      </w:r>
      <w:r w:rsidRPr="00FE3739">
        <w:rPr>
          <w:rFonts w:ascii="Tahoma" w:eastAsia="Calibri" w:hAnsi="Tahoma" w:cs="Tahoma"/>
          <w:color w:val="000000"/>
          <w:sz w:val="18"/>
          <w:szCs w:val="18"/>
        </w:rPr>
        <w:t>110,81%</w:t>
      </w:r>
      <w:r w:rsidRPr="00FE3739">
        <w:rPr>
          <w:rFonts w:ascii="Arial" w:eastAsia="Calibri" w:hAnsi="Arial" w:cs="Arial"/>
          <w:sz w:val="24"/>
          <w:szCs w:val="24"/>
        </w:rPr>
        <w:tab/>
      </w:r>
      <w:r w:rsidRPr="00FE3739">
        <w:rPr>
          <w:rFonts w:ascii="Tahoma" w:eastAsia="Calibri" w:hAnsi="Tahoma" w:cs="Tahoma"/>
          <w:color w:val="000000"/>
          <w:sz w:val="18"/>
          <w:szCs w:val="18"/>
        </w:rPr>
        <w:t>46,55%</w:t>
      </w:r>
    </w:p>
    <w:p w14:paraId="0A8688D7"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101</w:t>
      </w:r>
      <w:r w:rsidRPr="00FE3739">
        <w:rPr>
          <w:rFonts w:ascii="Arial" w:eastAsia="Calibri" w:hAnsi="Arial" w:cs="Arial"/>
          <w:sz w:val="24"/>
          <w:szCs w:val="24"/>
        </w:rPr>
        <w:tab/>
      </w:r>
      <w:r w:rsidRPr="00FE3739">
        <w:rPr>
          <w:rFonts w:ascii="Tahoma" w:eastAsia="Calibri" w:hAnsi="Tahoma" w:cs="Tahoma"/>
          <w:color w:val="000000"/>
          <w:sz w:val="18"/>
          <w:szCs w:val="18"/>
        </w:rPr>
        <w:t xml:space="preserve">Bolest i invaliditet  </w:t>
      </w:r>
      <w:r w:rsidRPr="00FE3739">
        <w:rPr>
          <w:rFonts w:ascii="Arial" w:eastAsia="Calibri" w:hAnsi="Arial" w:cs="Arial"/>
          <w:sz w:val="24"/>
          <w:szCs w:val="24"/>
        </w:rPr>
        <w:tab/>
      </w:r>
      <w:r w:rsidRPr="00FE3739">
        <w:rPr>
          <w:rFonts w:ascii="Tahoma" w:eastAsia="Calibri" w:hAnsi="Tahoma" w:cs="Tahoma"/>
          <w:color w:val="000000"/>
          <w:sz w:val="18"/>
          <w:szCs w:val="18"/>
        </w:rPr>
        <w:t>8.760,00</w:t>
      </w:r>
      <w:r w:rsidRPr="00FE3739">
        <w:rPr>
          <w:rFonts w:ascii="Arial" w:eastAsia="Calibri" w:hAnsi="Arial" w:cs="Arial"/>
          <w:sz w:val="24"/>
          <w:szCs w:val="24"/>
        </w:rPr>
        <w:tab/>
      </w:r>
      <w:r w:rsidRPr="00FE3739">
        <w:rPr>
          <w:rFonts w:ascii="Tahoma" w:eastAsia="Calibri" w:hAnsi="Tahoma" w:cs="Tahoma"/>
          <w:color w:val="000000"/>
          <w:sz w:val="18"/>
          <w:szCs w:val="18"/>
        </w:rPr>
        <w:t>17.520,00</w:t>
      </w:r>
      <w:r w:rsidRPr="00FE3739">
        <w:rPr>
          <w:rFonts w:ascii="Arial" w:eastAsia="Calibri" w:hAnsi="Arial" w:cs="Arial"/>
          <w:sz w:val="24"/>
          <w:szCs w:val="24"/>
        </w:rPr>
        <w:tab/>
      </w:r>
      <w:r w:rsidRPr="00FE3739">
        <w:rPr>
          <w:rFonts w:ascii="Tahoma" w:eastAsia="Calibri" w:hAnsi="Tahoma" w:cs="Tahoma"/>
          <w:color w:val="000000"/>
          <w:sz w:val="18"/>
          <w:szCs w:val="18"/>
        </w:rPr>
        <w:t>4.380,00</w:t>
      </w:r>
      <w:r w:rsidRPr="00FE3739">
        <w:rPr>
          <w:rFonts w:ascii="Arial" w:eastAsia="Calibri" w:hAnsi="Arial" w:cs="Arial"/>
          <w:sz w:val="24"/>
          <w:szCs w:val="24"/>
        </w:rPr>
        <w:tab/>
      </w:r>
      <w:r w:rsidRPr="00FE3739">
        <w:rPr>
          <w:rFonts w:ascii="Tahoma" w:eastAsia="Calibri" w:hAnsi="Tahoma" w:cs="Tahoma"/>
          <w:color w:val="000000"/>
          <w:sz w:val="18"/>
          <w:szCs w:val="18"/>
        </w:rPr>
        <w:t>50,00%</w:t>
      </w:r>
      <w:r w:rsidRPr="00FE3739">
        <w:rPr>
          <w:rFonts w:ascii="Arial" w:eastAsia="Calibri" w:hAnsi="Arial" w:cs="Arial"/>
          <w:sz w:val="24"/>
          <w:szCs w:val="24"/>
        </w:rPr>
        <w:tab/>
      </w:r>
      <w:r w:rsidRPr="00FE3739">
        <w:rPr>
          <w:rFonts w:ascii="Tahoma" w:eastAsia="Calibri" w:hAnsi="Tahoma" w:cs="Tahoma"/>
          <w:color w:val="000000"/>
          <w:sz w:val="18"/>
          <w:szCs w:val="18"/>
        </w:rPr>
        <w:t>25,00%</w:t>
      </w:r>
    </w:p>
    <w:p w14:paraId="663C5A53"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102</w:t>
      </w:r>
      <w:r w:rsidRPr="00FE3739">
        <w:rPr>
          <w:rFonts w:ascii="Arial" w:eastAsia="Calibri" w:hAnsi="Arial" w:cs="Arial"/>
          <w:sz w:val="24"/>
          <w:szCs w:val="24"/>
        </w:rPr>
        <w:tab/>
      </w:r>
      <w:r w:rsidRPr="00FE3739">
        <w:rPr>
          <w:rFonts w:ascii="Tahoma" w:eastAsia="Calibri" w:hAnsi="Tahoma" w:cs="Tahoma"/>
          <w:color w:val="000000"/>
          <w:sz w:val="18"/>
          <w:szCs w:val="18"/>
        </w:rPr>
        <w:t xml:space="preserve">Starost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2.500,00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3462012A"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104</w:t>
      </w:r>
      <w:r w:rsidRPr="00FE3739">
        <w:rPr>
          <w:rFonts w:ascii="Arial" w:eastAsia="Calibri" w:hAnsi="Arial" w:cs="Arial"/>
          <w:sz w:val="24"/>
          <w:szCs w:val="24"/>
        </w:rPr>
        <w:tab/>
      </w:r>
      <w:r w:rsidRPr="00FE3739">
        <w:rPr>
          <w:rFonts w:ascii="Tahoma" w:eastAsia="Calibri" w:hAnsi="Tahoma" w:cs="Tahoma"/>
          <w:color w:val="000000"/>
          <w:sz w:val="18"/>
          <w:szCs w:val="18"/>
        </w:rPr>
        <w:t xml:space="preserve">Obitelj i djeca  </w:t>
      </w:r>
      <w:r w:rsidRPr="00FE3739">
        <w:rPr>
          <w:rFonts w:ascii="Arial" w:eastAsia="Calibri" w:hAnsi="Arial" w:cs="Arial"/>
          <w:sz w:val="24"/>
          <w:szCs w:val="24"/>
        </w:rPr>
        <w:tab/>
      </w:r>
      <w:r w:rsidRPr="00FE3739">
        <w:rPr>
          <w:rFonts w:ascii="Tahoma" w:eastAsia="Calibri" w:hAnsi="Tahoma" w:cs="Tahoma"/>
          <w:color w:val="000000"/>
          <w:sz w:val="18"/>
          <w:szCs w:val="18"/>
        </w:rPr>
        <w:t>3.000,00</w:t>
      </w:r>
      <w:r w:rsidRPr="00FE3739">
        <w:rPr>
          <w:rFonts w:ascii="Arial" w:eastAsia="Calibri" w:hAnsi="Arial" w:cs="Arial"/>
          <w:sz w:val="24"/>
          <w:szCs w:val="24"/>
        </w:rPr>
        <w:tab/>
      </w:r>
      <w:r w:rsidRPr="00FE3739">
        <w:rPr>
          <w:rFonts w:ascii="Tahoma" w:eastAsia="Calibri" w:hAnsi="Tahoma" w:cs="Tahoma"/>
          <w:color w:val="000000"/>
          <w:sz w:val="18"/>
          <w:szCs w:val="18"/>
        </w:rPr>
        <w:t>18.000,00</w:t>
      </w:r>
      <w:r w:rsidRPr="00FE3739">
        <w:rPr>
          <w:rFonts w:ascii="Arial" w:eastAsia="Calibri" w:hAnsi="Arial" w:cs="Arial"/>
          <w:sz w:val="24"/>
          <w:szCs w:val="24"/>
        </w:rPr>
        <w:tab/>
      </w:r>
      <w:r w:rsidRPr="00FE3739">
        <w:rPr>
          <w:rFonts w:ascii="Tahoma" w:eastAsia="Calibri" w:hAnsi="Tahoma" w:cs="Tahoma"/>
          <w:color w:val="000000"/>
          <w:sz w:val="18"/>
          <w:szCs w:val="18"/>
        </w:rPr>
        <w:t>21.000,00</w:t>
      </w:r>
      <w:r w:rsidRPr="00FE3739">
        <w:rPr>
          <w:rFonts w:ascii="Arial" w:eastAsia="Calibri" w:hAnsi="Arial" w:cs="Arial"/>
          <w:sz w:val="24"/>
          <w:szCs w:val="24"/>
        </w:rPr>
        <w:tab/>
      </w:r>
      <w:r w:rsidRPr="00FE3739">
        <w:rPr>
          <w:rFonts w:ascii="Tahoma" w:eastAsia="Calibri" w:hAnsi="Tahoma" w:cs="Tahoma"/>
          <w:color w:val="000000"/>
          <w:sz w:val="18"/>
          <w:szCs w:val="18"/>
        </w:rPr>
        <w:t>700,00%</w:t>
      </w:r>
      <w:r w:rsidRPr="00FE3739">
        <w:rPr>
          <w:rFonts w:ascii="Arial" w:eastAsia="Calibri" w:hAnsi="Arial" w:cs="Arial"/>
          <w:sz w:val="24"/>
          <w:szCs w:val="24"/>
        </w:rPr>
        <w:tab/>
      </w:r>
      <w:r w:rsidRPr="00FE3739">
        <w:rPr>
          <w:rFonts w:ascii="Tahoma" w:eastAsia="Calibri" w:hAnsi="Tahoma" w:cs="Tahoma"/>
          <w:color w:val="000000"/>
          <w:sz w:val="18"/>
          <w:szCs w:val="18"/>
        </w:rPr>
        <w:t>116,67%</w:t>
      </w:r>
    </w:p>
    <w:p w14:paraId="2ED36806" w14:textId="77777777" w:rsidR="00FE3739" w:rsidRPr="00FE3739" w:rsidRDefault="00FE3739" w:rsidP="00FE3739">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106</w:t>
      </w:r>
      <w:r w:rsidRPr="00FE3739">
        <w:rPr>
          <w:rFonts w:ascii="Arial" w:eastAsia="Calibri" w:hAnsi="Arial" w:cs="Arial"/>
          <w:sz w:val="24"/>
          <w:szCs w:val="24"/>
        </w:rPr>
        <w:tab/>
      </w:r>
      <w:r w:rsidRPr="00FE3739">
        <w:rPr>
          <w:rFonts w:ascii="Tahoma" w:eastAsia="Calibri" w:hAnsi="Tahoma" w:cs="Tahoma"/>
          <w:color w:val="000000"/>
          <w:sz w:val="18"/>
          <w:szCs w:val="18"/>
        </w:rPr>
        <w:t xml:space="preserve">Stanovanje  </w:t>
      </w:r>
      <w:r w:rsidRPr="00FE3739">
        <w:rPr>
          <w:rFonts w:ascii="Arial" w:eastAsia="Calibri" w:hAnsi="Arial" w:cs="Arial"/>
          <w:sz w:val="24"/>
          <w:szCs w:val="24"/>
        </w:rPr>
        <w:tab/>
      </w:r>
      <w:r w:rsidRPr="00FE3739">
        <w:rPr>
          <w:rFonts w:ascii="Tahoma" w:eastAsia="Calibri" w:hAnsi="Tahoma" w:cs="Tahoma"/>
          <w:color w:val="000000"/>
          <w:sz w:val="18"/>
          <w:szCs w:val="18"/>
        </w:rPr>
        <w:t>14.561,11</w:t>
      </w:r>
      <w:r w:rsidRPr="00FE3739">
        <w:rPr>
          <w:rFonts w:ascii="Arial" w:eastAsia="Calibri" w:hAnsi="Arial" w:cs="Arial"/>
          <w:sz w:val="24"/>
          <w:szCs w:val="24"/>
        </w:rPr>
        <w:tab/>
      </w:r>
      <w:r w:rsidRPr="00FE3739">
        <w:rPr>
          <w:rFonts w:ascii="Tahoma" w:eastAsia="Calibri" w:hAnsi="Tahoma" w:cs="Tahoma"/>
          <w:color w:val="000000"/>
          <w:sz w:val="18"/>
          <w:szCs w:val="18"/>
        </w:rPr>
        <w:t>32.200,00</w:t>
      </w:r>
      <w:r w:rsidRPr="00FE3739">
        <w:rPr>
          <w:rFonts w:ascii="Arial" w:eastAsia="Calibri" w:hAnsi="Arial" w:cs="Arial"/>
          <w:sz w:val="24"/>
          <w:szCs w:val="24"/>
        </w:rPr>
        <w:tab/>
      </w:r>
      <w:r w:rsidRPr="00FE3739">
        <w:rPr>
          <w:rFonts w:ascii="Tahoma" w:eastAsia="Calibri" w:hAnsi="Tahoma" w:cs="Tahoma"/>
          <w:color w:val="000000"/>
          <w:sz w:val="18"/>
          <w:szCs w:val="18"/>
        </w:rPr>
        <w:t>21.474,11</w:t>
      </w:r>
      <w:r w:rsidRPr="00FE3739">
        <w:rPr>
          <w:rFonts w:ascii="Arial" w:eastAsia="Calibri" w:hAnsi="Arial" w:cs="Arial"/>
          <w:sz w:val="24"/>
          <w:szCs w:val="24"/>
        </w:rPr>
        <w:tab/>
      </w:r>
      <w:r w:rsidRPr="00FE3739">
        <w:rPr>
          <w:rFonts w:ascii="Tahoma" w:eastAsia="Calibri" w:hAnsi="Tahoma" w:cs="Tahoma"/>
          <w:color w:val="000000"/>
          <w:sz w:val="18"/>
          <w:szCs w:val="18"/>
        </w:rPr>
        <w:t>147,48%</w:t>
      </w:r>
      <w:r w:rsidRPr="00FE3739">
        <w:rPr>
          <w:rFonts w:ascii="Arial" w:eastAsia="Calibri" w:hAnsi="Arial" w:cs="Arial"/>
          <w:sz w:val="24"/>
          <w:szCs w:val="24"/>
        </w:rPr>
        <w:tab/>
      </w:r>
      <w:r w:rsidRPr="00FE3739">
        <w:rPr>
          <w:rFonts w:ascii="Tahoma" w:eastAsia="Calibri" w:hAnsi="Tahoma" w:cs="Tahoma"/>
          <w:color w:val="000000"/>
          <w:sz w:val="18"/>
          <w:szCs w:val="18"/>
        </w:rPr>
        <w:t>66,69%</w:t>
      </w:r>
    </w:p>
    <w:p w14:paraId="7F4A77C1" w14:textId="77777777" w:rsidR="00FE3739" w:rsidRPr="00FE3739" w:rsidRDefault="00FE3739" w:rsidP="00FE3739">
      <w:pPr>
        <w:widowControl w:val="0"/>
        <w:tabs>
          <w:tab w:val="right" w:pos="737"/>
          <w:tab w:val="left" w:pos="855"/>
          <w:tab w:val="right" w:pos="9650"/>
          <w:tab w:val="right" w:pos="11470"/>
          <w:tab w:val="right" w:pos="13252"/>
          <w:tab w:val="right" w:pos="15470"/>
        </w:tabs>
        <w:autoSpaceDE w:val="0"/>
        <w:autoSpaceDN w:val="0"/>
        <w:adjustRightInd w:val="0"/>
        <w:spacing w:before="10"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109</w:t>
      </w:r>
      <w:r w:rsidRPr="00FE3739">
        <w:rPr>
          <w:rFonts w:ascii="Arial" w:eastAsia="Calibri" w:hAnsi="Arial" w:cs="Arial"/>
          <w:sz w:val="24"/>
          <w:szCs w:val="24"/>
        </w:rPr>
        <w:tab/>
      </w:r>
      <w:r w:rsidRPr="00FE3739">
        <w:rPr>
          <w:rFonts w:ascii="Tahoma" w:eastAsia="Calibri" w:hAnsi="Tahoma" w:cs="Tahoma"/>
          <w:color w:val="000000"/>
          <w:sz w:val="18"/>
          <w:szCs w:val="18"/>
        </w:rPr>
        <w:t xml:space="preserve">Aktivnosti socijalne zaštite koje nisu drugdje svrstane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950,00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p>
    <w:p w14:paraId="66E1358D" w14:textId="77777777" w:rsidR="00FE3739" w:rsidRPr="00FE3739" w:rsidRDefault="00FE3739" w:rsidP="00FE3739">
      <w:pPr>
        <w:widowControl w:val="0"/>
        <w:tabs>
          <w:tab w:val="center" w:pos="7730"/>
        </w:tabs>
        <w:autoSpaceDE w:val="0"/>
        <w:autoSpaceDN w:val="0"/>
        <w:adjustRightInd w:val="0"/>
        <w:spacing w:after="0" w:line="240" w:lineRule="auto"/>
        <w:rPr>
          <w:rFonts w:ascii="Tahoma" w:eastAsia="Calibri" w:hAnsi="Tahoma" w:cs="Tahoma"/>
          <w:color w:val="000000"/>
          <w:sz w:val="24"/>
          <w:szCs w:val="24"/>
        </w:rPr>
      </w:pPr>
    </w:p>
    <w:p w14:paraId="68D04799" w14:textId="77777777" w:rsidR="00FE3739" w:rsidRPr="00FE3739" w:rsidRDefault="00FE3739" w:rsidP="00FE3739">
      <w:pPr>
        <w:widowControl w:val="0"/>
        <w:tabs>
          <w:tab w:val="left" w:pos="850"/>
          <w:tab w:val="right" w:pos="9650"/>
          <w:tab w:val="right" w:pos="11470"/>
          <w:tab w:val="right" w:pos="13252"/>
          <w:tab w:val="right" w:pos="14402"/>
          <w:tab w:val="right" w:pos="15470"/>
        </w:tabs>
        <w:autoSpaceDE w:val="0"/>
        <w:autoSpaceDN w:val="0"/>
        <w:adjustRightInd w:val="0"/>
        <w:spacing w:before="53" w:after="0" w:line="240" w:lineRule="auto"/>
        <w:rPr>
          <w:rFonts w:ascii="Arial Narrow" w:eastAsia="Calibri" w:hAnsi="Arial Narrow" w:cs="Arial Narrow"/>
          <w:b/>
          <w:bCs/>
          <w:color w:val="000000"/>
          <w:sz w:val="31"/>
          <w:szCs w:val="31"/>
        </w:rPr>
      </w:pPr>
      <w:r w:rsidRPr="00FE3739">
        <w:rPr>
          <w:rFonts w:ascii="Arial" w:eastAsia="Calibri" w:hAnsi="Arial" w:cs="Arial"/>
          <w:sz w:val="24"/>
          <w:szCs w:val="24"/>
        </w:rPr>
        <w:tab/>
      </w:r>
      <w:r w:rsidRPr="00FE3739">
        <w:rPr>
          <w:rFonts w:ascii="Arial Narrow" w:eastAsia="Calibri" w:hAnsi="Arial Narrow" w:cs="Arial Narrow"/>
          <w:b/>
          <w:bCs/>
          <w:color w:val="000000"/>
          <w:sz w:val="24"/>
          <w:szCs w:val="24"/>
        </w:rPr>
        <w:t>UKUPNO</w:t>
      </w:r>
      <w:r w:rsidRPr="00FE3739">
        <w:rPr>
          <w:rFonts w:ascii="Arial" w:eastAsia="Calibri" w:hAnsi="Arial" w:cs="Arial"/>
          <w:sz w:val="24"/>
          <w:szCs w:val="24"/>
        </w:rPr>
        <w:tab/>
      </w:r>
      <w:r w:rsidRPr="00FE3739">
        <w:rPr>
          <w:rFonts w:ascii="Arial Narrow" w:eastAsia="Calibri" w:hAnsi="Arial Narrow" w:cs="Arial Narrow"/>
          <w:b/>
          <w:bCs/>
          <w:color w:val="000000"/>
          <w:sz w:val="24"/>
          <w:szCs w:val="24"/>
        </w:rPr>
        <w:t>3.400.288,75</w:t>
      </w:r>
      <w:r w:rsidRPr="00FE3739">
        <w:rPr>
          <w:rFonts w:ascii="Arial" w:eastAsia="Calibri" w:hAnsi="Arial" w:cs="Arial"/>
          <w:sz w:val="24"/>
          <w:szCs w:val="24"/>
        </w:rPr>
        <w:tab/>
      </w:r>
      <w:r w:rsidRPr="00FE3739">
        <w:rPr>
          <w:rFonts w:ascii="Arial Narrow" w:eastAsia="Calibri" w:hAnsi="Arial Narrow" w:cs="Arial Narrow"/>
          <w:b/>
          <w:bCs/>
          <w:color w:val="000000"/>
          <w:sz w:val="24"/>
          <w:szCs w:val="24"/>
        </w:rPr>
        <w:t>11.288.100,00</w:t>
      </w:r>
      <w:r w:rsidRPr="00FE3739">
        <w:rPr>
          <w:rFonts w:ascii="Arial" w:eastAsia="Calibri" w:hAnsi="Arial" w:cs="Arial"/>
          <w:sz w:val="24"/>
          <w:szCs w:val="24"/>
        </w:rPr>
        <w:tab/>
      </w:r>
      <w:r w:rsidRPr="00FE3739">
        <w:rPr>
          <w:rFonts w:ascii="Arial Narrow" w:eastAsia="Calibri" w:hAnsi="Arial Narrow" w:cs="Arial Narrow"/>
          <w:b/>
          <w:bCs/>
          <w:color w:val="000000"/>
          <w:sz w:val="24"/>
          <w:szCs w:val="24"/>
        </w:rPr>
        <w:t>3.600.534,96</w:t>
      </w:r>
      <w:r w:rsidRPr="00FE3739">
        <w:rPr>
          <w:rFonts w:ascii="Arial" w:eastAsia="Calibri" w:hAnsi="Arial" w:cs="Arial"/>
          <w:sz w:val="24"/>
          <w:szCs w:val="24"/>
        </w:rPr>
        <w:tab/>
      </w:r>
      <w:r w:rsidRPr="00FE3739">
        <w:rPr>
          <w:rFonts w:ascii="Arial Narrow" w:eastAsia="Calibri" w:hAnsi="Arial Narrow" w:cs="Arial Narrow"/>
          <w:b/>
          <w:bCs/>
          <w:color w:val="000000"/>
          <w:sz w:val="24"/>
          <w:szCs w:val="24"/>
        </w:rPr>
        <w:t>105,89%</w:t>
      </w:r>
      <w:r w:rsidRPr="00FE3739">
        <w:rPr>
          <w:rFonts w:ascii="Arial" w:eastAsia="Calibri" w:hAnsi="Arial" w:cs="Arial"/>
          <w:sz w:val="24"/>
          <w:szCs w:val="24"/>
        </w:rPr>
        <w:tab/>
      </w:r>
      <w:r w:rsidRPr="00FE3739">
        <w:rPr>
          <w:rFonts w:ascii="Arial Narrow" w:eastAsia="Calibri" w:hAnsi="Arial Narrow" w:cs="Arial Narrow"/>
          <w:b/>
          <w:bCs/>
          <w:color w:val="000000"/>
          <w:sz w:val="24"/>
          <w:szCs w:val="24"/>
        </w:rPr>
        <w:t>31,90%</w:t>
      </w:r>
    </w:p>
    <w:p w14:paraId="1957AF92" w14:textId="3A735312" w:rsidR="00FE3739" w:rsidRDefault="00FE3739" w:rsidP="00FE3739">
      <w:pPr>
        <w:spacing w:after="200" w:line="276" w:lineRule="auto"/>
        <w:rPr>
          <w:rFonts w:ascii="Arial" w:eastAsia="Calibri" w:hAnsi="Arial" w:cs="Arial"/>
          <w:sz w:val="24"/>
          <w:szCs w:val="24"/>
        </w:rPr>
      </w:pPr>
    </w:p>
    <w:p w14:paraId="754699F9" w14:textId="308DEDC1" w:rsidR="00FE3739" w:rsidRDefault="00FE3739" w:rsidP="00FE3739">
      <w:pPr>
        <w:spacing w:after="200" w:line="276" w:lineRule="auto"/>
        <w:rPr>
          <w:rFonts w:ascii="Arial" w:eastAsia="Calibri" w:hAnsi="Arial" w:cs="Arial"/>
          <w:sz w:val="24"/>
          <w:szCs w:val="24"/>
        </w:rPr>
      </w:pPr>
    </w:p>
    <w:p w14:paraId="0B7082F9" w14:textId="77777777" w:rsidR="00FE3739" w:rsidRPr="001167BA" w:rsidRDefault="00FE3739" w:rsidP="00FE3739">
      <w:pPr>
        <w:widowControl w:val="0"/>
        <w:tabs>
          <w:tab w:val="center" w:pos="7650"/>
        </w:tabs>
        <w:autoSpaceDE w:val="0"/>
        <w:autoSpaceDN w:val="0"/>
        <w:adjustRightInd w:val="0"/>
        <w:spacing w:before="19" w:after="0" w:line="240" w:lineRule="auto"/>
        <w:jc w:val="center"/>
        <w:rPr>
          <w:rFonts w:ascii="Times New Roman" w:hAnsi="Times New Roman" w:cs="Times New Roman"/>
          <w:color w:val="000000"/>
          <w:sz w:val="24"/>
        </w:rPr>
      </w:pPr>
    </w:p>
    <w:p w14:paraId="765D4679" w14:textId="77777777" w:rsidR="00FE3739" w:rsidRPr="001167BA" w:rsidRDefault="00FE3739" w:rsidP="00FE3739">
      <w:pPr>
        <w:pStyle w:val="GIOIPLANAK"/>
      </w:pPr>
      <w:r w:rsidRPr="001167BA">
        <w:t> </w:t>
      </w:r>
      <w:bookmarkStart w:id="8" w:name="_Toc79304290"/>
      <w:bookmarkStart w:id="9" w:name="_Toc110945937"/>
      <w:r w:rsidRPr="001167BA">
        <w:t>Članak 3.</w:t>
      </w:r>
      <w:bookmarkEnd w:id="8"/>
      <w:bookmarkEnd w:id="9"/>
    </w:p>
    <w:p w14:paraId="73657CC0" w14:textId="77777777" w:rsidR="00FE3739" w:rsidRPr="001167BA" w:rsidRDefault="00FE3739" w:rsidP="00FE3739">
      <w:pPr>
        <w:rPr>
          <w:rFonts w:ascii="Times New Roman" w:hAnsi="Times New Roman" w:cs="Times New Roman"/>
          <w:b/>
          <w:bCs/>
          <w:sz w:val="24"/>
          <w:szCs w:val="24"/>
        </w:rPr>
      </w:pPr>
      <w:r w:rsidRPr="001167BA">
        <w:rPr>
          <w:rFonts w:ascii="Times New Roman" w:hAnsi="Times New Roman" w:cs="Times New Roman"/>
          <w:bCs/>
          <w:sz w:val="24"/>
          <w:szCs w:val="24"/>
        </w:rPr>
        <w:tab/>
        <w:t>Račun financiranja (primici od financijske imovine i zaduživanja i izdaci za financijsku imovinu i otplate zajmova) iskazuje se u sljedećim tablicama:</w:t>
      </w:r>
    </w:p>
    <w:p w14:paraId="176FC811" w14:textId="77777777" w:rsidR="00FE3739" w:rsidRPr="001167BA" w:rsidRDefault="00FE3739" w:rsidP="00FE3739">
      <w:pPr>
        <w:pStyle w:val="Bezproreda"/>
        <w:ind w:left="708"/>
        <w:rPr>
          <w:rFonts w:ascii="Times New Roman" w:hAnsi="Times New Roman"/>
          <w:sz w:val="24"/>
          <w:szCs w:val="24"/>
        </w:rPr>
      </w:pPr>
      <w:r w:rsidRPr="001167BA">
        <w:rPr>
          <w:rFonts w:ascii="Times New Roman" w:hAnsi="Times New Roman"/>
        </w:rPr>
        <w:t>-</w:t>
      </w:r>
      <w:r w:rsidRPr="001167BA">
        <w:rPr>
          <w:rFonts w:ascii="Times New Roman" w:hAnsi="Times New Roman"/>
          <w:sz w:val="24"/>
          <w:szCs w:val="24"/>
        </w:rPr>
        <w:t xml:space="preserve"> Tablica </w:t>
      </w:r>
      <w:r>
        <w:rPr>
          <w:rFonts w:ascii="Times New Roman" w:hAnsi="Times New Roman"/>
          <w:sz w:val="24"/>
          <w:szCs w:val="24"/>
        </w:rPr>
        <w:t>7</w:t>
      </w:r>
      <w:r w:rsidRPr="001167BA">
        <w:rPr>
          <w:rFonts w:ascii="Times New Roman" w:hAnsi="Times New Roman"/>
          <w:sz w:val="24"/>
          <w:szCs w:val="24"/>
        </w:rPr>
        <w:t>.: Račun financiranja prema ekonomskoj klasifikaciji</w:t>
      </w:r>
    </w:p>
    <w:p w14:paraId="365AE076" w14:textId="77777777" w:rsidR="00FE3739" w:rsidRPr="001167BA" w:rsidRDefault="00FE3739" w:rsidP="00FE3739">
      <w:pPr>
        <w:pStyle w:val="Bezproreda"/>
        <w:ind w:left="708"/>
        <w:rPr>
          <w:rFonts w:ascii="Times New Roman" w:hAnsi="Times New Roman"/>
          <w:sz w:val="24"/>
          <w:szCs w:val="24"/>
        </w:rPr>
      </w:pPr>
      <w:r w:rsidRPr="001167BA">
        <w:rPr>
          <w:rFonts w:ascii="Times New Roman" w:hAnsi="Times New Roman"/>
          <w:sz w:val="24"/>
          <w:szCs w:val="24"/>
        </w:rPr>
        <w:t xml:space="preserve">- Tablica </w:t>
      </w:r>
      <w:r>
        <w:rPr>
          <w:rFonts w:ascii="Times New Roman" w:hAnsi="Times New Roman"/>
          <w:sz w:val="24"/>
          <w:szCs w:val="24"/>
        </w:rPr>
        <w:t>8</w:t>
      </w:r>
      <w:r w:rsidRPr="001167BA">
        <w:rPr>
          <w:rFonts w:ascii="Times New Roman" w:hAnsi="Times New Roman"/>
          <w:sz w:val="24"/>
          <w:szCs w:val="24"/>
        </w:rPr>
        <w:t>:  Račun financiranja - analitika</w:t>
      </w:r>
    </w:p>
    <w:p w14:paraId="5761CFC1" w14:textId="77777777" w:rsidR="00FE3739" w:rsidRDefault="00FE3739" w:rsidP="00FE3739">
      <w:pPr>
        <w:pStyle w:val="Bezproreda"/>
        <w:ind w:left="708"/>
        <w:rPr>
          <w:rFonts w:ascii="Times New Roman" w:hAnsi="Times New Roman"/>
          <w:sz w:val="24"/>
          <w:szCs w:val="24"/>
        </w:rPr>
      </w:pPr>
      <w:r w:rsidRPr="001167BA">
        <w:rPr>
          <w:rFonts w:ascii="Times New Roman" w:hAnsi="Times New Roman"/>
          <w:sz w:val="24"/>
          <w:szCs w:val="24"/>
        </w:rPr>
        <w:t xml:space="preserve">- Tablica </w:t>
      </w:r>
      <w:r>
        <w:rPr>
          <w:rFonts w:ascii="Times New Roman" w:hAnsi="Times New Roman"/>
          <w:sz w:val="24"/>
          <w:szCs w:val="24"/>
        </w:rPr>
        <w:t>9a</w:t>
      </w:r>
      <w:r w:rsidRPr="001167BA">
        <w:rPr>
          <w:rFonts w:ascii="Times New Roman" w:hAnsi="Times New Roman"/>
          <w:sz w:val="24"/>
          <w:szCs w:val="24"/>
        </w:rPr>
        <w:t>:  Račun financiranja prema izvorima financiranja</w:t>
      </w:r>
      <w:r>
        <w:rPr>
          <w:rFonts w:ascii="Times New Roman" w:hAnsi="Times New Roman"/>
          <w:sz w:val="24"/>
          <w:szCs w:val="24"/>
        </w:rPr>
        <w:t xml:space="preserve"> – primici</w:t>
      </w:r>
    </w:p>
    <w:p w14:paraId="5E6C047D" w14:textId="77777777" w:rsidR="00FE3739" w:rsidRPr="001167BA" w:rsidRDefault="00FE3739" w:rsidP="00FE3739">
      <w:pPr>
        <w:pStyle w:val="Bezproreda"/>
        <w:ind w:left="708"/>
        <w:rPr>
          <w:rFonts w:ascii="Times New Roman" w:hAnsi="Times New Roman"/>
          <w:sz w:val="24"/>
          <w:szCs w:val="24"/>
        </w:rPr>
      </w:pPr>
      <w:r>
        <w:rPr>
          <w:rFonts w:ascii="Times New Roman" w:hAnsi="Times New Roman"/>
          <w:sz w:val="24"/>
          <w:szCs w:val="24"/>
        </w:rPr>
        <w:t xml:space="preserve">- </w:t>
      </w:r>
      <w:r w:rsidRPr="001167BA">
        <w:rPr>
          <w:rFonts w:ascii="Times New Roman" w:hAnsi="Times New Roman"/>
          <w:sz w:val="24"/>
          <w:szCs w:val="24"/>
        </w:rPr>
        <w:t xml:space="preserve">Tablica </w:t>
      </w:r>
      <w:r>
        <w:rPr>
          <w:rFonts w:ascii="Times New Roman" w:hAnsi="Times New Roman"/>
          <w:sz w:val="24"/>
          <w:szCs w:val="24"/>
        </w:rPr>
        <w:t>9b</w:t>
      </w:r>
      <w:r w:rsidRPr="001167BA">
        <w:rPr>
          <w:rFonts w:ascii="Times New Roman" w:hAnsi="Times New Roman"/>
          <w:sz w:val="24"/>
          <w:szCs w:val="24"/>
        </w:rPr>
        <w:t>:  Račun financiranja prema izvorima financiranja</w:t>
      </w:r>
      <w:r>
        <w:rPr>
          <w:rFonts w:ascii="Times New Roman" w:hAnsi="Times New Roman"/>
          <w:sz w:val="24"/>
          <w:szCs w:val="24"/>
        </w:rPr>
        <w:t xml:space="preserve"> - izdaci.</w:t>
      </w:r>
    </w:p>
    <w:p w14:paraId="70F52665" w14:textId="77777777" w:rsidR="00FE3739" w:rsidRPr="001167BA" w:rsidRDefault="00FE3739" w:rsidP="00FE3739">
      <w:pPr>
        <w:widowControl w:val="0"/>
        <w:tabs>
          <w:tab w:val="center" w:pos="7650"/>
        </w:tabs>
        <w:autoSpaceDE w:val="0"/>
        <w:autoSpaceDN w:val="0"/>
        <w:adjustRightInd w:val="0"/>
        <w:spacing w:before="19" w:after="0" w:line="240" w:lineRule="auto"/>
        <w:jc w:val="center"/>
        <w:rPr>
          <w:rFonts w:ascii="Times New Roman" w:hAnsi="Times New Roman" w:cs="Times New Roman"/>
          <w:color w:val="000000"/>
          <w:sz w:val="24"/>
        </w:rPr>
      </w:pPr>
    </w:p>
    <w:p w14:paraId="4FE6C82C" w14:textId="639A2FA0" w:rsidR="00FE3739" w:rsidRDefault="00FE3739" w:rsidP="00FE3739">
      <w:pPr>
        <w:spacing w:after="200" w:line="276" w:lineRule="auto"/>
        <w:rPr>
          <w:rFonts w:ascii="Arial" w:eastAsia="Calibri" w:hAnsi="Arial" w:cs="Arial"/>
          <w:sz w:val="24"/>
          <w:szCs w:val="24"/>
        </w:rPr>
      </w:pPr>
    </w:p>
    <w:p w14:paraId="2D21FFB1" w14:textId="0C5AF8BA" w:rsidR="00FE3739" w:rsidRDefault="00FE3739" w:rsidP="00FE3739">
      <w:pPr>
        <w:spacing w:after="200" w:line="276" w:lineRule="auto"/>
        <w:rPr>
          <w:rFonts w:ascii="Arial" w:eastAsia="Calibri" w:hAnsi="Arial" w:cs="Arial"/>
          <w:sz w:val="24"/>
          <w:szCs w:val="24"/>
        </w:rPr>
      </w:pPr>
    </w:p>
    <w:p w14:paraId="53F73899" w14:textId="078E7BD1" w:rsidR="00FE3739" w:rsidRPr="00FE3739" w:rsidRDefault="00FE3739" w:rsidP="00FE3739">
      <w:pPr>
        <w:widowControl w:val="0"/>
        <w:tabs>
          <w:tab w:val="center" w:pos="7650"/>
        </w:tabs>
        <w:autoSpaceDE w:val="0"/>
        <w:autoSpaceDN w:val="0"/>
        <w:adjustRightInd w:val="0"/>
        <w:spacing w:before="37" w:after="0" w:line="240" w:lineRule="auto"/>
        <w:rPr>
          <w:rFonts w:ascii="Times New Roman" w:eastAsia="Calibri" w:hAnsi="Times New Roman" w:cs="Times New Roman"/>
          <w:b/>
          <w:bCs/>
          <w:color w:val="000000"/>
          <w:sz w:val="34"/>
          <w:szCs w:val="34"/>
        </w:rPr>
      </w:pPr>
    </w:p>
    <w:p w14:paraId="4E432723"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10" w:name="_Toc116373249"/>
      <w:r w:rsidRPr="00FE3739">
        <w:rPr>
          <w:rFonts w:eastAsia="Calibri"/>
        </w:rPr>
        <w:t>OPĆI DIO PRORAČUNA - RAČUN FINANCIRANJA PREMA EKONOMSKOJ KLASIFIKACIJI [T-7]</w:t>
      </w:r>
      <w:bookmarkEnd w:id="10"/>
    </w:p>
    <w:p w14:paraId="01415697" w14:textId="77777777" w:rsidR="00FE3739" w:rsidRPr="00FE3739" w:rsidRDefault="00FE3739" w:rsidP="00FE3739">
      <w:pPr>
        <w:widowControl w:val="0"/>
        <w:tabs>
          <w:tab w:val="right" w:pos="15309"/>
        </w:tabs>
        <w:autoSpaceDE w:val="0"/>
        <w:autoSpaceDN w:val="0"/>
        <w:adjustRightInd w:val="0"/>
        <w:spacing w:before="94" w:after="0" w:line="240" w:lineRule="auto"/>
        <w:rPr>
          <w:rFonts w:ascii="Segoe UI" w:eastAsia="Calibri" w:hAnsi="Segoe UI" w:cs="Segoe UI"/>
          <w:color w:val="000000"/>
          <w:sz w:val="24"/>
          <w:szCs w:val="24"/>
        </w:rPr>
      </w:pPr>
      <w:r w:rsidRPr="00FE3739">
        <w:rPr>
          <w:rFonts w:ascii="Times New Roman" w:eastAsia="Calibri" w:hAnsi="Times New Roman" w:cs="Times New Roman"/>
          <w:color w:val="000000"/>
          <w:sz w:val="28"/>
          <w:szCs w:val="28"/>
        </w:rPr>
        <w:tab/>
      </w:r>
      <w:r w:rsidRPr="00FE3739">
        <w:rPr>
          <w:rFonts w:ascii="Segoe UI" w:eastAsia="Calibri" w:hAnsi="Segoe UI" w:cs="Segoe UI"/>
          <w:color w:val="000000"/>
          <w:sz w:val="16"/>
          <w:szCs w:val="16"/>
        </w:rPr>
        <w:t>Navedeni iznosi su izraženi u HRK valuti</w:t>
      </w:r>
    </w:p>
    <w:p w14:paraId="42A38F69" w14:textId="77777777" w:rsidR="00FE3739" w:rsidRPr="00FE3739" w:rsidRDefault="00FE3739" w:rsidP="00FE3739">
      <w:pPr>
        <w:widowControl w:val="0"/>
        <w:tabs>
          <w:tab w:val="left" w:pos="11819"/>
        </w:tabs>
        <w:autoSpaceDE w:val="0"/>
        <w:autoSpaceDN w:val="0"/>
        <w:adjustRightInd w:val="0"/>
        <w:spacing w:before="19" w:after="0" w:line="240" w:lineRule="auto"/>
        <w:rPr>
          <w:rFonts w:ascii="Times New Roman" w:eastAsia="Calibri" w:hAnsi="Times New Roman" w:cs="Times New Roman"/>
          <w:color w:val="000000"/>
          <w:sz w:val="28"/>
          <w:szCs w:val="28"/>
        </w:rPr>
      </w:pPr>
    </w:p>
    <w:p w14:paraId="17C17D99" w14:textId="77777777" w:rsidR="00FE3739" w:rsidRPr="00FE3739" w:rsidRDefault="00FE3739" w:rsidP="00FE3739">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Račun/ Pozicija</w:t>
      </w:r>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1-6/2021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1-6/2022</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74FC1C56" w14:textId="77777777" w:rsidR="00FE3739" w:rsidRPr="00FE3739" w:rsidRDefault="00FE3739" w:rsidP="00FE3739">
      <w:pPr>
        <w:widowControl w:val="0"/>
        <w:tabs>
          <w:tab w:val="center" w:pos="10414"/>
          <w:tab w:val="center" w:pos="13702"/>
          <w:tab w:val="center" w:pos="1479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06D81392" w14:textId="77777777" w:rsidR="00FE3739" w:rsidRPr="00FE3739" w:rsidRDefault="00FE3739" w:rsidP="00FE3739">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after="0" w:line="240" w:lineRule="auto"/>
        <w:rPr>
          <w:rFonts w:ascii="Tahoma" w:eastAsia="Calibri" w:hAnsi="Tahoma" w:cs="Tahoma"/>
          <w:color w:val="000000"/>
          <w:sz w:val="26"/>
          <w:szCs w:val="26"/>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2A737320"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5</w:t>
      </w:r>
      <w:r w:rsidRPr="00FE3739">
        <w:rPr>
          <w:rFonts w:ascii="Arial" w:eastAsia="Calibri" w:hAnsi="Arial" w:cs="Arial"/>
          <w:sz w:val="24"/>
          <w:szCs w:val="24"/>
        </w:rPr>
        <w:tab/>
      </w:r>
      <w:r w:rsidRPr="00FE3739">
        <w:rPr>
          <w:rFonts w:ascii="Tahoma" w:eastAsia="Calibri" w:hAnsi="Tahoma" w:cs="Tahoma"/>
          <w:b/>
          <w:bCs/>
          <w:color w:val="000000"/>
          <w:sz w:val="20"/>
          <w:szCs w:val="20"/>
        </w:rPr>
        <w:t>Izdaci za financijsku imovinu i otplate zajmova</w:t>
      </w:r>
      <w:r w:rsidRPr="00FE3739">
        <w:rPr>
          <w:rFonts w:ascii="Arial" w:eastAsia="Calibri" w:hAnsi="Arial" w:cs="Arial"/>
          <w:sz w:val="24"/>
          <w:szCs w:val="24"/>
        </w:rPr>
        <w:tab/>
      </w:r>
      <w:r w:rsidRPr="00FE3739">
        <w:rPr>
          <w:rFonts w:ascii="Tahoma" w:eastAsia="Calibri" w:hAnsi="Tahoma" w:cs="Tahoma"/>
          <w:b/>
          <w:bCs/>
          <w:color w:val="000000"/>
          <w:sz w:val="20"/>
          <w:szCs w:val="20"/>
        </w:rPr>
        <w:t>-5.943,56</w:t>
      </w:r>
      <w:r w:rsidRPr="00FE3739">
        <w:rPr>
          <w:rFonts w:ascii="Arial" w:eastAsia="Calibri" w:hAnsi="Arial" w:cs="Arial"/>
          <w:sz w:val="24"/>
          <w:szCs w:val="24"/>
        </w:rPr>
        <w:tab/>
      </w:r>
      <w:r w:rsidRPr="00FE3739">
        <w:rPr>
          <w:rFonts w:ascii="Tahoma" w:eastAsia="Calibri" w:hAnsi="Tahoma" w:cs="Tahoma"/>
          <w:b/>
          <w:bCs/>
          <w:color w:val="000000"/>
          <w:sz w:val="20"/>
          <w:szCs w:val="20"/>
        </w:rPr>
        <w:t>-11.900,00</w:t>
      </w:r>
      <w:r w:rsidRPr="00FE3739">
        <w:rPr>
          <w:rFonts w:ascii="Arial" w:eastAsia="Calibri" w:hAnsi="Arial" w:cs="Arial"/>
          <w:sz w:val="24"/>
          <w:szCs w:val="24"/>
        </w:rPr>
        <w:tab/>
      </w:r>
      <w:r w:rsidRPr="00FE3739">
        <w:rPr>
          <w:rFonts w:ascii="Tahoma" w:eastAsia="Calibri" w:hAnsi="Tahoma" w:cs="Tahoma"/>
          <w:b/>
          <w:bCs/>
          <w:color w:val="000000"/>
          <w:sz w:val="20"/>
          <w:szCs w:val="20"/>
        </w:rPr>
        <w:t>-95.084,42</w:t>
      </w:r>
      <w:r w:rsidRPr="00FE3739">
        <w:rPr>
          <w:rFonts w:ascii="Arial" w:eastAsia="Calibri" w:hAnsi="Arial" w:cs="Arial"/>
          <w:sz w:val="24"/>
          <w:szCs w:val="24"/>
        </w:rPr>
        <w:tab/>
      </w:r>
      <w:r w:rsidRPr="00FE3739">
        <w:rPr>
          <w:rFonts w:ascii="Tahoma" w:eastAsia="Calibri" w:hAnsi="Tahoma" w:cs="Tahoma"/>
          <w:b/>
          <w:bCs/>
          <w:color w:val="000000"/>
          <w:sz w:val="20"/>
          <w:szCs w:val="20"/>
        </w:rPr>
        <w:t>1599,79%</w:t>
      </w:r>
      <w:r w:rsidRPr="00FE3739">
        <w:rPr>
          <w:rFonts w:ascii="Arial" w:eastAsia="Calibri" w:hAnsi="Arial" w:cs="Arial"/>
          <w:sz w:val="24"/>
          <w:szCs w:val="24"/>
        </w:rPr>
        <w:tab/>
      </w:r>
      <w:r w:rsidRPr="00FE3739">
        <w:rPr>
          <w:rFonts w:ascii="Tahoma" w:eastAsia="Calibri" w:hAnsi="Tahoma" w:cs="Tahoma"/>
          <w:b/>
          <w:bCs/>
          <w:color w:val="000000"/>
          <w:sz w:val="20"/>
          <w:szCs w:val="20"/>
        </w:rPr>
        <w:t>799,03%</w:t>
      </w:r>
    </w:p>
    <w:p w14:paraId="2A14571C"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53</w:t>
      </w:r>
      <w:r w:rsidRPr="00FE3739">
        <w:rPr>
          <w:rFonts w:ascii="Arial" w:eastAsia="Calibri" w:hAnsi="Arial" w:cs="Arial"/>
          <w:sz w:val="24"/>
          <w:szCs w:val="24"/>
        </w:rPr>
        <w:tab/>
      </w:r>
      <w:r w:rsidRPr="00FE3739">
        <w:rPr>
          <w:rFonts w:ascii="Tahoma" w:eastAsia="Calibri" w:hAnsi="Tahoma" w:cs="Tahoma"/>
          <w:b/>
          <w:bCs/>
          <w:color w:val="000000"/>
          <w:sz w:val="18"/>
          <w:szCs w:val="18"/>
        </w:rPr>
        <w:t>Izdaci za dionice i udjele u glavnici</w:t>
      </w:r>
      <w:r w:rsidRPr="00FE3739">
        <w:rPr>
          <w:rFonts w:ascii="Arial" w:eastAsia="Calibri" w:hAnsi="Arial" w:cs="Arial"/>
          <w:sz w:val="24"/>
          <w:szCs w:val="24"/>
        </w:rPr>
        <w:tab/>
      </w:r>
      <w:r w:rsidRPr="00FE3739">
        <w:rPr>
          <w:rFonts w:ascii="Tahoma" w:eastAsia="Calibri" w:hAnsi="Tahoma" w:cs="Tahoma"/>
          <w:b/>
          <w:bCs/>
          <w:color w:val="000000"/>
          <w:sz w:val="18"/>
          <w:szCs w:val="18"/>
        </w:rPr>
        <w:t>-5.943,56</w:t>
      </w:r>
      <w:r w:rsidRPr="00FE3739">
        <w:rPr>
          <w:rFonts w:ascii="Arial" w:eastAsia="Calibri" w:hAnsi="Arial" w:cs="Arial"/>
          <w:sz w:val="24"/>
          <w:szCs w:val="24"/>
        </w:rPr>
        <w:tab/>
      </w:r>
      <w:r w:rsidRPr="00FE3739">
        <w:rPr>
          <w:rFonts w:ascii="Tahoma" w:eastAsia="Calibri" w:hAnsi="Tahoma" w:cs="Tahoma"/>
          <w:b/>
          <w:bCs/>
          <w:color w:val="000000"/>
          <w:sz w:val="18"/>
          <w:szCs w:val="18"/>
        </w:rPr>
        <w:t>-11.900,00</w:t>
      </w:r>
      <w:r w:rsidRPr="00FE3739">
        <w:rPr>
          <w:rFonts w:ascii="Arial" w:eastAsia="Calibri" w:hAnsi="Arial" w:cs="Arial"/>
          <w:sz w:val="24"/>
          <w:szCs w:val="24"/>
        </w:rPr>
        <w:tab/>
      </w:r>
      <w:r w:rsidRPr="00FE3739">
        <w:rPr>
          <w:rFonts w:ascii="Tahoma" w:eastAsia="Calibri" w:hAnsi="Tahoma" w:cs="Tahoma"/>
          <w:b/>
          <w:bCs/>
          <w:color w:val="000000"/>
          <w:sz w:val="18"/>
          <w:szCs w:val="18"/>
        </w:rPr>
        <w:t>-5.943,56</w:t>
      </w:r>
      <w:r w:rsidRPr="00FE3739">
        <w:rPr>
          <w:rFonts w:ascii="Arial" w:eastAsia="Calibri" w:hAnsi="Arial" w:cs="Arial"/>
          <w:sz w:val="24"/>
          <w:szCs w:val="24"/>
        </w:rPr>
        <w:tab/>
      </w:r>
      <w:r w:rsidRPr="00FE3739">
        <w:rPr>
          <w:rFonts w:ascii="Tahoma" w:eastAsia="Calibri" w:hAnsi="Tahoma" w:cs="Tahoma"/>
          <w:b/>
          <w:bCs/>
          <w:color w:val="000000"/>
          <w:sz w:val="18"/>
          <w:szCs w:val="18"/>
        </w:rPr>
        <w:t>100,00%</w:t>
      </w:r>
      <w:r w:rsidRPr="00FE3739">
        <w:rPr>
          <w:rFonts w:ascii="Arial" w:eastAsia="Calibri" w:hAnsi="Arial" w:cs="Arial"/>
          <w:sz w:val="24"/>
          <w:szCs w:val="24"/>
        </w:rPr>
        <w:tab/>
      </w:r>
      <w:r w:rsidRPr="00FE3739">
        <w:rPr>
          <w:rFonts w:ascii="Tahoma" w:eastAsia="Calibri" w:hAnsi="Tahoma" w:cs="Tahoma"/>
          <w:b/>
          <w:bCs/>
          <w:color w:val="000000"/>
          <w:sz w:val="18"/>
          <w:szCs w:val="18"/>
        </w:rPr>
        <w:t>49,95%</w:t>
      </w:r>
    </w:p>
    <w:p w14:paraId="695EA7C2" w14:textId="77777777" w:rsidR="00FE3739" w:rsidRPr="00FE3739" w:rsidRDefault="00FE3739" w:rsidP="00FE3739">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532</w:t>
      </w:r>
      <w:r w:rsidRPr="00FE3739">
        <w:rPr>
          <w:rFonts w:ascii="Arial" w:eastAsia="Calibri" w:hAnsi="Arial" w:cs="Arial"/>
          <w:sz w:val="24"/>
          <w:szCs w:val="24"/>
        </w:rPr>
        <w:tab/>
      </w:r>
      <w:r w:rsidRPr="00FE3739">
        <w:rPr>
          <w:rFonts w:ascii="Tahoma" w:eastAsia="Calibri" w:hAnsi="Tahoma" w:cs="Tahoma"/>
          <w:color w:val="000000"/>
          <w:sz w:val="18"/>
          <w:szCs w:val="18"/>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8"/>
          <w:szCs w:val="18"/>
        </w:rPr>
        <w:t>-11.900,00</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6"/>
          <w:szCs w:val="16"/>
        </w:rPr>
        <w:t>100,00%</w:t>
      </w:r>
      <w:r w:rsidRPr="00FE3739">
        <w:rPr>
          <w:rFonts w:ascii="Arial" w:eastAsia="Calibri" w:hAnsi="Arial" w:cs="Arial"/>
          <w:sz w:val="24"/>
          <w:szCs w:val="24"/>
        </w:rPr>
        <w:tab/>
      </w:r>
      <w:r w:rsidRPr="00FE3739">
        <w:rPr>
          <w:rFonts w:ascii="Tahoma" w:eastAsia="Calibri" w:hAnsi="Tahoma" w:cs="Tahoma"/>
          <w:color w:val="000000"/>
          <w:sz w:val="16"/>
          <w:szCs w:val="16"/>
        </w:rPr>
        <w:t>49,95%</w:t>
      </w:r>
    </w:p>
    <w:p w14:paraId="6F56AE77" w14:textId="77777777" w:rsidR="00FE3739" w:rsidRPr="00FE3739" w:rsidRDefault="00FE3739" w:rsidP="00FE3739">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5321</w:t>
      </w:r>
      <w:r w:rsidRPr="00FE3739">
        <w:rPr>
          <w:rFonts w:ascii="Arial" w:eastAsia="Calibri" w:hAnsi="Arial" w:cs="Arial"/>
          <w:sz w:val="24"/>
          <w:szCs w:val="24"/>
        </w:rPr>
        <w:tab/>
      </w:r>
      <w:r w:rsidRPr="00FE3739">
        <w:rPr>
          <w:rFonts w:ascii="Tahoma" w:eastAsia="Calibri" w:hAnsi="Tahoma" w:cs="Tahoma"/>
          <w:color w:val="000000"/>
          <w:sz w:val="18"/>
          <w:szCs w:val="18"/>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6B700822" w14:textId="77777777" w:rsidR="00FE3739" w:rsidRPr="00FE3739" w:rsidRDefault="00FE3739" w:rsidP="00FE3739">
      <w:pPr>
        <w:widowControl w:val="0"/>
        <w:tabs>
          <w:tab w:val="right" w:pos="735"/>
          <w:tab w:val="left" w:pos="1470"/>
          <w:tab w:val="right" w:pos="9420"/>
          <w:tab w:val="right" w:pos="11255"/>
          <w:tab w:val="right" w:pos="13095"/>
        </w:tabs>
        <w:autoSpaceDE w:val="0"/>
        <w:autoSpaceDN w:val="0"/>
        <w:adjustRightInd w:val="0"/>
        <w:spacing w:before="11"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54</w:t>
      </w:r>
      <w:r w:rsidRPr="00FE3739">
        <w:rPr>
          <w:rFonts w:ascii="Arial" w:eastAsia="Calibri" w:hAnsi="Arial" w:cs="Arial"/>
          <w:sz w:val="24"/>
          <w:szCs w:val="24"/>
        </w:rPr>
        <w:tab/>
      </w:r>
      <w:r w:rsidRPr="00FE3739">
        <w:rPr>
          <w:rFonts w:ascii="Tahoma" w:eastAsia="Calibri" w:hAnsi="Tahoma" w:cs="Tahoma"/>
          <w:b/>
          <w:bCs/>
          <w:color w:val="000000"/>
          <w:sz w:val="18"/>
          <w:szCs w:val="18"/>
        </w:rPr>
        <w:t>Izdaci za otplatu glavnice primljenih kredita i zajmova</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-89.140,86</w:t>
      </w:r>
    </w:p>
    <w:p w14:paraId="43F4F8C3" w14:textId="77777777" w:rsidR="00FE3739" w:rsidRPr="00FE3739" w:rsidRDefault="00FE3739" w:rsidP="00FE3739">
      <w:pPr>
        <w:widowControl w:val="0"/>
        <w:tabs>
          <w:tab w:val="right" w:pos="735"/>
          <w:tab w:val="left" w:pos="1470"/>
          <w:tab w:val="right" w:pos="9420"/>
          <w:tab w:val="right" w:pos="11255"/>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547</w:t>
      </w:r>
      <w:r w:rsidRPr="00FE3739">
        <w:rPr>
          <w:rFonts w:ascii="Arial" w:eastAsia="Calibri" w:hAnsi="Arial" w:cs="Arial"/>
          <w:sz w:val="24"/>
          <w:szCs w:val="24"/>
        </w:rPr>
        <w:tab/>
      </w:r>
      <w:r w:rsidRPr="00FE3739">
        <w:rPr>
          <w:rFonts w:ascii="Tahoma" w:eastAsia="Calibri" w:hAnsi="Tahoma" w:cs="Tahoma"/>
          <w:color w:val="000000"/>
          <w:sz w:val="18"/>
          <w:szCs w:val="18"/>
        </w:rPr>
        <w:t>Otplata glavnice primljenih zajmova od drugih razina vlasti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-89.140,86</w:t>
      </w:r>
    </w:p>
    <w:p w14:paraId="27F826C9"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5471</w:t>
      </w:r>
      <w:r w:rsidRPr="00FE3739">
        <w:rPr>
          <w:rFonts w:ascii="Arial" w:eastAsia="Calibri" w:hAnsi="Arial" w:cs="Arial"/>
          <w:sz w:val="24"/>
          <w:szCs w:val="24"/>
        </w:rPr>
        <w:tab/>
      </w:r>
      <w:r w:rsidRPr="00FE3739">
        <w:rPr>
          <w:rFonts w:ascii="Tahoma" w:eastAsia="Calibri" w:hAnsi="Tahoma" w:cs="Tahoma"/>
          <w:color w:val="000000"/>
          <w:sz w:val="18"/>
          <w:szCs w:val="18"/>
        </w:rPr>
        <w:t>Otplata glavnice primljenih zajmova od državnog proračuna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-89.140,86</w:t>
      </w:r>
    </w:p>
    <w:p w14:paraId="75F4AD9B"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before="465"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8</w:t>
      </w:r>
      <w:r w:rsidRPr="00FE3739">
        <w:rPr>
          <w:rFonts w:ascii="Arial" w:eastAsia="Calibri" w:hAnsi="Arial" w:cs="Arial"/>
          <w:sz w:val="24"/>
          <w:szCs w:val="24"/>
        </w:rPr>
        <w:tab/>
      </w:r>
      <w:r w:rsidRPr="00FE3739">
        <w:rPr>
          <w:rFonts w:ascii="Tahoma" w:eastAsia="Calibri" w:hAnsi="Tahoma" w:cs="Tahoma"/>
          <w:b/>
          <w:bCs/>
          <w:color w:val="000000"/>
          <w:sz w:val="20"/>
          <w:szCs w:val="20"/>
        </w:rPr>
        <w:t>Primici od financijske imovine i zaduživanja</w:t>
      </w:r>
      <w:r w:rsidRPr="00FE3739">
        <w:rPr>
          <w:rFonts w:ascii="Arial" w:eastAsia="Calibri" w:hAnsi="Arial" w:cs="Arial"/>
          <w:sz w:val="24"/>
          <w:szCs w:val="24"/>
        </w:rPr>
        <w:tab/>
      </w:r>
      <w:r w:rsidRPr="00FE3739">
        <w:rPr>
          <w:rFonts w:ascii="Tahoma" w:eastAsia="Calibri" w:hAnsi="Tahoma" w:cs="Tahoma"/>
          <w:b/>
          <w:bCs/>
          <w:color w:val="000000"/>
          <w:sz w:val="20"/>
          <w:szCs w:val="20"/>
        </w:rPr>
        <w:t>0,00</w:t>
      </w:r>
      <w:r w:rsidRPr="00FE3739">
        <w:rPr>
          <w:rFonts w:ascii="Arial" w:eastAsia="Calibri" w:hAnsi="Arial" w:cs="Arial"/>
          <w:sz w:val="24"/>
          <w:szCs w:val="24"/>
        </w:rPr>
        <w:tab/>
      </w:r>
      <w:r w:rsidRPr="00FE3739">
        <w:rPr>
          <w:rFonts w:ascii="Tahoma" w:eastAsia="Calibri" w:hAnsi="Tahoma" w:cs="Tahoma"/>
          <w:b/>
          <w:bCs/>
          <w:color w:val="000000"/>
          <w:sz w:val="20"/>
          <w:szCs w:val="20"/>
        </w:rPr>
        <w:t>500.000,00</w:t>
      </w:r>
      <w:r w:rsidRPr="00FE3739">
        <w:rPr>
          <w:rFonts w:ascii="Arial" w:eastAsia="Calibri" w:hAnsi="Arial" w:cs="Arial"/>
          <w:sz w:val="24"/>
          <w:szCs w:val="24"/>
        </w:rPr>
        <w:tab/>
      </w:r>
      <w:r w:rsidRPr="00FE3739">
        <w:rPr>
          <w:rFonts w:ascii="Tahoma" w:eastAsia="Calibri" w:hAnsi="Tahoma" w:cs="Tahoma"/>
          <w:b/>
          <w:bCs/>
          <w:color w:val="000000"/>
          <w:sz w:val="20"/>
          <w:szCs w:val="20"/>
        </w:rPr>
        <w:t>150.000,00</w:t>
      </w:r>
      <w:r w:rsidRPr="00FE3739">
        <w:rPr>
          <w:rFonts w:ascii="Arial" w:eastAsia="Calibri" w:hAnsi="Arial" w:cs="Arial"/>
          <w:sz w:val="24"/>
          <w:szCs w:val="24"/>
        </w:rPr>
        <w:tab/>
      </w:r>
      <w:r w:rsidRPr="00FE3739">
        <w:rPr>
          <w:rFonts w:ascii="Tahoma" w:eastAsia="Calibri" w:hAnsi="Tahoma" w:cs="Tahoma"/>
          <w:b/>
          <w:bCs/>
          <w:color w:val="000000"/>
          <w:sz w:val="20"/>
          <w:szCs w:val="20"/>
        </w:rPr>
        <w:t>30,00%</w:t>
      </w:r>
    </w:p>
    <w:p w14:paraId="46B5032D"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81</w:t>
      </w:r>
      <w:r w:rsidRPr="00FE3739">
        <w:rPr>
          <w:rFonts w:ascii="Arial" w:eastAsia="Calibri" w:hAnsi="Arial" w:cs="Arial"/>
          <w:sz w:val="24"/>
          <w:szCs w:val="24"/>
        </w:rPr>
        <w:tab/>
      </w:r>
      <w:r w:rsidRPr="00FE3739">
        <w:rPr>
          <w:rFonts w:ascii="Tahoma" w:eastAsia="Calibri" w:hAnsi="Tahoma" w:cs="Tahoma"/>
          <w:b/>
          <w:bCs/>
          <w:color w:val="000000"/>
          <w:sz w:val="18"/>
          <w:szCs w:val="18"/>
        </w:rPr>
        <w:t>Primljene otplate (povrati) glavnice danih zajmova</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500.000,00</w:t>
      </w:r>
      <w:r w:rsidRPr="00FE3739">
        <w:rPr>
          <w:rFonts w:ascii="Arial" w:eastAsia="Calibri" w:hAnsi="Arial" w:cs="Arial"/>
          <w:sz w:val="24"/>
          <w:szCs w:val="24"/>
        </w:rPr>
        <w:tab/>
      </w:r>
      <w:r w:rsidRPr="00FE3739">
        <w:rPr>
          <w:rFonts w:ascii="Tahoma" w:eastAsia="Calibri" w:hAnsi="Tahoma" w:cs="Tahoma"/>
          <w:b/>
          <w:bCs/>
          <w:color w:val="000000"/>
          <w:sz w:val="18"/>
          <w:szCs w:val="18"/>
        </w:rPr>
        <w:t>150.000,00</w:t>
      </w:r>
      <w:r w:rsidRPr="00FE3739">
        <w:rPr>
          <w:rFonts w:ascii="Arial" w:eastAsia="Calibri" w:hAnsi="Arial" w:cs="Arial"/>
          <w:sz w:val="24"/>
          <w:szCs w:val="24"/>
        </w:rPr>
        <w:tab/>
      </w:r>
      <w:r w:rsidRPr="00FE3739">
        <w:rPr>
          <w:rFonts w:ascii="Tahoma" w:eastAsia="Calibri" w:hAnsi="Tahoma" w:cs="Tahoma"/>
          <w:b/>
          <w:bCs/>
          <w:color w:val="000000"/>
          <w:sz w:val="18"/>
          <w:szCs w:val="18"/>
        </w:rPr>
        <w:t>30,00%</w:t>
      </w:r>
    </w:p>
    <w:p w14:paraId="2947B688" w14:textId="77777777" w:rsidR="00FE3739" w:rsidRPr="00FE3739" w:rsidRDefault="00FE3739" w:rsidP="00FE3739">
      <w:pPr>
        <w:widowControl w:val="0"/>
        <w:tabs>
          <w:tab w:val="right" w:pos="735"/>
          <w:tab w:val="left" w:pos="1470"/>
          <w:tab w:val="right" w:pos="9420"/>
          <w:tab w:val="right" w:pos="11255"/>
          <w:tab w:val="right" w:pos="13095"/>
          <w:tab w:val="right" w:pos="1534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818</w:t>
      </w:r>
      <w:r w:rsidRPr="00FE3739">
        <w:rPr>
          <w:rFonts w:ascii="Arial" w:eastAsia="Calibri" w:hAnsi="Arial" w:cs="Arial"/>
          <w:sz w:val="24"/>
          <w:szCs w:val="24"/>
        </w:rPr>
        <w:tab/>
      </w:r>
      <w:r w:rsidRPr="00FE3739">
        <w:rPr>
          <w:rFonts w:ascii="Tahoma" w:eastAsia="Calibri" w:hAnsi="Tahoma" w:cs="Tahoma"/>
          <w:color w:val="000000"/>
          <w:sz w:val="18"/>
          <w:szCs w:val="18"/>
        </w:rPr>
        <w:t xml:space="preserve">Primici od povrata depozita i </w:t>
      </w:r>
      <w:proofErr w:type="spellStart"/>
      <w:r w:rsidRPr="00FE3739">
        <w:rPr>
          <w:rFonts w:ascii="Tahoma" w:eastAsia="Calibri" w:hAnsi="Tahoma" w:cs="Tahoma"/>
          <w:color w:val="000000"/>
          <w:sz w:val="18"/>
          <w:szCs w:val="18"/>
        </w:rPr>
        <w:t>jamčevnih</w:t>
      </w:r>
      <w:proofErr w:type="spellEnd"/>
      <w:r w:rsidRPr="00FE3739">
        <w:rPr>
          <w:rFonts w:ascii="Tahoma" w:eastAsia="Calibri" w:hAnsi="Tahoma" w:cs="Tahoma"/>
          <w:color w:val="000000"/>
          <w:sz w:val="18"/>
          <w:szCs w:val="18"/>
        </w:rPr>
        <w:t xml:space="preserve"> pologa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500.000,00</w:t>
      </w:r>
      <w:r w:rsidRPr="00FE3739">
        <w:rPr>
          <w:rFonts w:ascii="Arial" w:eastAsia="Calibri" w:hAnsi="Arial" w:cs="Arial"/>
          <w:sz w:val="24"/>
          <w:szCs w:val="24"/>
        </w:rPr>
        <w:tab/>
      </w:r>
      <w:r w:rsidRPr="00FE3739">
        <w:rPr>
          <w:rFonts w:ascii="Tahoma" w:eastAsia="Calibri" w:hAnsi="Tahoma" w:cs="Tahoma"/>
          <w:color w:val="000000"/>
          <w:sz w:val="18"/>
          <w:szCs w:val="18"/>
        </w:rPr>
        <w:t>150.000,00</w:t>
      </w:r>
      <w:r w:rsidRPr="00FE3739">
        <w:rPr>
          <w:rFonts w:ascii="Arial" w:eastAsia="Calibri" w:hAnsi="Arial" w:cs="Arial"/>
          <w:sz w:val="24"/>
          <w:szCs w:val="24"/>
        </w:rPr>
        <w:tab/>
      </w:r>
      <w:r w:rsidRPr="00FE3739">
        <w:rPr>
          <w:rFonts w:ascii="Tahoma" w:eastAsia="Calibri" w:hAnsi="Tahoma" w:cs="Tahoma"/>
          <w:color w:val="000000"/>
          <w:sz w:val="16"/>
          <w:szCs w:val="16"/>
        </w:rPr>
        <w:t>30,00%</w:t>
      </w:r>
    </w:p>
    <w:p w14:paraId="3F324970" w14:textId="77777777" w:rsidR="00FE3739" w:rsidRPr="00FE3739" w:rsidRDefault="00FE3739" w:rsidP="00FE3739">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8181</w:t>
      </w:r>
      <w:r w:rsidRPr="00FE3739">
        <w:rPr>
          <w:rFonts w:ascii="Arial" w:eastAsia="Calibri" w:hAnsi="Arial" w:cs="Arial"/>
          <w:sz w:val="24"/>
          <w:szCs w:val="24"/>
        </w:rPr>
        <w:tab/>
      </w:r>
      <w:r w:rsidRPr="00FE3739">
        <w:rPr>
          <w:rFonts w:ascii="Tahoma" w:eastAsia="Calibri" w:hAnsi="Tahoma" w:cs="Tahoma"/>
          <w:color w:val="000000"/>
          <w:sz w:val="18"/>
          <w:szCs w:val="18"/>
        </w:rPr>
        <w:t xml:space="preserve">Primici od povrata depozita od kreditnih i ostalih financijskih institucija - </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150.000,00</w:t>
      </w:r>
    </w:p>
    <w:p w14:paraId="073812DA" w14:textId="77777777" w:rsidR="00FE3739" w:rsidRPr="00FE3739" w:rsidRDefault="00FE3739" w:rsidP="00FE3739">
      <w:pPr>
        <w:widowControl w:val="0"/>
        <w:tabs>
          <w:tab w:val="left" w:pos="1470"/>
        </w:tabs>
        <w:autoSpaceDE w:val="0"/>
        <w:autoSpaceDN w:val="0"/>
        <w:adjustRightInd w:val="0"/>
        <w:spacing w:after="0" w:line="240" w:lineRule="auto"/>
        <w:rPr>
          <w:rFonts w:ascii="Tahoma" w:eastAsia="Calibri" w:hAnsi="Tahoma" w:cs="Tahoma"/>
          <w:color w:val="000000"/>
          <w:sz w:val="21"/>
          <w:szCs w:val="21"/>
        </w:rPr>
      </w:pPr>
      <w:r w:rsidRPr="00FE3739">
        <w:rPr>
          <w:rFonts w:ascii="Arial" w:eastAsia="Calibri" w:hAnsi="Arial" w:cs="Arial"/>
          <w:sz w:val="24"/>
          <w:szCs w:val="24"/>
        </w:rPr>
        <w:tab/>
      </w:r>
      <w:r w:rsidRPr="00FE3739">
        <w:rPr>
          <w:rFonts w:ascii="Tahoma" w:eastAsia="Calibri" w:hAnsi="Tahoma" w:cs="Tahoma"/>
          <w:color w:val="000000"/>
          <w:sz w:val="18"/>
          <w:szCs w:val="18"/>
        </w:rPr>
        <w:t>tuzemni</w:t>
      </w:r>
    </w:p>
    <w:p w14:paraId="0D37DB6A" w14:textId="77777777" w:rsidR="00FE3739" w:rsidRPr="00FE3739" w:rsidRDefault="00FE3739" w:rsidP="00FE3739">
      <w:pPr>
        <w:widowControl w:val="0"/>
        <w:tabs>
          <w:tab w:val="left" w:pos="1259"/>
          <w:tab w:val="right" w:pos="9405"/>
          <w:tab w:val="right" w:pos="11240"/>
          <w:tab w:val="right" w:pos="13080"/>
          <w:tab w:val="right" w:pos="14225"/>
          <w:tab w:val="right" w:pos="15356"/>
        </w:tabs>
        <w:autoSpaceDE w:val="0"/>
        <w:autoSpaceDN w:val="0"/>
        <w:adjustRightInd w:val="0"/>
        <w:spacing w:before="551" w:after="0" w:line="240" w:lineRule="auto"/>
        <w:rPr>
          <w:rFonts w:ascii="Times New Roman" w:eastAsia="Calibri" w:hAnsi="Times New Roman" w:cs="Times New Roman"/>
          <w:b/>
          <w:bCs/>
          <w:color w:val="000000"/>
          <w:sz w:val="28"/>
          <w:szCs w:val="28"/>
        </w:rPr>
      </w:pPr>
      <w:r w:rsidRPr="00FE3739">
        <w:rPr>
          <w:rFonts w:ascii="Arial" w:eastAsia="Calibri" w:hAnsi="Arial" w:cs="Arial"/>
          <w:sz w:val="24"/>
          <w:szCs w:val="24"/>
        </w:rPr>
        <w:tab/>
      </w:r>
      <w:r w:rsidRPr="00FE3739">
        <w:rPr>
          <w:rFonts w:ascii="Times New Roman" w:eastAsia="Calibri" w:hAnsi="Times New Roman" w:cs="Times New Roman"/>
          <w:b/>
          <w:bCs/>
          <w:color w:val="000000"/>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rPr>
        <w:t>-5.943,56</w:t>
      </w:r>
      <w:r w:rsidRPr="00FE3739">
        <w:rPr>
          <w:rFonts w:ascii="Arial" w:eastAsia="Calibri" w:hAnsi="Arial" w:cs="Arial"/>
          <w:sz w:val="24"/>
          <w:szCs w:val="24"/>
        </w:rPr>
        <w:tab/>
      </w:r>
      <w:r w:rsidRPr="00FE3739">
        <w:rPr>
          <w:rFonts w:ascii="Times New Roman" w:eastAsia="Calibri" w:hAnsi="Times New Roman" w:cs="Times New Roman"/>
          <w:b/>
          <w:bCs/>
          <w:color w:val="000000"/>
        </w:rPr>
        <w:t>488.100,00</w:t>
      </w:r>
      <w:r w:rsidRPr="00FE3739">
        <w:rPr>
          <w:rFonts w:ascii="Arial" w:eastAsia="Calibri" w:hAnsi="Arial" w:cs="Arial"/>
          <w:sz w:val="24"/>
          <w:szCs w:val="24"/>
        </w:rPr>
        <w:tab/>
      </w:r>
      <w:r w:rsidRPr="00FE3739">
        <w:rPr>
          <w:rFonts w:ascii="Times New Roman" w:eastAsia="Calibri" w:hAnsi="Times New Roman" w:cs="Times New Roman"/>
          <w:b/>
          <w:bCs/>
          <w:color w:val="000000"/>
        </w:rPr>
        <w:t>54.915,58</w:t>
      </w:r>
      <w:r w:rsidRPr="00FE3739">
        <w:rPr>
          <w:rFonts w:ascii="Arial" w:eastAsia="Calibri" w:hAnsi="Arial" w:cs="Arial"/>
          <w:sz w:val="24"/>
          <w:szCs w:val="24"/>
        </w:rPr>
        <w:tab/>
      </w:r>
      <w:r w:rsidRPr="00FE3739">
        <w:rPr>
          <w:rFonts w:ascii="Times New Roman" w:eastAsia="Calibri" w:hAnsi="Times New Roman" w:cs="Times New Roman"/>
          <w:b/>
          <w:bCs/>
          <w:color w:val="000000"/>
        </w:rPr>
        <w:t>-923,95%</w:t>
      </w:r>
      <w:r w:rsidRPr="00FE3739">
        <w:rPr>
          <w:rFonts w:ascii="Arial" w:eastAsia="Calibri" w:hAnsi="Arial" w:cs="Arial"/>
          <w:sz w:val="24"/>
          <w:szCs w:val="24"/>
        </w:rPr>
        <w:tab/>
      </w:r>
      <w:r w:rsidRPr="00FE3739">
        <w:rPr>
          <w:rFonts w:ascii="Times New Roman" w:eastAsia="Calibri" w:hAnsi="Times New Roman" w:cs="Times New Roman"/>
          <w:b/>
          <w:bCs/>
          <w:color w:val="000000"/>
        </w:rPr>
        <w:t>11,25%</w:t>
      </w:r>
    </w:p>
    <w:p w14:paraId="32E9170C" w14:textId="77777777" w:rsidR="00FE3739" w:rsidRPr="00FE3739" w:rsidRDefault="00FE3739" w:rsidP="00FE3739">
      <w:pPr>
        <w:widowControl w:val="0"/>
        <w:tabs>
          <w:tab w:val="right" w:pos="15309"/>
        </w:tabs>
        <w:autoSpaceDE w:val="0"/>
        <w:autoSpaceDN w:val="0"/>
        <w:adjustRightInd w:val="0"/>
        <w:spacing w:before="49" w:after="0" w:line="240" w:lineRule="auto"/>
        <w:rPr>
          <w:rFonts w:ascii="Segoe UI" w:eastAsia="Calibri" w:hAnsi="Segoe UI" w:cs="Segoe UI"/>
          <w:color w:val="000000"/>
          <w:sz w:val="24"/>
          <w:szCs w:val="24"/>
        </w:rPr>
      </w:pPr>
      <w:r w:rsidRPr="00FE3739">
        <w:rPr>
          <w:rFonts w:ascii="Arial" w:eastAsia="Calibri" w:hAnsi="Arial" w:cs="Arial"/>
          <w:sz w:val="24"/>
          <w:szCs w:val="24"/>
        </w:rPr>
        <w:tab/>
      </w:r>
    </w:p>
    <w:p w14:paraId="33260146" w14:textId="77777777" w:rsidR="00FE3739" w:rsidRPr="00FE3739" w:rsidRDefault="00FE3739" w:rsidP="00FE3739">
      <w:pPr>
        <w:widowControl w:val="0"/>
        <w:tabs>
          <w:tab w:val="center" w:pos="7650"/>
        </w:tabs>
        <w:autoSpaceDE w:val="0"/>
        <w:autoSpaceDN w:val="0"/>
        <w:adjustRightInd w:val="0"/>
        <w:spacing w:before="37" w:after="0" w:line="240" w:lineRule="auto"/>
        <w:rPr>
          <w:rFonts w:ascii="Times New Roman" w:eastAsia="Calibri" w:hAnsi="Times New Roman" w:cs="Times New Roman"/>
          <w:b/>
          <w:bCs/>
          <w:color w:val="000000"/>
          <w:sz w:val="34"/>
          <w:szCs w:val="34"/>
        </w:rPr>
      </w:pPr>
      <w:r w:rsidRPr="00FE3739">
        <w:rPr>
          <w:rFonts w:ascii="Arial" w:eastAsia="Calibri" w:hAnsi="Arial" w:cs="Arial"/>
          <w:sz w:val="24"/>
          <w:szCs w:val="24"/>
        </w:rPr>
        <w:tab/>
      </w:r>
    </w:p>
    <w:p w14:paraId="540BB312"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11" w:name="_Toc116373250"/>
      <w:r w:rsidRPr="00FE3739">
        <w:rPr>
          <w:rFonts w:eastAsia="Calibri"/>
        </w:rPr>
        <w:t>OPĆI DIO PRORAČUNA - RAČUN FINANCIRANJA ANALITIČKI PRIKAZ [T-8]</w:t>
      </w:r>
      <w:bookmarkEnd w:id="11"/>
    </w:p>
    <w:p w14:paraId="5FE18ECE" w14:textId="77777777" w:rsidR="00FE3739" w:rsidRPr="00FE3739" w:rsidRDefault="00FE3739" w:rsidP="00FE3739">
      <w:pPr>
        <w:widowControl w:val="0"/>
        <w:tabs>
          <w:tab w:val="center" w:pos="7650"/>
        </w:tabs>
        <w:autoSpaceDE w:val="0"/>
        <w:autoSpaceDN w:val="0"/>
        <w:adjustRightInd w:val="0"/>
        <w:spacing w:before="19" w:after="0" w:line="240" w:lineRule="auto"/>
        <w:rPr>
          <w:rFonts w:ascii="Times New Roman" w:eastAsia="Calibri" w:hAnsi="Times New Roman" w:cs="Times New Roman"/>
          <w:color w:val="000000"/>
        </w:rPr>
      </w:pPr>
    </w:p>
    <w:p w14:paraId="6B3069CC" w14:textId="77777777" w:rsidR="00FE3739" w:rsidRPr="00FE3739" w:rsidRDefault="00FE3739" w:rsidP="00FE3739">
      <w:pPr>
        <w:widowControl w:val="0"/>
        <w:tabs>
          <w:tab w:val="left" w:pos="12212"/>
        </w:tabs>
        <w:autoSpaceDE w:val="0"/>
        <w:autoSpaceDN w:val="0"/>
        <w:adjustRightInd w:val="0"/>
        <w:spacing w:before="19" w:after="0" w:line="240" w:lineRule="auto"/>
        <w:rPr>
          <w:rFonts w:ascii="Times New Roman" w:eastAsia="Calibri" w:hAnsi="Times New Roman" w:cs="Times New Roman"/>
          <w:color w:val="000000"/>
          <w:sz w:val="28"/>
          <w:szCs w:val="28"/>
        </w:rPr>
      </w:pPr>
      <w:r w:rsidRPr="00FE3739">
        <w:rPr>
          <w:rFonts w:ascii="Times New Roman" w:eastAsia="Calibri" w:hAnsi="Times New Roman" w:cs="Times New Roman"/>
          <w:color w:val="000000"/>
          <w:sz w:val="28"/>
          <w:szCs w:val="28"/>
        </w:rPr>
        <w:tab/>
      </w:r>
      <w:r w:rsidRPr="00FE3739">
        <w:rPr>
          <w:rFonts w:ascii="Segoe UI" w:eastAsia="Calibri" w:hAnsi="Segoe UI" w:cs="Segoe UI"/>
          <w:color w:val="000000"/>
          <w:sz w:val="16"/>
          <w:szCs w:val="16"/>
        </w:rPr>
        <w:t>Navedeni iznosi su izraženi u HRK valuti</w:t>
      </w:r>
    </w:p>
    <w:p w14:paraId="3B57A5B4" w14:textId="77777777" w:rsidR="00FE3739" w:rsidRPr="00FE3739" w:rsidRDefault="00FE3739" w:rsidP="00FE3739">
      <w:pPr>
        <w:widowControl w:val="0"/>
        <w:tabs>
          <w:tab w:val="center" w:pos="735"/>
          <w:tab w:val="center" w:pos="6008"/>
          <w:tab w:val="center" w:pos="11476"/>
          <w:tab w:val="center" w:pos="13298"/>
          <w:tab w:val="center" w:pos="14798"/>
        </w:tabs>
        <w:autoSpaceDE w:val="0"/>
        <w:autoSpaceDN w:val="0"/>
        <w:adjustRightInd w:val="0"/>
        <w:spacing w:before="88"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Račun/ Pozicija</w:t>
      </w:r>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1-6/2021</w:t>
      </w:r>
      <w:r w:rsidRPr="00FE3739">
        <w:rPr>
          <w:rFonts w:ascii="Arial" w:eastAsia="Calibri" w:hAnsi="Arial" w:cs="Arial"/>
          <w:sz w:val="24"/>
          <w:szCs w:val="24"/>
        </w:rPr>
        <w:tab/>
      </w:r>
      <w:r w:rsidRPr="00FE3739">
        <w:rPr>
          <w:rFonts w:ascii="Tahoma" w:eastAsia="Calibri" w:hAnsi="Tahoma" w:cs="Tahoma"/>
          <w:color w:val="000000"/>
          <w:sz w:val="20"/>
          <w:szCs w:val="20"/>
        </w:rPr>
        <w:t>IZVRŠENJE 1-6/2022</w:t>
      </w:r>
      <w:r w:rsidRPr="00FE3739">
        <w:rPr>
          <w:rFonts w:ascii="Arial" w:eastAsia="Calibri" w:hAnsi="Arial" w:cs="Arial"/>
          <w:sz w:val="24"/>
          <w:szCs w:val="24"/>
        </w:rPr>
        <w:tab/>
      </w:r>
      <w:r w:rsidRPr="00FE3739">
        <w:rPr>
          <w:rFonts w:ascii="Tahoma" w:eastAsia="Calibri" w:hAnsi="Tahoma" w:cs="Tahoma"/>
          <w:color w:val="000000"/>
          <w:sz w:val="20"/>
          <w:szCs w:val="20"/>
        </w:rPr>
        <w:t>Indeks</w:t>
      </w:r>
    </w:p>
    <w:p w14:paraId="2C7CC821" w14:textId="77777777" w:rsidR="00FE3739" w:rsidRPr="00FE3739" w:rsidRDefault="00FE3739" w:rsidP="00FE3739">
      <w:pPr>
        <w:widowControl w:val="0"/>
        <w:tabs>
          <w:tab w:val="center" w:pos="14798"/>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4/3</w:t>
      </w:r>
    </w:p>
    <w:p w14:paraId="4A165661" w14:textId="77777777" w:rsidR="00FE3739" w:rsidRPr="00FE3739" w:rsidRDefault="00FE3739" w:rsidP="00FE3739">
      <w:pPr>
        <w:widowControl w:val="0"/>
        <w:tabs>
          <w:tab w:val="center" w:pos="735"/>
          <w:tab w:val="center" w:pos="6008"/>
          <w:tab w:val="center" w:pos="11476"/>
          <w:tab w:val="center" w:pos="13298"/>
          <w:tab w:val="center" w:pos="14798"/>
        </w:tabs>
        <w:autoSpaceDE w:val="0"/>
        <w:autoSpaceDN w:val="0"/>
        <w:adjustRightInd w:val="0"/>
        <w:spacing w:before="51" w:after="0" w:line="240" w:lineRule="auto"/>
        <w:rPr>
          <w:rFonts w:ascii="Tahoma" w:eastAsia="Calibri" w:hAnsi="Tahoma" w:cs="Tahoma"/>
          <w:color w:val="000000"/>
          <w:sz w:val="25"/>
          <w:szCs w:val="25"/>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p>
    <w:p w14:paraId="55FCB083" w14:textId="77777777" w:rsidR="00FE3739" w:rsidRPr="00FE3739" w:rsidRDefault="00FE3739" w:rsidP="00FE3739">
      <w:pPr>
        <w:widowControl w:val="0"/>
        <w:tabs>
          <w:tab w:val="right" w:pos="735"/>
          <w:tab w:val="left" w:pos="1530"/>
          <w:tab w:val="right" w:pos="12271"/>
          <w:tab w:val="right" w:pos="14133"/>
          <w:tab w:val="right" w:pos="15360"/>
        </w:tabs>
        <w:autoSpaceDE w:val="0"/>
        <w:autoSpaceDN w:val="0"/>
        <w:adjustRightInd w:val="0"/>
        <w:spacing w:before="24"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5</w:t>
      </w:r>
      <w:r w:rsidRPr="00FE3739">
        <w:rPr>
          <w:rFonts w:ascii="Arial" w:eastAsia="Calibri" w:hAnsi="Arial" w:cs="Arial"/>
          <w:sz w:val="24"/>
          <w:szCs w:val="24"/>
        </w:rPr>
        <w:tab/>
      </w:r>
      <w:r w:rsidRPr="00FE3739">
        <w:rPr>
          <w:rFonts w:ascii="Tahoma" w:eastAsia="Calibri" w:hAnsi="Tahoma" w:cs="Tahoma"/>
          <w:b/>
          <w:bCs/>
          <w:color w:val="000000"/>
          <w:sz w:val="20"/>
          <w:szCs w:val="20"/>
        </w:rPr>
        <w:t>Izdaci za financijsku imovinu i otplate zajmova</w:t>
      </w:r>
      <w:r w:rsidRPr="00FE3739">
        <w:rPr>
          <w:rFonts w:ascii="Arial" w:eastAsia="Calibri" w:hAnsi="Arial" w:cs="Arial"/>
          <w:sz w:val="24"/>
          <w:szCs w:val="24"/>
        </w:rPr>
        <w:tab/>
      </w:r>
      <w:r w:rsidRPr="00FE3739">
        <w:rPr>
          <w:rFonts w:ascii="Tahoma" w:eastAsia="Calibri" w:hAnsi="Tahoma" w:cs="Tahoma"/>
          <w:b/>
          <w:bCs/>
          <w:color w:val="000000"/>
          <w:sz w:val="20"/>
          <w:szCs w:val="20"/>
        </w:rPr>
        <w:t>-5.943,56</w:t>
      </w:r>
      <w:r w:rsidRPr="00FE3739">
        <w:rPr>
          <w:rFonts w:ascii="Arial" w:eastAsia="Calibri" w:hAnsi="Arial" w:cs="Arial"/>
          <w:sz w:val="24"/>
          <w:szCs w:val="24"/>
        </w:rPr>
        <w:tab/>
      </w:r>
      <w:r w:rsidRPr="00FE3739">
        <w:rPr>
          <w:rFonts w:ascii="Tahoma" w:eastAsia="Calibri" w:hAnsi="Tahoma" w:cs="Tahoma"/>
          <w:b/>
          <w:bCs/>
          <w:color w:val="000000"/>
          <w:sz w:val="20"/>
          <w:szCs w:val="20"/>
        </w:rPr>
        <w:t>-95.084,42</w:t>
      </w:r>
      <w:r w:rsidRPr="00FE3739">
        <w:rPr>
          <w:rFonts w:ascii="Arial" w:eastAsia="Calibri" w:hAnsi="Arial" w:cs="Arial"/>
          <w:sz w:val="24"/>
          <w:szCs w:val="24"/>
        </w:rPr>
        <w:tab/>
      </w:r>
      <w:r w:rsidRPr="00FE3739">
        <w:rPr>
          <w:rFonts w:ascii="Tahoma" w:eastAsia="Calibri" w:hAnsi="Tahoma" w:cs="Tahoma"/>
          <w:b/>
          <w:bCs/>
          <w:color w:val="000000"/>
          <w:sz w:val="20"/>
          <w:szCs w:val="20"/>
        </w:rPr>
        <w:t>1599,79%</w:t>
      </w:r>
    </w:p>
    <w:p w14:paraId="5A0C734C" w14:textId="77777777" w:rsidR="00FE3739" w:rsidRPr="00FE3739" w:rsidRDefault="00FE3739" w:rsidP="00FE3739">
      <w:pPr>
        <w:widowControl w:val="0"/>
        <w:tabs>
          <w:tab w:val="right" w:pos="735"/>
          <w:tab w:val="left" w:pos="1530"/>
          <w:tab w:val="right" w:pos="12271"/>
          <w:tab w:val="right" w:pos="14133"/>
          <w:tab w:val="right" w:pos="15360"/>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53</w:t>
      </w:r>
      <w:r w:rsidRPr="00FE3739">
        <w:rPr>
          <w:rFonts w:ascii="Arial" w:eastAsia="Calibri" w:hAnsi="Arial" w:cs="Arial"/>
          <w:sz w:val="24"/>
          <w:szCs w:val="24"/>
        </w:rPr>
        <w:tab/>
      </w:r>
      <w:r w:rsidRPr="00FE3739">
        <w:rPr>
          <w:rFonts w:ascii="Tahoma" w:eastAsia="Calibri" w:hAnsi="Tahoma" w:cs="Tahoma"/>
          <w:b/>
          <w:bCs/>
          <w:color w:val="000000"/>
          <w:sz w:val="18"/>
          <w:szCs w:val="18"/>
        </w:rPr>
        <w:t>Izdaci za dionice i udjele u glavnici</w:t>
      </w:r>
      <w:r w:rsidRPr="00FE3739">
        <w:rPr>
          <w:rFonts w:ascii="Arial" w:eastAsia="Calibri" w:hAnsi="Arial" w:cs="Arial"/>
          <w:sz w:val="24"/>
          <w:szCs w:val="24"/>
        </w:rPr>
        <w:tab/>
      </w:r>
      <w:r w:rsidRPr="00FE3739">
        <w:rPr>
          <w:rFonts w:ascii="Tahoma" w:eastAsia="Calibri" w:hAnsi="Tahoma" w:cs="Tahoma"/>
          <w:b/>
          <w:bCs/>
          <w:color w:val="000000"/>
          <w:sz w:val="18"/>
          <w:szCs w:val="18"/>
        </w:rPr>
        <w:t>-5.943,56</w:t>
      </w:r>
      <w:r w:rsidRPr="00FE3739">
        <w:rPr>
          <w:rFonts w:ascii="Arial" w:eastAsia="Calibri" w:hAnsi="Arial" w:cs="Arial"/>
          <w:sz w:val="24"/>
          <w:szCs w:val="24"/>
        </w:rPr>
        <w:tab/>
      </w:r>
      <w:r w:rsidRPr="00FE3739">
        <w:rPr>
          <w:rFonts w:ascii="Tahoma" w:eastAsia="Calibri" w:hAnsi="Tahoma" w:cs="Tahoma"/>
          <w:b/>
          <w:bCs/>
          <w:color w:val="000000"/>
          <w:sz w:val="18"/>
          <w:szCs w:val="18"/>
        </w:rPr>
        <w:t>-5.943,56</w:t>
      </w:r>
      <w:r w:rsidRPr="00FE3739">
        <w:rPr>
          <w:rFonts w:ascii="Arial" w:eastAsia="Calibri" w:hAnsi="Arial" w:cs="Arial"/>
          <w:sz w:val="24"/>
          <w:szCs w:val="24"/>
        </w:rPr>
        <w:tab/>
      </w:r>
      <w:r w:rsidRPr="00FE3739">
        <w:rPr>
          <w:rFonts w:ascii="Tahoma" w:eastAsia="Calibri" w:hAnsi="Tahoma" w:cs="Tahoma"/>
          <w:b/>
          <w:bCs/>
          <w:color w:val="000000"/>
          <w:sz w:val="18"/>
          <w:szCs w:val="18"/>
        </w:rPr>
        <w:t>100,00%</w:t>
      </w:r>
    </w:p>
    <w:p w14:paraId="2AAFFF0E" w14:textId="77777777" w:rsidR="00FE3739" w:rsidRPr="00FE3739" w:rsidRDefault="00FE3739" w:rsidP="00FE3739">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532</w:t>
      </w:r>
      <w:r w:rsidRPr="00FE3739">
        <w:rPr>
          <w:rFonts w:ascii="Arial" w:eastAsia="Calibri" w:hAnsi="Arial" w:cs="Arial"/>
          <w:sz w:val="24"/>
          <w:szCs w:val="24"/>
        </w:rPr>
        <w:tab/>
      </w:r>
      <w:r w:rsidRPr="00FE3739">
        <w:rPr>
          <w:rFonts w:ascii="Tahoma" w:eastAsia="Calibri" w:hAnsi="Tahoma" w:cs="Tahoma"/>
          <w:color w:val="000000"/>
          <w:sz w:val="18"/>
          <w:szCs w:val="18"/>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3CD88AC3" w14:textId="77777777" w:rsidR="00FE3739" w:rsidRPr="00FE3739" w:rsidRDefault="00FE3739" w:rsidP="00FE3739">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5321</w:t>
      </w:r>
      <w:r w:rsidRPr="00FE3739">
        <w:rPr>
          <w:rFonts w:ascii="Arial" w:eastAsia="Calibri" w:hAnsi="Arial" w:cs="Arial"/>
          <w:sz w:val="24"/>
          <w:szCs w:val="24"/>
        </w:rPr>
        <w:tab/>
      </w:r>
      <w:r w:rsidRPr="00FE3739">
        <w:rPr>
          <w:rFonts w:ascii="Tahoma" w:eastAsia="Calibri" w:hAnsi="Tahoma" w:cs="Tahoma"/>
          <w:color w:val="000000"/>
          <w:sz w:val="18"/>
          <w:szCs w:val="18"/>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5A502A0A" w14:textId="77777777" w:rsidR="00FE3739" w:rsidRPr="00FE3739" w:rsidRDefault="00FE3739" w:rsidP="00FE3739">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53212</w:t>
      </w:r>
      <w:r w:rsidRPr="00FE3739">
        <w:rPr>
          <w:rFonts w:ascii="Arial" w:eastAsia="Calibri" w:hAnsi="Arial" w:cs="Arial"/>
          <w:sz w:val="24"/>
          <w:szCs w:val="24"/>
        </w:rPr>
        <w:tab/>
      </w:r>
      <w:r w:rsidRPr="00FE3739">
        <w:rPr>
          <w:rFonts w:ascii="Tahoma" w:eastAsia="Calibri" w:hAnsi="Tahoma" w:cs="Tahoma"/>
          <w:color w:val="000000"/>
          <w:sz w:val="18"/>
          <w:szCs w:val="18"/>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8"/>
          <w:szCs w:val="18"/>
        </w:rPr>
        <w:t>-5.943,56</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50699B3F" w14:textId="77777777" w:rsidR="00FE3739" w:rsidRPr="00FE3739" w:rsidRDefault="00FE3739" w:rsidP="00FE3739">
      <w:pPr>
        <w:widowControl w:val="0"/>
        <w:tabs>
          <w:tab w:val="right" w:pos="735"/>
          <w:tab w:val="center" w:pos="1112"/>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53212</w:t>
      </w:r>
      <w:r w:rsidRPr="00FE3739">
        <w:rPr>
          <w:rFonts w:ascii="Arial" w:eastAsia="Calibri" w:hAnsi="Arial" w:cs="Arial"/>
          <w:sz w:val="24"/>
          <w:szCs w:val="24"/>
        </w:rPr>
        <w:tab/>
      </w:r>
      <w:r w:rsidRPr="00FE3739">
        <w:rPr>
          <w:rFonts w:ascii="Tahoma" w:eastAsia="Calibri" w:hAnsi="Tahoma" w:cs="Tahoma"/>
          <w:color w:val="000000"/>
          <w:sz w:val="16"/>
          <w:szCs w:val="16"/>
        </w:rPr>
        <w:t>655</w:t>
      </w:r>
      <w:r w:rsidRPr="00FE3739">
        <w:rPr>
          <w:rFonts w:ascii="Arial" w:eastAsia="Calibri" w:hAnsi="Arial" w:cs="Arial"/>
          <w:sz w:val="24"/>
          <w:szCs w:val="24"/>
        </w:rPr>
        <w:tab/>
      </w:r>
      <w:r w:rsidRPr="00FE3739">
        <w:rPr>
          <w:rFonts w:ascii="Tahoma" w:eastAsia="Calibri" w:hAnsi="Tahoma" w:cs="Tahoma"/>
          <w:color w:val="000000"/>
          <w:sz w:val="18"/>
          <w:szCs w:val="18"/>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6"/>
          <w:szCs w:val="16"/>
        </w:rPr>
        <w:t>-5.943,56</w:t>
      </w:r>
      <w:r w:rsidRPr="00FE3739">
        <w:rPr>
          <w:rFonts w:ascii="Arial" w:eastAsia="Calibri" w:hAnsi="Arial" w:cs="Arial"/>
          <w:sz w:val="24"/>
          <w:szCs w:val="24"/>
        </w:rPr>
        <w:tab/>
      </w:r>
      <w:r w:rsidRPr="00FE3739">
        <w:rPr>
          <w:rFonts w:ascii="Tahoma" w:eastAsia="Calibri" w:hAnsi="Tahoma" w:cs="Tahoma"/>
          <w:color w:val="000000"/>
          <w:sz w:val="16"/>
          <w:szCs w:val="16"/>
        </w:rPr>
        <w:t>-5.943,56</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7E75A303" w14:textId="77777777" w:rsidR="00FE3739" w:rsidRPr="00FE3739" w:rsidRDefault="00FE3739" w:rsidP="00FE3739">
      <w:pPr>
        <w:widowControl w:val="0"/>
        <w:tabs>
          <w:tab w:val="left" w:pos="1589"/>
        </w:tabs>
        <w:autoSpaceDE w:val="0"/>
        <w:autoSpaceDN w:val="0"/>
        <w:adjustRightInd w:val="0"/>
        <w:spacing w:before="35" w:after="0" w:line="240" w:lineRule="auto"/>
        <w:rPr>
          <w:rFonts w:ascii="Tahoma" w:eastAsia="Calibri" w:hAnsi="Tahoma" w:cs="Tahoma"/>
          <w:color w:val="5D5D5D"/>
        </w:rPr>
      </w:pPr>
      <w:r w:rsidRPr="00FE3739">
        <w:rPr>
          <w:rFonts w:ascii="Arial" w:eastAsia="Calibri" w:hAnsi="Arial" w:cs="Arial"/>
          <w:sz w:val="24"/>
          <w:szCs w:val="24"/>
        </w:rPr>
        <w:tab/>
      </w:r>
      <w:r w:rsidRPr="00FE3739">
        <w:rPr>
          <w:rFonts w:ascii="Tahoma" w:eastAsia="Calibri" w:hAnsi="Tahoma" w:cs="Tahoma"/>
          <w:color w:val="5D5D5D"/>
          <w:sz w:val="16"/>
          <w:szCs w:val="16"/>
        </w:rPr>
        <w:t>ŽCGO "KAŠTIJUN"</w:t>
      </w:r>
    </w:p>
    <w:p w14:paraId="01FBB636"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54</w:t>
      </w:r>
      <w:r w:rsidRPr="00FE3739">
        <w:rPr>
          <w:rFonts w:ascii="Arial" w:eastAsia="Calibri" w:hAnsi="Arial" w:cs="Arial"/>
          <w:sz w:val="24"/>
          <w:szCs w:val="24"/>
        </w:rPr>
        <w:tab/>
      </w:r>
      <w:r w:rsidRPr="00FE3739">
        <w:rPr>
          <w:rFonts w:ascii="Tahoma" w:eastAsia="Calibri" w:hAnsi="Tahoma" w:cs="Tahoma"/>
          <w:b/>
          <w:bCs/>
          <w:color w:val="000000"/>
          <w:sz w:val="18"/>
          <w:szCs w:val="18"/>
        </w:rPr>
        <w:t>Izdaci za otplatu glavnice primljenih kredita i zajmova</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-89.140,86</w:t>
      </w:r>
    </w:p>
    <w:p w14:paraId="3089DC82"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547</w:t>
      </w:r>
      <w:r w:rsidRPr="00FE3739">
        <w:rPr>
          <w:rFonts w:ascii="Arial" w:eastAsia="Calibri" w:hAnsi="Arial" w:cs="Arial"/>
          <w:sz w:val="24"/>
          <w:szCs w:val="24"/>
        </w:rPr>
        <w:tab/>
      </w:r>
      <w:r w:rsidRPr="00FE3739">
        <w:rPr>
          <w:rFonts w:ascii="Tahoma" w:eastAsia="Calibri" w:hAnsi="Tahoma" w:cs="Tahoma"/>
          <w:color w:val="000000"/>
          <w:sz w:val="18"/>
          <w:szCs w:val="18"/>
        </w:rPr>
        <w:t>Otplata glavnice primljenih zajmova od drugih razina vlasti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-89.140,86</w:t>
      </w:r>
    </w:p>
    <w:p w14:paraId="33DD251F"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5471</w:t>
      </w:r>
      <w:r w:rsidRPr="00FE3739">
        <w:rPr>
          <w:rFonts w:ascii="Arial" w:eastAsia="Calibri" w:hAnsi="Arial" w:cs="Arial"/>
          <w:sz w:val="24"/>
          <w:szCs w:val="24"/>
        </w:rPr>
        <w:tab/>
      </w:r>
      <w:r w:rsidRPr="00FE3739">
        <w:rPr>
          <w:rFonts w:ascii="Tahoma" w:eastAsia="Calibri" w:hAnsi="Tahoma" w:cs="Tahoma"/>
          <w:color w:val="000000"/>
          <w:sz w:val="18"/>
          <w:szCs w:val="18"/>
        </w:rPr>
        <w:t>Otplata glavnice primljenih zajmova od državnog proračuna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-89.140,86</w:t>
      </w:r>
    </w:p>
    <w:p w14:paraId="45E5E217"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54711</w:t>
      </w:r>
      <w:r w:rsidRPr="00FE3739">
        <w:rPr>
          <w:rFonts w:ascii="Arial" w:eastAsia="Calibri" w:hAnsi="Arial" w:cs="Arial"/>
          <w:sz w:val="24"/>
          <w:szCs w:val="24"/>
        </w:rPr>
        <w:tab/>
      </w:r>
      <w:r w:rsidRPr="00FE3739">
        <w:rPr>
          <w:rFonts w:ascii="Tahoma" w:eastAsia="Calibri" w:hAnsi="Tahoma" w:cs="Tahoma"/>
          <w:color w:val="000000"/>
          <w:sz w:val="18"/>
          <w:szCs w:val="18"/>
        </w:rPr>
        <w:t>Otplata glavnice primljenih zajmova od državnog proračuna - kratkoročnih</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-89.140,86</w:t>
      </w:r>
    </w:p>
    <w:p w14:paraId="1F1F5F4E" w14:textId="77777777" w:rsidR="00FE3739" w:rsidRPr="00FE3739" w:rsidRDefault="00FE3739" w:rsidP="00FE3739">
      <w:pPr>
        <w:widowControl w:val="0"/>
        <w:tabs>
          <w:tab w:val="right" w:pos="735"/>
          <w:tab w:val="center" w:pos="1112"/>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54711</w:t>
      </w:r>
      <w:r w:rsidRPr="00FE3739">
        <w:rPr>
          <w:rFonts w:ascii="Arial" w:eastAsia="Calibri" w:hAnsi="Arial" w:cs="Arial"/>
          <w:sz w:val="24"/>
          <w:szCs w:val="24"/>
        </w:rPr>
        <w:tab/>
      </w:r>
      <w:r w:rsidRPr="00FE3739">
        <w:rPr>
          <w:rFonts w:ascii="Tahoma" w:eastAsia="Calibri" w:hAnsi="Tahoma" w:cs="Tahoma"/>
          <w:color w:val="000000"/>
          <w:sz w:val="16"/>
          <w:szCs w:val="16"/>
        </w:rPr>
        <w:t>919</w:t>
      </w:r>
      <w:r w:rsidRPr="00FE3739">
        <w:rPr>
          <w:rFonts w:ascii="Arial" w:eastAsia="Calibri" w:hAnsi="Arial" w:cs="Arial"/>
          <w:sz w:val="24"/>
          <w:szCs w:val="24"/>
        </w:rPr>
        <w:tab/>
      </w:r>
      <w:r w:rsidRPr="00FE3739">
        <w:rPr>
          <w:rFonts w:ascii="Tahoma" w:eastAsia="Calibri" w:hAnsi="Tahoma" w:cs="Tahoma"/>
          <w:color w:val="000000"/>
          <w:sz w:val="18"/>
          <w:szCs w:val="18"/>
        </w:rPr>
        <w:t>Otplata glavnice primljenih zajmova od državnog proračuna - kratkoročnih</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-89.140,86</w:t>
      </w:r>
    </w:p>
    <w:p w14:paraId="1197E9BD"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before="539"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20"/>
          <w:szCs w:val="20"/>
        </w:rPr>
        <w:t>8</w:t>
      </w:r>
      <w:r w:rsidRPr="00FE3739">
        <w:rPr>
          <w:rFonts w:ascii="Arial" w:eastAsia="Calibri" w:hAnsi="Arial" w:cs="Arial"/>
          <w:sz w:val="24"/>
          <w:szCs w:val="24"/>
        </w:rPr>
        <w:tab/>
      </w:r>
      <w:r w:rsidRPr="00FE3739">
        <w:rPr>
          <w:rFonts w:ascii="Tahoma" w:eastAsia="Calibri" w:hAnsi="Tahoma" w:cs="Tahoma"/>
          <w:b/>
          <w:bCs/>
          <w:color w:val="000000"/>
          <w:sz w:val="20"/>
          <w:szCs w:val="20"/>
        </w:rPr>
        <w:t>Primici od financijske imovine i zaduživanja</w:t>
      </w:r>
      <w:r w:rsidRPr="00FE3739">
        <w:rPr>
          <w:rFonts w:ascii="Arial" w:eastAsia="Calibri" w:hAnsi="Arial" w:cs="Arial"/>
          <w:sz w:val="24"/>
          <w:szCs w:val="24"/>
        </w:rPr>
        <w:tab/>
      </w:r>
      <w:r w:rsidRPr="00FE3739">
        <w:rPr>
          <w:rFonts w:ascii="Tahoma" w:eastAsia="Calibri" w:hAnsi="Tahoma" w:cs="Tahoma"/>
          <w:b/>
          <w:bCs/>
          <w:color w:val="000000"/>
          <w:sz w:val="20"/>
          <w:szCs w:val="20"/>
        </w:rPr>
        <w:t>0,00</w:t>
      </w:r>
      <w:r w:rsidRPr="00FE3739">
        <w:rPr>
          <w:rFonts w:ascii="Arial" w:eastAsia="Calibri" w:hAnsi="Arial" w:cs="Arial"/>
          <w:sz w:val="24"/>
          <w:szCs w:val="24"/>
        </w:rPr>
        <w:tab/>
      </w:r>
      <w:r w:rsidRPr="00FE3739">
        <w:rPr>
          <w:rFonts w:ascii="Tahoma" w:eastAsia="Calibri" w:hAnsi="Tahoma" w:cs="Tahoma"/>
          <w:b/>
          <w:bCs/>
          <w:color w:val="000000"/>
          <w:sz w:val="20"/>
          <w:szCs w:val="20"/>
        </w:rPr>
        <w:t>150.000,00</w:t>
      </w:r>
    </w:p>
    <w:p w14:paraId="0BEEA632"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81</w:t>
      </w:r>
      <w:r w:rsidRPr="00FE3739">
        <w:rPr>
          <w:rFonts w:ascii="Arial" w:eastAsia="Calibri" w:hAnsi="Arial" w:cs="Arial"/>
          <w:sz w:val="24"/>
          <w:szCs w:val="24"/>
        </w:rPr>
        <w:tab/>
      </w:r>
      <w:r w:rsidRPr="00FE3739">
        <w:rPr>
          <w:rFonts w:ascii="Tahoma" w:eastAsia="Calibri" w:hAnsi="Tahoma" w:cs="Tahoma"/>
          <w:b/>
          <w:bCs/>
          <w:color w:val="000000"/>
          <w:sz w:val="18"/>
          <w:szCs w:val="18"/>
        </w:rPr>
        <w:t>Primljene otplate (povrati) glavnice danih zajmova</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150.000,00</w:t>
      </w:r>
    </w:p>
    <w:p w14:paraId="5D6A77EC"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818</w:t>
      </w:r>
      <w:r w:rsidRPr="00FE3739">
        <w:rPr>
          <w:rFonts w:ascii="Arial" w:eastAsia="Calibri" w:hAnsi="Arial" w:cs="Arial"/>
          <w:sz w:val="24"/>
          <w:szCs w:val="24"/>
        </w:rPr>
        <w:tab/>
      </w:r>
      <w:r w:rsidRPr="00FE3739">
        <w:rPr>
          <w:rFonts w:ascii="Tahoma" w:eastAsia="Calibri" w:hAnsi="Tahoma" w:cs="Tahoma"/>
          <w:color w:val="000000"/>
          <w:sz w:val="18"/>
          <w:szCs w:val="18"/>
        </w:rPr>
        <w:t xml:space="preserve">Primici od povrata depozita i </w:t>
      </w:r>
      <w:proofErr w:type="spellStart"/>
      <w:r w:rsidRPr="00FE3739">
        <w:rPr>
          <w:rFonts w:ascii="Tahoma" w:eastAsia="Calibri" w:hAnsi="Tahoma" w:cs="Tahoma"/>
          <w:color w:val="000000"/>
          <w:sz w:val="18"/>
          <w:szCs w:val="18"/>
        </w:rPr>
        <w:t>jamčevnih</w:t>
      </w:r>
      <w:proofErr w:type="spellEnd"/>
      <w:r w:rsidRPr="00FE3739">
        <w:rPr>
          <w:rFonts w:ascii="Tahoma" w:eastAsia="Calibri" w:hAnsi="Tahoma" w:cs="Tahoma"/>
          <w:color w:val="000000"/>
          <w:sz w:val="18"/>
          <w:szCs w:val="18"/>
        </w:rPr>
        <w:t xml:space="preserve"> pologa</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150.000,00</w:t>
      </w:r>
    </w:p>
    <w:p w14:paraId="58877592"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8181</w:t>
      </w:r>
      <w:r w:rsidRPr="00FE3739">
        <w:rPr>
          <w:rFonts w:ascii="Arial" w:eastAsia="Calibri" w:hAnsi="Arial" w:cs="Arial"/>
          <w:sz w:val="24"/>
          <w:szCs w:val="24"/>
        </w:rPr>
        <w:tab/>
      </w:r>
      <w:r w:rsidRPr="00FE3739">
        <w:rPr>
          <w:rFonts w:ascii="Tahoma" w:eastAsia="Calibri" w:hAnsi="Tahoma" w:cs="Tahoma"/>
          <w:color w:val="000000"/>
          <w:sz w:val="18"/>
          <w:szCs w:val="18"/>
        </w:rPr>
        <w:t>Primici od povrata depozita od kreditnih i ostalih financijskih institucija - tuzemni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150.000,00</w:t>
      </w:r>
    </w:p>
    <w:p w14:paraId="5FB63DE6" w14:textId="77777777" w:rsidR="00FE3739" w:rsidRPr="00FE3739" w:rsidRDefault="00FE3739" w:rsidP="00FE3739">
      <w:pPr>
        <w:widowControl w:val="0"/>
        <w:tabs>
          <w:tab w:val="right" w:pos="735"/>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81811</w:t>
      </w:r>
      <w:r w:rsidRPr="00FE3739">
        <w:rPr>
          <w:rFonts w:ascii="Arial" w:eastAsia="Calibri" w:hAnsi="Arial" w:cs="Arial"/>
          <w:sz w:val="24"/>
          <w:szCs w:val="24"/>
        </w:rPr>
        <w:tab/>
      </w:r>
      <w:r w:rsidRPr="00FE3739">
        <w:rPr>
          <w:rFonts w:ascii="Tahoma" w:eastAsia="Calibri" w:hAnsi="Tahoma" w:cs="Tahoma"/>
          <w:color w:val="000000"/>
          <w:sz w:val="18"/>
          <w:szCs w:val="18"/>
        </w:rPr>
        <w:t>Primici od povrata depozita od tuzemnih kreditnih i ostalih financijskih institucija - kratkoročni</w:t>
      </w:r>
      <w:r w:rsidRPr="00FE3739">
        <w:rPr>
          <w:rFonts w:ascii="Arial" w:eastAsia="Calibri" w:hAnsi="Arial" w:cs="Arial"/>
          <w:sz w:val="24"/>
          <w:szCs w:val="24"/>
        </w:rPr>
        <w:tab/>
      </w:r>
      <w:r w:rsidRPr="00FE3739">
        <w:rPr>
          <w:rFonts w:ascii="Tahoma" w:eastAsia="Calibri" w:hAnsi="Tahoma" w:cs="Tahoma"/>
          <w:color w:val="000000"/>
          <w:sz w:val="18"/>
          <w:szCs w:val="18"/>
        </w:rPr>
        <w:t>0,00</w:t>
      </w:r>
      <w:r w:rsidRPr="00FE3739">
        <w:rPr>
          <w:rFonts w:ascii="Arial" w:eastAsia="Calibri" w:hAnsi="Arial" w:cs="Arial"/>
          <w:sz w:val="24"/>
          <w:szCs w:val="24"/>
        </w:rPr>
        <w:tab/>
      </w:r>
      <w:r w:rsidRPr="00FE3739">
        <w:rPr>
          <w:rFonts w:ascii="Tahoma" w:eastAsia="Calibri" w:hAnsi="Tahoma" w:cs="Tahoma"/>
          <w:color w:val="000000"/>
          <w:sz w:val="18"/>
          <w:szCs w:val="18"/>
        </w:rPr>
        <w:t>150.000,00</w:t>
      </w:r>
    </w:p>
    <w:p w14:paraId="6D7194EA" w14:textId="77777777" w:rsidR="00FE3739" w:rsidRPr="00FE3739" w:rsidRDefault="00FE3739" w:rsidP="00FE3739">
      <w:pPr>
        <w:widowControl w:val="0"/>
        <w:tabs>
          <w:tab w:val="right" w:pos="735"/>
          <w:tab w:val="center" w:pos="1112"/>
          <w:tab w:val="left" w:pos="1530"/>
          <w:tab w:val="right" w:pos="12271"/>
          <w:tab w:val="right" w:pos="14133"/>
        </w:tabs>
        <w:autoSpaceDE w:val="0"/>
        <w:autoSpaceDN w:val="0"/>
        <w:adjustRightInd w:val="0"/>
        <w:spacing w:before="11"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6"/>
          <w:szCs w:val="16"/>
        </w:rPr>
        <w:t>81811</w:t>
      </w:r>
      <w:r w:rsidRPr="00FE3739">
        <w:rPr>
          <w:rFonts w:ascii="Arial" w:eastAsia="Calibri" w:hAnsi="Arial" w:cs="Arial"/>
          <w:sz w:val="24"/>
          <w:szCs w:val="24"/>
        </w:rPr>
        <w:tab/>
      </w:r>
      <w:r w:rsidRPr="00FE3739">
        <w:rPr>
          <w:rFonts w:ascii="Tahoma" w:eastAsia="Calibri" w:hAnsi="Tahoma" w:cs="Tahoma"/>
          <w:color w:val="000000"/>
          <w:sz w:val="16"/>
          <w:szCs w:val="16"/>
        </w:rPr>
        <w:t>-108</w:t>
      </w:r>
      <w:r w:rsidRPr="00FE3739">
        <w:rPr>
          <w:rFonts w:ascii="Arial" w:eastAsia="Calibri" w:hAnsi="Arial" w:cs="Arial"/>
          <w:sz w:val="24"/>
          <w:szCs w:val="24"/>
        </w:rPr>
        <w:tab/>
      </w:r>
      <w:r w:rsidRPr="00FE3739">
        <w:rPr>
          <w:rFonts w:ascii="Tahoma" w:eastAsia="Calibri" w:hAnsi="Tahoma" w:cs="Tahoma"/>
          <w:color w:val="000000"/>
          <w:sz w:val="18"/>
          <w:szCs w:val="18"/>
        </w:rPr>
        <w:t>Primici od povrata depozita od tuzemnih kreditnih i ostalih financijskih institucija - kratkoročni</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150.000,00</w:t>
      </w:r>
    </w:p>
    <w:p w14:paraId="396AD895" w14:textId="77777777" w:rsidR="00FE3739" w:rsidRPr="00FE3739" w:rsidRDefault="00FE3739" w:rsidP="00FE3739">
      <w:pPr>
        <w:widowControl w:val="0"/>
        <w:tabs>
          <w:tab w:val="left" w:pos="1589"/>
        </w:tabs>
        <w:autoSpaceDE w:val="0"/>
        <w:autoSpaceDN w:val="0"/>
        <w:adjustRightInd w:val="0"/>
        <w:spacing w:before="35" w:after="0" w:line="240" w:lineRule="auto"/>
        <w:rPr>
          <w:rFonts w:ascii="Tahoma" w:eastAsia="Calibri" w:hAnsi="Tahoma" w:cs="Tahoma"/>
          <w:color w:val="5D5D5D"/>
        </w:rPr>
      </w:pPr>
      <w:r w:rsidRPr="00FE3739">
        <w:rPr>
          <w:rFonts w:ascii="Arial" w:eastAsia="Calibri" w:hAnsi="Arial" w:cs="Arial"/>
          <w:sz w:val="24"/>
          <w:szCs w:val="24"/>
        </w:rPr>
        <w:tab/>
      </w:r>
      <w:r w:rsidRPr="00FE3739">
        <w:rPr>
          <w:rFonts w:ascii="Tahoma" w:eastAsia="Calibri" w:hAnsi="Tahoma" w:cs="Tahoma"/>
          <w:color w:val="5D5D5D"/>
          <w:sz w:val="16"/>
          <w:szCs w:val="16"/>
        </w:rPr>
        <w:t>PRIMICI OD POVRATA DEPOZITA</w:t>
      </w:r>
    </w:p>
    <w:p w14:paraId="5303A478" w14:textId="77777777" w:rsidR="00FE3739" w:rsidRPr="00FE3739" w:rsidRDefault="00FE3739" w:rsidP="00FE3739">
      <w:pPr>
        <w:widowControl w:val="0"/>
        <w:tabs>
          <w:tab w:val="left" w:pos="1259"/>
          <w:tab w:val="right" w:pos="12271"/>
          <w:tab w:val="right" w:pos="14118"/>
          <w:tab w:val="right" w:pos="15302"/>
        </w:tabs>
        <w:autoSpaceDE w:val="0"/>
        <w:autoSpaceDN w:val="0"/>
        <w:adjustRightInd w:val="0"/>
        <w:spacing w:before="527" w:after="0" w:line="240" w:lineRule="auto"/>
        <w:rPr>
          <w:rFonts w:ascii="Times New Roman" w:eastAsia="Calibri" w:hAnsi="Times New Roman" w:cs="Times New Roman"/>
          <w:b/>
          <w:bCs/>
          <w:color w:val="000000"/>
          <w:sz w:val="28"/>
          <w:szCs w:val="28"/>
        </w:rPr>
      </w:pPr>
      <w:r w:rsidRPr="00FE3739">
        <w:rPr>
          <w:rFonts w:ascii="Arial" w:eastAsia="Calibri" w:hAnsi="Arial" w:cs="Arial"/>
          <w:sz w:val="24"/>
          <w:szCs w:val="24"/>
        </w:rPr>
        <w:tab/>
      </w:r>
      <w:r w:rsidRPr="00FE3739">
        <w:rPr>
          <w:rFonts w:ascii="Times New Roman" w:eastAsia="Calibri" w:hAnsi="Times New Roman" w:cs="Times New Roman"/>
          <w:b/>
          <w:bCs/>
          <w:color w:val="000000"/>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rPr>
        <w:t>-5.943,56</w:t>
      </w:r>
      <w:r w:rsidRPr="00FE3739">
        <w:rPr>
          <w:rFonts w:ascii="Arial" w:eastAsia="Calibri" w:hAnsi="Arial" w:cs="Arial"/>
          <w:sz w:val="24"/>
          <w:szCs w:val="24"/>
        </w:rPr>
        <w:tab/>
      </w:r>
      <w:r w:rsidRPr="00FE3739">
        <w:rPr>
          <w:rFonts w:ascii="Times New Roman" w:eastAsia="Calibri" w:hAnsi="Times New Roman" w:cs="Times New Roman"/>
          <w:b/>
          <w:bCs/>
          <w:color w:val="000000"/>
        </w:rPr>
        <w:t>54.915,58</w:t>
      </w:r>
      <w:r w:rsidRPr="00FE3739">
        <w:rPr>
          <w:rFonts w:ascii="Arial" w:eastAsia="Calibri" w:hAnsi="Arial" w:cs="Arial"/>
          <w:sz w:val="24"/>
          <w:szCs w:val="24"/>
        </w:rPr>
        <w:tab/>
      </w:r>
      <w:r w:rsidRPr="00FE3739">
        <w:rPr>
          <w:rFonts w:ascii="Times New Roman" w:eastAsia="Calibri" w:hAnsi="Times New Roman" w:cs="Times New Roman"/>
          <w:b/>
          <w:bCs/>
          <w:color w:val="000000"/>
        </w:rPr>
        <w:t>-923,95%</w:t>
      </w:r>
    </w:p>
    <w:p w14:paraId="4DC96F5A" w14:textId="544348A3" w:rsidR="00FE3739" w:rsidRDefault="00FE3739" w:rsidP="00FE3739">
      <w:pPr>
        <w:tabs>
          <w:tab w:val="left" w:pos="1103"/>
        </w:tabs>
        <w:spacing w:after="200" w:line="276" w:lineRule="auto"/>
        <w:rPr>
          <w:rFonts w:ascii="Arial" w:eastAsia="Calibri" w:hAnsi="Arial" w:cs="Arial"/>
          <w:sz w:val="24"/>
          <w:szCs w:val="24"/>
        </w:rPr>
      </w:pPr>
    </w:p>
    <w:p w14:paraId="344678F2" w14:textId="77777777" w:rsidR="00516F8C" w:rsidRPr="00FE3739" w:rsidRDefault="00516F8C" w:rsidP="00FE3739">
      <w:pPr>
        <w:tabs>
          <w:tab w:val="left" w:pos="1103"/>
        </w:tabs>
        <w:spacing w:after="200" w:line="276" w:lineRule="auto"/>
        <w:rPr>
          <w:rFonts w:ascii="Arial" w:eastAsia="Calibri" w:hAnsi="Arial" w:cs="Arial"/>
          <w:sz w:val="24"/>
          <w:szCs w:val="24"/>
        </w:rPr>
      </w:pPr>
    </w:p>
    <w:p w14:paraId="43C1AEC8" w14:textId="0EF0F842" w:rsidR="00FE3739" w:rsidRDefault="00FE3739"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4D70ABDB" w14:textId="767DCD04"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532F1833" w14:textId="50C03F35"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7A45B68E" w14:textId="5F7971C6"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510EB370" w14:textId="3C06A8DA"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668892E0" w14:textId="207799DB"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2756316A" w14:textId="30B27498"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492FB0D4" w14:textId="459F850A"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13BFAA2D" w14:textId="3AF03626" w:rsidR="00516F8C"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2C5A1351" w14:textId="77777777" w:rsidR="00516F8C" w:rsidRPr="00FE3739" w:rsidRDefault="00516F8C" w:rsidP="00FE3739">
      <w:pPr>
        <w:widowControl w:val="0"/>
        <w:tabs>
          <w:tab w:val="right" w:pos="15303"/>
        </w:tabs>
        <w:autoSpaceDE w:val="0"/>
        <w:autoSpaceDN w:val="0"/>
        <w:adjustRightInd w:val="0"/>
        <w:spacing w:before="283" w:after="0" w:line="240" w:lineRule="auto"/>
        <w:rPr>
          <w:rFonts w:ascii="Times New Roman" w:eastAsia="Calibri" w:hAnsi="Times New Roman" w:cs="Times New Roman"/>
          <w:b/>
          <w:bCs/>
          <w:color w:val="000000"/>
          <w:sz w:val="34"/>
          <w:szCs w:val="34"/>
        </w:rPr>
      </w:pPr>
    </w:p>
    <w:p w14:paraId="785AF563"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12" w:name="_Toc116373251"/>
      <w:r w:rsidRPr="00FE3739">
        <w:rPr>
          <w:rFonts w:eastAsia="Calibri"/>
        </w:rPr>
        <w:t>OPĆI DIO PRORAČUNA - RAČUN FINANCIRANJA PREMA IZVORIMA FINANCIRANJA - PRIMICI [T-9A]</w:t>
      </w:r>
      <w:bookmarkEnd w:id="12"/>
    </w:p>
    <w:p w14:paraId="5484C2C9" w14:textId="77777777" w:rsidR="00FE3739" w:rsidRPr="00FE3739" w:rsidRDefault="00FE3739" w:rsidP="003456A4">
      <w:pPr>
        <w:pStyle w:val="Naslov2"/>
        <w:rPr>
          <w:rFonts w:eastAsia="Calibri"/>
        </w:rPr>
      </w:pPr>
    </w:p>
    <w:p w14:paraId="0431818C" w14:textId="77777777" w:rsidR="00FE3739" w:rsidRPr="00FE3739" w:rsidRDefault="00FE3739" w:rsidP="00FE3739">
      <w:pPr>
        <w:widowControl w:val="0"/>
        <w:tabs>
          <w:tab w:val="center" w:pos="7653"/>
        </w:tabs>
        <w:autoSpaceDE w:val="0"/>
        <w:autoSpaceDN w:val="0"/>
        <w:adjustRightInd w:val="0"/>
        <w:spacing w:before="19" w:after="0" w:line="240" w:lineRule="auto"/>
        <w:rPr>
          <w:rFonts w:ascii="Times New Roman" w:eastAsia="Calibri" w:hAnsi="Times New Roman" w:cs="Times New Roman"/>
          <w:color w:val="000000"/>
          <w:sz w:val="28"/>
          <w:szCs w:val="28"/>
        </w:rPr>
      </w:pPr>
      <w:r w:rsidRPr="00FE3739">
        <w:rPr>
          <w:rFonts w:ascii="Segoe UI" w:eastAsia="Calibri" w:hAnsi="Segoe UI" w:cs="Segoe UI"/>
          <w:color w:val="000000"/>
          <w:sz w:val="16"/>
          <w:szCs w:val="16"/>
        </w:rPr>
        <w:t xml:space="preserve">                                                                                                                                                                                                                                                                                               Navedeni iznosi su izraženi u HRK valuti</w:t>
      </w:r>
    </w:p>
    <w:p w14:paraId="7A439A3E"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rPr>
      </w:pP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IzvorID</w:t>
      </w:r>
      <w:proofErr w:type="spellEnd"/>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0E813A2E" w14:textId="77777777" w:rsidR="00FE3739" w:rsidRPr="00FE3739" w:rsidRDefault="00FE3739" w:rsidP="00FE3739">
      <w:pPr>
        <w:widowControl w:val="0"/>
        <w:tabs>
          <w:tab w:val="center" w:pos="8298"/>
          <w:tab w:val="center" w:pos="10119"/>
          <w:tab w:val="center" w:pos="11898"/>
          <w:tab w:val="center" w:pos="13450"/>
          <w:tab w:val="center" w:pos="14755"/>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6/2021</w:t>
      </w: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6/2022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0EA1C1B8"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6E915C80" w14:textId="77777777" w:rsidR="00FE3739" w:rsidRPr="00FE3739" w:rsidRDefault="00FE3739" w:rsidP="00FE3739">
      <w:pPr>
        <w:widowControl w:val="0"/>
        <w:tabs>
          <w:tab w:val="right" w:pos="737"/>
          <w:tab w:val="left" w:pos="827"/>
          <w:tab w:val="right" w:pos="9182"/>
          <w:tab w:val="right" w:pos="10998"/>
          <w:tab w:val="right" w:pos="12753"/>
          <w:tab w:val="right" w:pos="15396"/>
        </w:tabs>
        <w:autoSpaceDE w:val="0"/>
        <w:autoSpaceDN w:val="0"/>
        <w:adjustRightInd w:val="0"/>
        <w:spacing w:before="12"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Prihodi od </w:t>
      </w:r>
      <w:proofErr w:type="spellStart"/>
      <w:r w:rsidRPr="00FE3739">
        <w:rPr>
          <w:rFonts w:ascii="Tahoma" w:eastAsia="Calibri" w:hAnsi="Tahoma" w:cs="Tahoma"/>
          <w:b/>
          <w:bCs/>
          <w:color w:val="000000"/>
          <w:sz w:val="18"/>
          <w:szCs w:val="18"/>
        </w:rPr>
        <w:t>nefin.imovine</w:t>
      </w:r>
      <w:proofErr w:type="spellEnd"/>
      <w:r w:rsidRPr="00FE3739">
        <w:rPr>
          <w:rFonts w:ascii="Tahoma" w:eastAsia="Calibri" w:hAnsi="Tahoma" w:cs="Tahoma"/>
          <w:b/>
          <w:bCs/>
          <w:color w:val="000000"/>
          <w:sz w:val="18"/>
          <w:szCs w:val="18"/>
        </w:rPr>
        <w:t xml:space="preserve"> i nadoknade šteta od </w:t>
      </w:r>
      <w:proofErr w:type="spellStart"/>
      <w:r w:rsidRPr="00FE3739">
        <w:rPr>
          <w:rFonts w:ascii="Tahoma" w:eastAsia="Calibri" w:hAnsi="Tahoma" w:cs="Tahoma"/>
          <w:b/>
          <w:bCs/>
          <w:color w:val="000000"/>
          <w:sz w:val="18"/>
          <w:szCs w:val="18"/>
        </w:rPr>
        <w:t>osig</w:t>
      </w:r>
      <w:proofErr w:type="spellEnd"/>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500.000,00</w:t>
      </w:r>
      <w:r w:rsidRPr="00FE3739">
        <w:rPr>
          <w:rFonts w:ascii="Arial" w:eastAsia="Calibri" w:hAnsi="Arial" w:cs="Arial"/>
          <w:sz w:val="24"/>
          <w:szCs w:val="24"/>
        </w:rPr>
        <w:tab/>
      </w:r>
      <w:r w:rsidRPr="00FE3739">
        <w:rPr>
          <w:rFonts w:ascii="Tahoma" w:eastAsia="Calibri" w:hAnsi="Tahoma" w:cs="Tahoma"/>
          <w:b/>
          <w:bCs/>
          <w:color w:val="000000"/>
          <w:sz w:val="18"/>
          <w:szCs w:val="18"/>
        </w:rPr>
        <w:t>150.000,00</w:t>
      </w:r>
      <w:r w:rsidRPr="00FE3739">
        <w:rPr>
          <w:rFonts w:ascii="Arial" w:eastAsia="Calibri" w:hAnsi="Arial" w:cs="Arial"/>
          <w:sz w:val="24"/>
          <w:szCs w:val="24"/>
        </w:rPr>
        <w:tab/>
      </w:r>
      <w:r w:rsidRPr="00FE3739">
        <w:rPr>
          <w:rFonts w:ascii="Tahoma" w:eastAsia="Calibri" w:hAnsi="Tahoma" w:cs="Tahoma"/>
          <w:b/>
          <w:bCs/>
          <w:color w:val="000000"/>
          <w:sz w:val="18"/>
          <w:szCs w:val="18"/>
        </w:rPr>
        <w:t>30,00%</w:t>
      </w:r>
    </w:p>
    <w:p w14:paraId="59967E3A" w14:textId="77777777" w:rsidR="00FE3739" w:rsidRPr="00FE3739" w:rsidRDefault="00FE3739" w:rsidP="00FE3739">
      <w:pPr>
        <w:widowControl w:val="0"/>
        <w:tabs>
          <w:tab w:val="right" w:pos="737"/>
          <w:tab w:val="left" w:pos="827"/>
          <w:tab w:val="right" w:pos="9182"/>
          <w:tab w:val="right" w:pos="10998"/>
          <w:tab w:val="right" w:pos="12753"/>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71</w:t>
      </w:r>
      <w:r w:rsidRPr="00FE3739">
        <w:rPr>
          <w:rFonts w:ascii="Arial" w:eastAsia="Calibri" w:hAnsi="Arial" w:cs="Arial"/>
          <w:sz w:val="24"/>
          <w:szCs w:val="24"/>
        </w:rPr>
        <w:tab/>
      </w:r>
      <w:r w:rsidRPr="00FE3739">
        <w:rPr>
          <w:rFonts w:ascii="Tahoma" w:eastAsia="Calibri" w:hAnsi="Tahoma" w:cs="Tahoma"/>
          <w:b/>
          <w:bCs/>
          <w:color w:val="000000"/>
          <w:sz w:val="18"/>
          <w:szCs w:val="18"/>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8"/>
          <w:szCs w:val="18"/>
        </w:rPr>
        <w:t>0,00</w:t>
      </w:r>
      <w:r w:rsidRPr="00FE3739">
        <w:rPr>
          <w:rFonts w:ascii="Arial" w:eastAsia="Calibri" w:hAnsi="Arial" w:cs="Arial"/>
          <w:sz w:val="24"/>
          <w:szCs w:val="24"/>
        </w:rPr>
        <w:tab/>
      </w:r>
      <w:r w:rsidRPr="00FE3739">
        <w:rPr>
          <w:rFonts w:ascii="Tahoma" w:eastAsia="Calibri" w:hAnsi="Tahoma" w:cs="Tahoma"/>
          <w:b/>
          <w:bCs/>
          <w:color w:val="000000"/>
          <w:sz w:val="18"/>
          <w:szCs w:val="18"/>
        </w:rPr>
        <w:t>500.000,00</w:t>
      </w:r>
      <w:r w:rsidRPr="00FE3739">
        <w:rPr>
          <w:rFonts w:ascii="Arial" w:eastAsia="Calibri" w:hAnsi="Arial" w:cs="Arial"/>
          <w:sz w:val="24"/>
          <w:szCs w:val="24"/>
        </w:rPr>
        <w:tab/>
      </w:r>
      <w:r w:rsidRPr="00FE3739">
        <w:rPr>
          <w:rFonts w:ascii="Tahoma" w:eastAsia="Calibri" w:hAnsi="Tahoma" w:cs="Tahoma"/>
          <w:b/>
          <w:bCs/>
          <w:color w:val="000000"/>
          <w:sz w:val="18"/>
          <w:szCs w:val="18"/>
        </w:rPr>
        <w:t>150.000,00</w:t>
      </w:r>
      <w:r w:rsidRPr="00FE3739">
        <w:rPr>
          <w:rFonts w:ascii="Arial" w:eastAsia="Calibri" w:hAnsi="Arial" w:cs="Arial"/>
          <w:sz w:val="24"/>
          <w:szCs w:val="24"/>
        </w:rPr>
        <w:tab/>
      </w:r>
      <w:r w:rsidRPr="00FE3739">
        <w:rPr>
          <w:rFonts w:ascii="Tahoma" w:eastAsia="Calibri" w:hAnsi="Tahoma" w:cs="Tahoma"/>
          <w:b/>
          <w:bCs/>
          <w:color w:val="000000"/>
          <w:sz w:val="18"/>
          <w:szCs w:val="18"/>
        </w:rPr>
        <w:t>30,00%</w:t>
      </w:r>
    </w:p>
    <w:p w14:paraId="7D756E47" w14:textId="77777777" w:rsidR="00FE3739" w:rsidRPr="00FE3739" w:rsidRDefault="00FE3739" w:rsidP="00FE3739">
      <w:pPr>
        <w:widowControl w:val="0"/>
        <w:tabs>
          <w:tab w:val="left" w:pos="850"/>
          <w:tab w:val="right" w:pos="9210"/>
          <w:tab w:val="right" w:pos="10998"/>
          <w:tab w:val="right" w:pos="12753"/>
          <w:tab w:val="right" w:pos="15396"/>
        </w:tabs>
        <w:autoSpaceDE w:val="0"/>
        <w:autoSpaceDN w:val="0"/>
        <w:adjustRightInd w:val="0"/>
        <w:spacing w:before="100" w:after="0" w:line="240" w:lineRule="auto"/>
        <w:rPr>
          <w:rFonts w:ascii="Times New Roman" w:eastAsia="Calibri" w:hAnsi="Times New Roman" w:cs="Times New Roman"/>
          <w:b/>
          <w:bCs/>
          <w:color w:val="000000"/>
          <w:sz w:val="30"/>
          <w:szCs w:val="30"/>
        </w:rPr>
      </w:pP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500.000,00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150.000,00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30,00%</w:t>
      </w:r>
    </w:p>
    <w:p w14:paraId="1D1499A0" w14:textId="18A93CC6" w:rsidR="00FE3739" w:rsidRDefault="00FE3739" w:rsidP="00FE3739">
      <w:pPr>
        <w:tabs>
          <w:tab w:val="left" w:pos="1103"/>
        </w:tabs>
        <w:spacing w:after="200" w:line="276" w:lineRule="auto"/>
        <w:rPr>
          <w:rFonts w:ascii="Times New Roman" w:eastAsia="Calibri" w:hAnsi="Times New Roman" w:cs="Times New Roman"/>
          <w:b/>
          <w:bCs/>
          <w:color w:val="000000"/>
          <w:sz w:val="24"/>
          <w:szCs w:val="24"/>
        </w:rPr>
      </w:pPr>
    </w:p>
    <w:p w14:paraId="2F8D4316" w14:textId="59535D96" w:rsidR="00516F8C" w:rsidRDefault="00516F8C" w:rsidP="00FE3739">
      <w:pPr>
        <w:tabs>
          <w:tab w:val="left" w:pos="1103"/>
        </w:tabs>
        <w:spacing w:after="200" w:line="276" w:lineRule="auto"/>
        <w:rPr>
          <w:rFonts w:ascii="Times New Roman" w:eastAsia="Calibri" w:hAnsi="Times New Roman" w:cs="Times New Roman"/>
          <w:b/>
          <w:bCs/>
          <w:color w:val="000000"/>
          <w:sz w:val="24"/>
          <w:szCs w:val="24"/>
        </w:rPr>
      </w:pPr>
    </w:p>
    <w:p w14:paraId="6E3A1EFA" w14:textId="46C354B5" w:rsidR="00516F8C" w:rsidRDefault="00516F8C" w:rsidP="00FE3739">
      <w:pPr>
        <w:tabs>
          <w:tab w:val="left" w:pos="1103"/>
        </w:tabs>
        <w:spacing w:after="200" w:line="276" w:lineRule="auto"/>
        <w:rPr>
          <w:rFonts w:ascii="Times New Roman" w:eastAsia="Calibri" w:hAnsi="Times New Roman" w:cs="Times New Roman"/>
          <w:b/>
          <w:bCs/>
          <w:color w:val="000000"/>
          <w:sz w:val="24"/>
          <w:szCs w:val="24"/>
        </w:rPr>
      </w:pPr>
    </w:p>
    <w:p w14:paraId="3A563E1B" w14:textId="16A3D728" w:rsidR="00FE3739" w:rsidRPr="00FE3739" w:rsidRDefault="00FE3739" w:rsidP="00FE3739">
      <w:pPr>
        <w:tabs>
          <w:tab w:val="left" w:pos="1103"/>
        </w:tabs>
        <w:spacing w:after="200" w:line="276" w:lineRule="auto"/>
        <w:rPr>
          <w:rFonts w:ascii="Times New Roman" w:eastAsia="Calibri" w:hAnsi="Times New Roman" w:cs="Times New Roman"/>
          <w:b/>
          <w:bCs/>
          <w:color w:val="000000"/>
          <w:sz w:val="34"/>
          <w:szCs w:val="34"/>
        </w:rPr>
      </w:pPr>
      <w:r w:rsidRPr="00FE3739">
        <w:rPr>
          <w:rFonts w:ascii="Arial" w:eastAsia="Calibri" w:hAnsi="Arial" w:cs="Arial"/>
          <w:sz w:val="24"/>
          <w:szCs w:val="24"/>
        </w:rPr>
        <w:tab/>
      </w:r>
    </w:p>
    <w:p w14:paraId="19996761" w14:textId="77777777" w:rsidR="00FE3739" w:rsidRPr="00FE3739" w:rsidRDefault="00FE3739" w:rsidP="003456A4">
      <w:pPr>
        <w:pStyle w:val="Naslov2"/>
        <w:rPr>
          <w:rFonts w:eastAsia="Calibri"/>
        </w:rPr>
      </w:pPr>
      <w:r w:rsidRPr="00FE3739">
        <w:rPr>
          <w:rFonts w:ascii="Arial" w:eastAsia="Calibri" w:hAnsi="Arial" w:cs="Arial"/>
          <w:sz w:val="24"/>
          <w:szCs w:val="24"/>
        </w:rPr>
        <w:tab/>
      </w:r>
      <w:bookmarkStart w:id="13" w:name="_Toc116373252"/>
      <w:r w:rsidRPr="00FE3739">
        <w:rPr>
          <w:rFonts w:eastAsia="Calibri"/>
        </w:rPr>
        <w:t>OPĆI DIO PRORAČUNA - RAČUN FINANCIRANJA PREMA IZVORIMA FINANCIRANJA - IZDACI [T-9B]</w:t>
      </w:r>
      <w:bookmarkEnd w:id="13"/>
    </w:p>
    <w:p w14:paraId="2D1FB859" w14:textId="77777777" w:rsidR="00FE3739" w:rsidRPr="00FE3739" w:rsidRDefault="00FE3739" w:rsidP="00FE3739">
      <w:pPr>
        <w:widowControl w:val="0"/>
        <w:tabs>
          <w:tab w:val="right" w:pos="15303"/>
        </w:tabs>
        <w:autoSpaceDE w:val="0"/>
        <w:autoSpaceDN w:val="0"/>
        <w:adjustRightInd w:val="0"/>
        <w:spacing w:before="283" w:after="0" w:line="240" w:lineRule="auto"/>
        <w:rPr>
          <w:rFonts w:ascii="Segoe UI" w:eastAsia="Calibri" w:hAnsi="Segoe UI" w:cs="Segoe UI"/>
          <w:color w:val="000000"/>
          <w:sz w:val="24"/>
          <w:szCs w:val="24"/>
        </w:rPr>
      </w:pPr>
      <w:r w:rsidRPr="00FE3739">
        <w:rPr>
          <w:rFonts w:ascii="Times New Roman" w:eastAsia="Calibri" w:hAnsi="Times New Roman" w:cs="Times New Roman"/>
          <w:color w:val="000000"/>
        </w:rPr>
        <w:tab/>
      </w:r>
      <w:r w:rsidRPr="00FE3739">
        <w:rPr>
          <w:rFonts w:ascii="Segoe UI" w:eastAsia="Calibri" w:hAnsi="Segoe UI" w:cs="Segoe UI"/>
          <w:color w:val="000000"/>
          <w:sz w:val="16"/>
          <w:szCs w:val="16"/>
        </w:rPr>
        <w:t>Navedeni iznosi su izraženi u HRK valuti</w:t>
      </w:r>
    </w:p>
    <w:p w14:paraId="34F00C71" w14:textId="77777777" w:rsidR="00FE3739" w:rsidRPr="00FE3739" w:rsidRDefault="00FE3739" w:rsidP="00FE3739">
      <w:pPr>
        <w:widowControl w:val="0"/>
        <w:tabs>
          <w:tab w:val="left" w:pos="12605"/>
        </w:tabs>
        <w:autoSpaceDE w:val="0"/>
        <w:autoSpaceDN w:val="0"/>
        <w:adjustRightInd w:val="0"/>
        <w:spacing w:before="19" w:after="0" w:line="240" w:lineRule="auto"/>
        <w:rPr>
          <w:rFonts w:ascii="Times New Roman" w:eastAsia="Calibri" w:hAnsi="Times New Roman" w:cs="Times New Roman"/>
          <w:color w:val="000000"/>
        </w:rPr>
      </w:pPr>
    </w:p>
    <w:p w14:paraId="781A2A48"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rPr>
      </w:pP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IzvorID</w:t>
      </w:r>
      <w:proofErr w:type="spellEnd"/>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 xml:space="preserve">IZVORNI PLAN </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Indeks</w:t>
      </w:r>
      <w:r w:rsidRPr="00FE3739">
        <w:rPr>
          <w:rFonts w:ascii="Arial" w:eastAsia="Calibri" w:hAnsi="Arial" w:cs="Arial"/>
          <w:sz w:val="24"/>
          <w:szCs w:val="24"/>
        </w:rPr>
        <w:tab/>
      </w:r>
      <w:proofErr w:type="spellStart"/>
      <w:r w:rsidRPr="00FE3739">
        <w:rPr>
          <w:rFonts w:ascii="Tahoma" w:eastAsia="Calibri" w:hAnsi="Tahoma" w:cs="Tahoma"/>
          <w:color w:val="000000"/>
          <w:sz w:val="20"/>
          <w:szCs w:val="20"/>
        </w:rPr>
        <w:t>Indeks</w:t>
      </w:r>
      <w:proofErr w:type="spellEnd"/>
    </w:p>
    <w:p w14:paraId="1ED50731" w14:textId="77777777" w:rsidR="00FE3739" w:rsidRPr="00FE3739" w:rsidRDefault="00FE3739" w:rsidP="00FE3739">
      <w:pPr>
        <w:widowControl w:val="0"/>
        <w:tabs>
          <w:tab w:val="center" w:pos="8298"/>
          <w:tab w:val="center" w:pos="10119"/>
          <w:tab w:val="center" w:pos="11898"/>
          <w:tab w:val="center" w:pos="13450"/>
          <w:tab w:val="center" w:pos="14755"/>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6/2021</w:t>
      </w:r>
      <w:r w:rsidRPr="00FE3739">
        <w:rPr>
          <w:rFonts w:ascii="Arial" w:eastAsia="Calibri" w:hAnsi="Arial" w:cs="Arial"/>
          <w:sz w:val="24"/>
          <w:szCs w:val="24"/>
        </w:rPr>
        <w:tab/>
      </w:r>
      <w:r w:rsidRPr="00FE3739">
        <w:rPr>
          <w:rFonts w:ascii="Tahoma" w:eastAsia="Calibri" w:hAnsi="Tahoma" w:cs="Tahoma"/>
          <w:color w:val="000000"/>
          <w:sz w:val="20"/>
          <w:szCs w:val="20"/>
        </w:rPr>
        <w:t>2022</w:t>
      </w:r>
      <w:r w:rsidRPr="00FE3739">
        <w:rPr>
          <w:rFonts w:ascii="Arial" w:eastAsia="Calibri" w:hAnsi="Arial" w:cs="Arial"/>
          <w:sz w:val="24"/>
          <w:szCs w:val="24"/>
        </w:rPr>
        <w:tab/>
      </w:r>
      <w:r w:rsidRPr="00FE3739">
        <w:rPr>
          <w:rFonts w:ascii="Tahoma" w:eastAsia="Calibri" w:hAnsi="Tahoma" w:cs="Tahoma"/>
          <w:color w:val="000000"/>
          <w:sz w:val="20"/>
          <w:szCs w:val="20"/>
        </w:rPr>
        <w:t>6/2022</w:t>
      </w:r>
      <w:r w:rsidRPr="00FE3739">
        <w:rPr>
          <w:rFonts w:ascii="Arial" w:eastAsia="Calibri" w:hAnsi="Arial" w:cs="Arial"/>
          <w:sz w:val="24"/>
          <w:szCs w:val="24"/>
        </w:rPr>
        <w:tab/>
      </w:r>
      <w:r w:rsidRPr="00FE3739">
        <w:rPr>
          <w:rFonts w:ascii="Tahoma" w:eastAsia="Calibri" w:hAnsi="Tahoma" w:cs="Tahoma"/>
          <w:color w:val="000000"/>
          <w:sz w:val="20"/>
          <w:szCs w:val="20"/>
        </w:rPr>
        <w:t>5/3</w:t>
      </w:r>
      <w:r w:rsidRPr="00FE3739">
        <w:rPr>
          <w:rFonts w:ascii="Arial" w:eastAsia="Calibri" w:hAnsi="Arial" w:cs="Arial"/>
          <w:sz w:val="24"/>
          <w:szCs w:val="24"/>
        </w:rPr>
        <w:tab/>
      </w:r>
      <w:r w:rsidRPr="00FE3739">
        <w:rPr>
          <w:rFonts w:ascii="Tahoma" w:eastAsia="Calibri" w:hAnsi="Tahoma" w:cs="Tahoma"/>
          <w:color w:val="000000"/>
          <w:sz w:val="20"/>
          <w:szCs w:val="20"/>
        </w:rPr>
        <w:t>5/4</w:t>
      </w:r>
    </w:p>
    <w:p w14:paraId="6D81A02A" w14:textId="77777777" w:rsidR="00FE3739" w:rsidRPr="00FE3739" w:rsidRDefault="00FE3739" w:rsidP="00FE3739">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r w:rsidRPr="00FE3739">
        <w:rPr>
          <w:rFonts w:ascii="Arial" w:eastAsia="Calibri" w:hAnsi="Arial" w:cs="Arial"/>
          <w:sz w:val="24"/>
          <w:szCs w:val="24"/>
        </w:rPr>
        <w:tab/>
      </w:r>
      <w:r w:rsidRPr="00FE3739">
        <w:rPr>
          <w:rFonts w:ascii="Tahoma" w:eastAsia="Calibri" w:hAnsi="Tahoma" w:cs="Tahoma"/>
          <w:color w:val="000000"/>
          <w:sz w:val="18"/>
          <w:szCs w:val="18"/>
        </w:rPr>
        <w:t>6</w:t>
      </w:r>
      <w:r w:rsidRPr="00FE3739">
        <w:rPr>
          <w:rFonts w:ascii="Arial" w:eastAsia="Calibri" w:hAnsi="Arial" w:cs="Arial"/>
          <w:sz w:val="24"/>
          <w:szCs w:val="24"/>
        </w:rPr>
        <w:tab/>
      </w:r>
      <w:r w:rsidRPr="00FE3739">
        <w:rPr>
          <w:rFonts w:ascii="Tahoma" w:eastAsia="Calibri" w:hAnsi="Tahoma" w:cs="Tahoma"/>
          <w:color w:val="000000"/>
          <w:sz w:val="18"/>
          <w:szCs w:val="18"/>
        </w:rPr>
        <w:t>7</w:t>
      </w:r>
    </w:p>
    <w:p w14:paraId="20EA6265"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w:t>
      </w:r>
      <w:r w:rsidRPr="00FE3739">
        <w:rPr>
          <w:rFonts w:ascii="Arial" w:eastAsia="Calibri" w:hAnsi="Arial" w:cs="Arial"/>
          <w:sz w:val="24"/>
          <w:szCs w:val="24"/>
        </w:rPr>
        <w:tab/>
      </w:r>
      <w:r w:rsidRPr="00FE3739">
        <w:rPr>
          <w:rFonts w:ascii="Tahoma" w:eastAsia="Calibri" w:hAnsi="Tahoma" w:cs="Tahoma"/>
          <w:b/>
          <w:bCs/>
          <w:color w:val="000000"/>
          <w:sz w:val="18"/>
          <w:szCs w:val="18"/>
        </w:rPr>
        <w:t xml:space="preserve">Prihodi od </w:t>
      </w:r>
      <w:proofErr w:type="spellStart"/>
      <w:r w:rsidRPr="00FE3739">
        <w:rPr>
          <w:rFonts w:ascii="Tahoma" w:eastAsia="Calibri" w:hAnsi="Tahoma" w:cs="Tahoma"/>
          <w:b/>
          <w:bCs/>
          <w:color w:val="000000"/>
          <w:sz w:val="18"/>
          <w:szCs w:val="18"/>
        </w:rPr>
        <w:t>nefin.imovine</w:t>
      </w:r>
      <w:proofErr w:type="spellEnd"/>
      <w:r w:rsidRPr="00FE3739">
        <w:rPr>
          <w:rFonts w:ascii="Tahoma" w:eastAsia="Calibri" w:hAnsi="Tahoma" w:cs="Tahoma"/>
          <w:b/>
          <w:bCs/>
          <w:color w:val="000000"/>
          <w:sz w:val="18"/>
          <w:szCs w:val="18"/>
        </w:rPr>
        <w:t xml:space="preserve"> i nadoknade šteta od </w:t>
      </w:r>
      <w:proofErr w:type="spellStart"/>
      <w:r w:rsidRPr="00FE3739">
        <w:rPr>
          <w:rFonts w:ascii="Tahoma" w:eastAsia="Calibri" w:hAnsi="Tahoma" w:cs="Tahoma"/>
          <w:b/>
          <w:bCs/>
          <w:color w:val="000000"/>
          <w:sz w:val="18"/>
          <w:szCs w:val="18"/>
        </w:rPr>
        <w:t>osig</w:t>
      </w:r>
      <w:proofErr w:type="spellEnd"/>
      <w:r w:rsidRPr="00FE3739">
        <w:rPr>
          <w:rFonts w:ascii="Arial" w:eastAsia="Calibri" w:hAnsi="Arial" w:cs="Arial"/>
          <w:sz w:val="24"/>
          <w:szCs w:val="24"/>
        </w:rPr>
        <w:tab/>
      </w:r>
      <w:r w:rsidRPr="00FE3739">
        <w:rPr>
          <w:rFonts w:ascii="Tahoma" w:eastAsia="Calibri" w:hAnsi="Tahoma" w:cs="Tahoma"/>
          <w:b/>
          <w:bCs/>
          <w:color w:val="000000"/>
          <w:sz w:val="18"/>
          <w:szCs w:val="18"/>
        </w:rPr>
        <w:t>5.943,56</w:t>
      </w:r>
      <w:r w:rsidRPr="00FE3739">
        <w:rPr>
          <w:rFonts w:ascii="Arial" w:eastAsia="Calibri" w:hAnsi="Arial" w:cs="Arial"/>
          <w:sz w:val="24"/>
          <w:szCs w:val="24"/>
        </w:rPr>
        <w:tab/>
      </w:r>
      <w:r w:rsidRPr="00FE3739">
        <w:rPr>
          <w:rFonts w:ascii="Tahoma" w:eastAsia="Calibri" w:hAnsi="Tahoma" w:cs="Tahoma"/>
          <w:b/>
          <w:bCs/>
          <w:color w:val="000000"/>
          <w:sz w:val="18"/>
          <w:szCs w:val="18"/>
        </w:rPr>
        <w:t>11.900,00</w:t>
      </w:r>
      <w:r w:rsidRPr="00FE3739">
        <w:rPr>
          <w:rFonts w:ascii="Arial" w:eastAsia="Calibri" w:hAnsi="Arial" w:cs="Arial"/>
          <w:sz w:val="24"/>
          <w:szCs w:val="24"/>
        </w:rPr>
        <w:tab/>
      </w:r>
      <w:r w:rsidRPr="00FE3739">
        <w:rPr>
          <w:rFonts w:ascii="Tahoma" w:eastAsia="Calibri" w:hAnsi="Tahoma" w:cs="Tahoma"/>
          <w:b/>
          <w:bCs/>
          <w:color w:val="000000"/>
          <w:sz w:val="18"/>
          <w:szCs w:val="18"/>
        </w:rPr>
        <w:t>95.084,42</w:t>
      </w:r>
      <w:r w:rsidRPr="00FE3739">
        <w:rPr>
          <w:rFonts w:ascii="Arial" w:eastAsia="Calibri" w:hAnsi="Arial" w:cs="Arial"/>
          <w:sz w:val="24"/>
          <w:szCs w:val="24"/>
        </w:rPr>
        <w:tab/>
      </w:r>
      <w:r w:rsidRPr="00FE3739">
        <w:rPr>
          <w:rFonts w:ascii="Tahoma" w:eastAsia="Calibri" w:hAnsi="Tahoma" w:cs="Tahoma"/>
          <w:b/>
          <w:bCs/>
          <w:color w:val="000000"/>
          <w:sz w:val="18"/>
          <w:szCs w:val="18"/>
        </w:rPr>
        <w:t>1599,79%</w:t>
      </w:r>
      <w:r w:rsidRPr="00FE3739">
        <w:rPr>
          <w:rFonts w:ascii="Arial" w:eastAsia="Calibri" w:hAnsi="Arial" w:cs="Arial"/>
          <w:sz w:val="24"/>
          <w:szCs w:val="24"/>
        </w:rPr>
        <w:tab/>
      </w:r>
      <w:r w:rsidRPr="00FE3739">
        <w:rPr>
          <w:rFonts w:ascii="Tahoma" w:eastAsia="Calibri" w:hAnsi="Tahoma" w:cs="Tahoma"/>
          <w:b/>
          <w:bCs/>
          <w:color w:val="000000"/>
          <w:sz w:val="18"/>
          <w:szCs w:val="18"/>
        </w:rPr>
        <w:t>799,03%</w:t>
      </w:r>
    </w:p>
    <w:p w14:paraId="5ACD8F56" w14:textId="77777777" w:rsidR="00FE3739" w:rsidRPr="00FE3739" w:rsidRDefault="00FE3739" w:rsidP="00FE3739">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rPr>
      </w:pPr>
      <w:r w:rsidRPr="00FE3739">
        <w:rPr>
          <w:rFonts w:ascii="Arial" w:eastAsia="Calibri" w:hAnsi="Arial" w:cs="Arial"/>
          <w:sz w:val="24"/>
          <w:szCs w:val="24"/>
        </w:rPr>
        <w:tab/>
      </w:r>
      <w:r w:rsidRPr="00FE3739">
        <w:rPr>
          <w:rFonts w:ascii="Tahoma" w:eastAsia="Calibri" w:hAnsi="Tahoma" w:cs="Tahoma"/>
          <w:b/>
          <w:bCs/>
          <w:color w:val="000000"/>
          <w:sz w:val="18"/>
          <w:szCs w:val="18"/>
        </w:rPr>
        <w:t>71</w:t>
      </w:r>
      <w:r w:rsidRPr="00FE3739">
        <w:rPr>
          <w:rFonts w:ascii="Arial" w:eastAsia="Calibri" w:hAnsi="Arial" w:cs="Arial"/>
          <w:sz w:val="24"/>
          <w:szCs w:val="24"/>
        </w:rPr>
        <w:tab/>
      </w:r>
      <w:r w:rsidRPr="00FE3739">
        <w:rPr>
          <w:rFonts w:ascii="Tahoma" w:eastAsia="Calibri" w:hAnsi="Tahoma" w:cs="Tahoma"/>
          <w:b/>
          <w:bCs/>
          <w:color w:val="000000"/>
          <w:sz w:val="18"/>
          <w:szCs w:val="18"/>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8"/>
          <w:szCs w:val="18"/>
        </w:rPr>
        <w:t>5.943,56</w:t>
      </w:r>
      <w:r w:rsidRPr="00FE3739">
        <w:rPr>
          <w:rFonts w:ascii="Arial" w:eastAsia="Calibri" w:hAnsi="Arial" w:cs="Arial"/>
          <w:sz w:val="24"/>
          <w:szCs w:val="24"/>
        </w:rPr>
        <w:tab/>
      </w:r>
      <w:r w:rsidRPr="00FE3739">
        <w:rPr>
          <w:rFonts w:ascii="Tahoma" w:eastAsia="Calibri" w:hAnsi="Tahoma" w:cs="Tahoma"/>
          <w:b/>
          <w:bCs/>
          <w:color w:val="000000"/>
          <w:sz w:val="18"/>
          <w:szCs w:val="18"/>
        </w:rPr>
        <w:t>11.900,00</w:t>
      </w:r>
      <w:r w:rsidRPr="00FE3739">
        <w:rPr>
          <w:rFonts w:ascii="Arial" w:eastAsia="Calibri" w:hAnsi="Arial" w:cs="Arial"/>
          <w:sz w:val="24"/>
          <w:szCs w:val="24"/>
        </w:rPr>
        <w:tab/>
      </w:r>
      <w:r w:rsidRPr="00FE3739">
        <w:rPr>
          <w:rFonts w:ascii="Tahoma" w:eastAsia="Calibri" w:hAnsi="Tahoma" w:cs="Tahoma"/>
          <w:b/>
          <w:bCs/>
          <w:color w:val="000000"/>
          <w:sz w:val="18"/>
          <w:szCs w:val="18"/>
        </w:rPr>
        <w:t>95.084,42</w:t>
      </w:r>
      <w:r w:rsidRPr="00FE3739">
        <w:rPr>
          <w:rFonts w:ascii="Arial" w:eastAsia="Calibri" w:hAnsi="Arial" w:cs="Arial"/>
          <w:sz w:val="24"/>
          <w:szCs w:val="24"/>
        </w:rPr>
        <w:tab/>
      </w:r>
      <w:r w:rsidRPr="00FE3739">
        <w:rPr>
          <w:rFonts w:ascii="Tahoma" w:eastAsia="Calibri" w:hAnsi="Tahoma" w:cs="Tahoma"/>
          <w:b/>
          <w:bCs/>
          <w:color w:val="000000"/>
          <w:sz w:val="18"/>
          <w:szCs w:val="18"/>
        </w:rPr>
        <w:t>1599,79%</w:t>
      </w:r>
      <w:r w:rsidRPr="00FE3739">
        <w:rPr>
          <w:rFonts w:ascii="Arial" w:eastAsia="Calibri" w:hAnsi="Arial" w:cs="Arial"/>
          <w:sz w:val="24"/>
          <w:szCs w:val="24"/>
        </w:rPr>
        <w:tab/>
      </w:r>
      <w:r w:rsidRPr="00FE3739">
        <w:rPr>
          <w:rFonts w:ascii="Tahoma" w:eastAsia="Calibri" w:hAnsi="Tahoma" w:cs="Tahoma"/>
          <w:b/>
          <w:bCs/>
          <w:color w:val="000000"/>
          <w:sz w:val="18"/>
          <w:szCs w:val="18"/>
        </w:rPr>
        <w:t>799,03%</w:t>
      </w:r>
    </w:p>
    <w:p w14:paraId="1B00BD7F" w14:textId="0E9AACB1" w:rsidR="00FE3739" w:rsidRDefault="00FE3739" w:rsidP="00FE3739">
      <w:pPr>
        <w:widowControl w:val="0"/>
        <w:tabs>
          <w:tab w:val="left" w:pos="850"/>
          <w:tab w:val="right" w:pos="9210"/>
          <w:tab w:val="right" w:pos="10998"/>
          <w:tab w:val="right" w:pos="12753"/>
          <w:tab w:val="right" w:pos="14091"/>
          <w:tab w:val="right" w:pos="15396"/>
        </w:tabs>
        <w:autoSpaceDE w:val="0"/>
        <w:autoSpaceDN w:val="0"/>
        <w:adjustRightInd w:val="0"/>
        <w:spacing w:before="100" w:after="0" w:line="240" w:lineRule="auto"/>
        <w:rPr>
          <w:rFonts w:ascii="Times New Roman" w:eastAsia="Calibri" w:hAnsi="Times New Roman" w:cs="Times New Roman"/>
          <w:b/>
          <w:bCs/>
          <w:color w:val="000000"/>
          <w:sz w:val="24"/>
          <w:szCs w:val="24"/>
        </w:rPr>
      </w:pP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5.943,56</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11.900,00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95.084,42</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1599,79%</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799,03%</w:t>
      </w:r>
    </w:p>
    <w:p w14:paraId="5EDFAE6F" w14:textId="4633B1A4" w:rsidR="00516F8C" w:rsidRDefault="00516F8C" w:rsidP="00FE3739">
      <w:pPr>
        <w:widowControl w:val="0"/>
        <w:tabs>
          <w:tab w:val="left" w:pos="850"/>
          <w:tab w:val="right" w:pos="9210"/>
          <w:tab w:val="right" w:pos="10998"/>
          <w:tab w:val="right" w:pos="12753"/>
          <w:tab w:val="right" w:pos="14091"/>
          <w:tab w:val="right" w:pos="15396"/>
        </w:tabs>
        <w:autoSpaceDE w:val="0"/>
        <w:autoSpaceDN w:val="0"/>
        <w:adjustRightInd w:val="0"/>
        <w:spacing w:before="100" w:after="0" w:line="240" w:lineRule="auto"/>
        <w:rPr>
          <w:rFonts w:ascii="Times New Roman" w:eastAsia="Calibri" w:hAnsi="Times New Roman" w:cs="Times New Roman"/>
          <w:b/>
          <w:bCs/>
          <w:color w:val="000000"/>
          <w:sz w:val="24"/>
          <w:szCs w:val="24"/>
        </w:rPr>
      </w:pPr>
    </w:p>
    <w:p w14:paraId="19CEE98C" w14:textId="77777777" w:rsidR="00516F8C" w:rsidRDefault="00516F8C" w:rsidP="00FE3739">
      <w:pPr>
        <w:keepNext/>
        <w:keepLines/>
        <w:spacing w:before="480" w:after="0" w:line="276" w:lineRule="auto"/>
        <w:jc w:val="center"/>
        <w:outlineLvl w:val="0"/>
        <w:rPr>
          <w:rFonts w:ascii="Cambria" w:eastAsia="Times New Roman" w:hAnsi="Cambria" w:cs="Times New Roman"/>
          <w:b/>
          <w:bCs/>
          <w:color w:val="365F91"/>
          <w:sz w:val="28"/>
          <w:szCs w:val="28"/>
        </w:rPr>
      </w:pPr>
    </w:p>
    <w:p w14:paraId="06727028" w14:textId="5911C567" w:rsidR="00FE3739" w:rsidRPr="00FE3739" w:rsidRDefault="00FE3739" w:rsidP="00FE3739">
      <w:pPr>
        <w:keepNext/>
        <w:keepLines/>
        <w:spacing w:before="480" w:after="0" w:line="276" w:lineRule="auto"/>
        <w:jc w:val="center"/>
        <w:outlineLvl w:val="0"/>
        <w:rPr>
          <w:rFonts w:ascii="Cambria" w:eastAsia="Times New Roman" w:hAnsi="Cambria" w:cs="Times New Roman"/>
          <w:b/>
          <w:bCs/>
          <w:sz w:val="28"/>
          <w:szCs w:val="28"/>
          <w:lang w:eastAsia="hr-HR"/>
        </w:rPr>
      </w:pPr>
      <w:r w:rsidRPr="00FE3739">
        <w:rPr>
          <w:rFonts w:ascii="Cambria" w:eastAsia="Times New Roman" w:hAnsi="Cambria" w:cs="Times New Roman"/>
          <w:b/>
          <w:bCs/>
          <w:color w:val="365F91"/>
          <w:sz w:val="28"/>
          <w:szCs w:val="28"/>
        </w:rPr>
        <w:tab/>
      </w:r>
      <w:bookmarkStart w:id="14" w:name="_Toc116373253"/>
      <w:r w:rsidRPr="00FE3739">
        <w:rPr>
          <w:rFonts w:ascii="Cambria" w:eastAsia="Times New Roman" w:hAnsi="Cambria" w:cs="Times New Roman"/>
          <w:b/>
          <w:bCs/>
          <w:sz w:val="28"/>
          <w:szCs w:val="28"/>
          <w:lang w:eastAsia="hr-HR"/>
        </w:rPr>
        <w:t>II. POSEBNI DIO</w:t>
      </w:r>
      <w:bookmarkEnd w:id="14"/>
    </w:p>
    <w:p w14:paraId="6F4558CA" w14:textId="77777777" w:rsidR="00FE3739" w:rsidRPr="00FE3739" w:rsidRDefault="00FE3739" w:rsidP="00FE3739">
      <w:pPr>
        <w:widowControl w:val="0"/>
        <w:tabs>
          <w:tab w:val="left" w:pos="4545"/>
        </w:tabs>
        <w:autoSpaceDE w:val="0"/>
        <w:autoSpaceDN w:val="0"/>
        <w:adjustRightInd w:val="0"/>
        <w:spacing w:after="0" w:line="240" w:lineRule="auto"/>
        <w:jc w:val="center"/>
        <w:rPr>
          <w:rFonts w:ascii="Times New Roman" w:eastAsia="Times New Roman" w:hAnsi="Times New Roman" w:cs="Times New Roman"/>
          <w:b/>
          <w:sz w:val="28"/>
          <w:szCs w:val="24"/>
          <w:lang w:eastAsia="hr-HR"/>
        </w:rPr>
      </w:pPr>
    </w:p>
    <w:p w14:paraId="526C284E" w14:textId="77777777" w:rsidR="00FE3739" w:rsidRPr="00FE3739" w:rsidRDefault="00FE3739" w:rsidP="00FE3739">
      <w:pPr>
        <w:widowControl w:val="0"/>
        <w:tabs>
          <w:tab w:val="left" w:pos="4545"/>
        </w:tabs>
        <w:autoSpaceDE w:val="0"/>
        <w:autoSpaceDN w:val="0"/>
        <w:adjustRightInd w:val="0"/>
        <w:spacing w:after="0" w:line="240" w:lineRule="auto"/>
        <w:jc w:val="center"/>
        <w:rPr>
          <w:rFonts w:ascii="Times New Roman" w:eastAsia="Times New Roman" w:hAnsi="Times New Roman" w:cs="Times New Roman"/>
          <w:b/>
          <w:sz w:val="28"/>
          <w:szCs w:val="24"/>
          <w:lang w:eastAsia="hr-HR"/>
        </w:rPr>
      </w:pPr>
    </w:p>
    <w:p w14:paraId="1A5319F8" w14:textId="51E85500" w:rsidR="00FE3739" w:rsidRPr="00FE3739" w:rsidRDefault="00FE3739" w:rsidP="00FE3739">
      <w:pPr>
        <w:widowControl w:val="0"/>
        <w:tabs>
          <w:tab w:val="left" w:pos="4545"/>
        </w:tabs>
        <w:autoSpaceDE w:val="0"/>
        <w:autoSpaceDN w:val="0"/>
        <w:adjustRightInd w:val="0"/>
        <w:spacing w:after="0" w:line="240" w:lineRule="auto"/>
        <w:jc w:val="center"/>
        <w:rPr>
          <w:rFonts w:ascii="Times New Roman" w:eastAsia="Times New Roman" w:hAnsi="Times New Roman" w:cs="Times New Roman"/>
          <w:b/>
          <w:sz w:val="24"/>
          <w:szCs w:val="24"/>
          <w:lang w:eastAsia="hr-HR"/>
        </w:rPr>
      </w:pPr>
      <w:r w:rsidRPr="00FE3739">
        <w:rPr>
          <w:rFonts w:ascii="Times New Roman" w:eastAsia="Times New Roman" w:hAnsi="Times New Roman" w:cs="Times New Roman"/>
          <w:b/>
          <w:sz w:val="24"/>
          <w:szCs w:val="24"/>
          <w:lang w:eastAsia="hr-HR"/>
        </w:rPr>
        <w:t xml:space="preserve">Članak </w:t>
      </w:r>
      <w:r w:rsidR="00516F8C">
        <w:rPr>
          <w:rFonts w:ascii="Times New Roman" w:eastAsia="Times New Roman" w:hAnsi="Times New Roman" w:cs="Times New Roman"/>
          <w:b/>
          <w:sz w:val="24"/>
          <w:szCs w:val="24"/>
          <w:lang w:eastAsia="hr-HR"/>
        </w:rPr>
        <w:t>4</w:t>
      </w:r>
      <w:r w:rsidRPr="00FE3739">
        <w:rPr>
          <w:rFonts w:ascii="Times New Roman" w:eastAsia="Times New Roman" w:hAnsi="Times New Roman" w:cs="Times New Roman"/>
          <w:b/>
          <w:sz w:val="24"/>
          <w:szCs w:val="24"/>
          <w:lang w:eastAsia="hr-HR"/>
        </w:rPr>
        <w:t>.</w:t>
      </w:r>
    </w:p>
    <w:p w14:paraId="01180C93" w14:textId="77777777" w:rsidR="00FE3739" w:rsidRPr="00FE3739" w:rsidRDefault="00FE3739" w:rsidP="00FE3739">
      <w:pPr>
        <w:tabs>
          <w:tab w:val="left" w:pos="2775"/>
        </w:tabs>
        <w:spacing w:after="200" w:line="276" w:lineRule="auto"/>
        <w:rPr>
          <w:rFonts w:ascii="Times New Roman" w:eastAsia="Times New Roman" w:hAnsi="Times New Roman" w:cs="Times New Roman"/>
          <w:lang w:eastAsia="hr-HR"/>
        </w:rPr>
      </w:pPr>
    </w:p>
    <w:p w14:paraId="12A70FD7" w14:textId="77777777" w:rsidR="00FE3739" w:rsidRPr="00FE3739" w:rsidRDefault="00FE3739" w:rsidP="00FE3739">
      <w:pPr>
        <w:spacing w:after="0" w:line="240" w:lineRule="auto"/>
        <w:jc w:val="both"/>
        <w:rPr>
          <w:rFonts w:ascii="Times New Roman" w:eastAsia="Times New Roman" w:hAnsi="Times New Roman" w:cs="Times New Roman"/>
          <w:b/>
          <w:bCs/>
          <w:sz w:val="24"/>
          <w:szCs w:val="24"/>
          <w:lang w:eastAsia="hr-HR"/>
        </w:rPr>
      </w:pPr>
      <w:r w:rsidRPr="00FE3739">
        <w:rPr>
          <w:rFonts w:ascii="Times New Roman" w:eastAsia="Times New Roman" w:hAnsi="Times New Roman" w:cs="Times New Roman"/>
          <w:bCs/>
          <w:sz w:val="24"/>
          <w:szCs w:val="24"/>
          <w:lang w:eastAsia="hr-HR"/>
        </w:rPr>
        <w:t xml:space="preserve">            Rashodi poslovanja i rashodi za nabavu nefinancijske imovine te izdaci za financijsku imovinu i otplatu zajmova ostvareni su po organizacijskoj i programskoj klasifikaciji kako slijedi.</w:t>
      </w:r>
    </w:p>
    <w:p w14:paraId="2E175392" w14:textId="77777777" w:rsidR="00FE3739" w:rsidRPr="00FE3739" w:rsidRDefault="00FE3739" w:rsidP="00FE3739">
      <w:pPr>
        <w:tabs>
          <w:tab w:val="left" w:pos="1029"/>
        </w:tabs>
        <w:spacing w:after="200" w:line="276" w:lineRule="auto"/>
        <w:rPr>
          <w:rFonts w:ascii="Times New Roman" w:eastAsia="Times New Roman" w:hAnsi="Times New Roman" w:cs="Times New Roman"/>
          <w:bCs/>
          <w:sz w:val="24"/>
          <w:szCs w:val="24"/>
          <w:lang w:eastAsia="hr-HR"/>
        </w:rPr>
      </w:pPr>
    </w:p>
    <w:p w14:paraId="4FEDCA50" w14:textId="77777777" w:rsidR="00FE3739" w:rsidRPr="00FE3739" w:rsidRDefault="00FE3739" w:rsidP="00FE3739">
      <w:pPr>
        <w:widowControl w:val="0"/>
        <w:tabs>
          <w:tab w:val="right" w:pos="15526"/>
        </w:tabs>
        <w:autoSpaceDE w:val="0"/>
        <w:autoSpaceDN w:val="0"/>
        <w:adjustRightInd w:val="0"/>
        <w:spacing w:before="124" w:after="0" w:line="240" w:lineRule="auto"/>
        <w:rPr>
          <w:rFonts w:ascii="Segoe UI" w:eastAsia="Calibri" w:hAnsi="Segoe UI" w:cs="Segoe UI"/>
          <w:color w:val="000000"/>
          <w:sz w:val="24"/>
          <w:szCs w:val="24"/>
        </w:rPr>
      </w:pPr>
      <w:r w:rsidRPr="00FE3739">
        <w:rPr>
          <w:rFonts w:ascii="Times New Roman" w:eastAsia="Times New Roman" w:hAnsi="Times New Roman" w:cs="Times New Roman"/>
          <w:bCs/>
          <w:sz w:val="24"/>
          <w:szCs w:val="24"/>
          <w:lang w:eastAsia="hr-HR"/>
        </w:rPr>
        <w:tab/>
      </w:r>
    </w:p>
    <w:p w14:paraId="70773F15" w14:textId="77777777" w:rsidR="00FE3739" w:rsidRPr="00FE3739" w:rsidRDefault="00FE3739" w:rsidP="00B75890">
      <w:pPr>
        <w:pStyle w:val="Naslov2"/>
        <w:rPr>
          <w:rFonts w:eastAsia="Calibri"/>
        </w:rPr>
      </w:pPr>
      <w:r w:rsidRPr="00FE3739">
        <w:rPr>
          <w:rFonts w:ascii="Arial" w:eastAsia="Calibri" w:hAnsi="Arial" w:cs="Arial"/>
          <w:sz w:val="24"/>
          <w:szCs w:val="24"/>
        </w:rPr>
        <w:tab/>
      </w:r>
      <w:bookmarkStart w:id="15" w:name="_Toc116373254"/>
      <w:r w:rsidRPr="00FE3739">
        <w:rPr>
          <w:rFonts w:eastAsia="Calibri"/>
        </w:rPr>
        <w:t>POSEBNI DIO PREMA ORGANIZACIJSKOJ KLASIFIKACIJI [T-10]</w:t>
      </w:r>
      <w:bookmarkEnd w:id="15"/>
    </w:p>
    <w:p w14:paraId="29BBECE2" w14:textId="77777777" w:rsidR="00FE3739" w:rsidRPr="00FE3739" w:rsidRDefault="00FE3739" w:rsidP="00FE3739">
      <w:pPr>
        <w:widowControl w:val="0"/>
        <w:tabs>
          <w:tab w:val="left" w:pos="12773"/>
        </w:tabs>
        <w:autoSpaceDE w:val="0"/>
        <w:autoSpaceDN w:val="0"/>
        <w:adjustRightInd w:val="0"/>
        <w:spacing w:before="19" w:after="0" w:line="240" w:lineRule="auto"/>
        <w:rPr>
          <w:rFonts w:ascii="Times New Roman" w:eastAsia="Calibri" w:hAnsi="Times New Roman" w:cs="Times New Roman"/>
          <w:color w:val="000000"/>
          <w:sz w:val="28"/>
          <w:szCs w:val="28"/>
        </w:rPr>
      </w:pPr>
      <w:r w:rsidRPr="00FE3739">
        <w:rPr>
          <w:rFonts w:ascii="Times New Roman" w:eastAsia="Calibri" w:hAnsi="Times New Roman" w:cs="Times New Roman"/>
          <w:color w:val="000000"/>
          <w:sz w:val="28"/>
          <w:szCs w:val="28"/>
        </w:rPr>
        <w:t xml:space="preserve">                                                                                                                                                                               </w:t>
      </w:r>
      <w:r w:rsidRPr="00FE3739">
        <w:rPr>
          <w:rFonts w:ascii="Segoe UI" w:eastAsia="Calibri" w:hAnsi="Segoe UI" w:cs="Segoe UI"/>
          <w:color w:val="000000"/>
          <w:sz w:val="16"/>
          <w:szCs w:val="16"/>
        </w:rPr>
        <w:t>Navedeni iznosi su izraženi u HRK valuti</w:t>
      </w:r>
    </w:p>
    <w:p w14:paraId="297B7571" w14:textId="77777777" w:rsidR="00FE3739" w:rsidRPr="00FE3739" w:rsidRDefault="00FE3739" w:rsidP="00FE3739">
      <w:pPr>
        <w:widowControl w:val="0"/>
        <w:tabs>
          <w:tab w:val="center" w:pos="570"/>
          <w:tab w:val="center" w:pos="5952"/>
          <w:tab w:val="center" w:pos="11648"/>
          <w:tab w:val="center" w:pos="13485"/>
          <w:tab w:val="center" w:pos="14957"/>
        </w:tabs>
        <w:autoSpaceDE w:val="0"/>
        <w:autoSpaceDN w:val="0"/>
        <w:adjustRightInd w:val="0"/>
        <w:spacing w:before="88"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Račun/</w:t>
      </w:r>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IZVORNI PLAN 2022</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Indeks</w:t>
      </w:r>
    </w:p>
    <w:p w14:paraId="005533A4" w14:textId="77777777" w:rsidR="00FE3739" w:rsidRPr="00FE3739" w:rsidRDefault="00FE3739" w:rsidP="00FE3739">
      <w:pPr>
        <w:widowControl w:val="0"/>
        <w:tabs>
          <w:tab w:val="center" w:pos="570"/>
          <w:tab w:val="center" w:pos="13485"/>
          <w:tab w:val="center" w:pos="1495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Pozicija</w:t>
      </w:r>
      <w:r w:rsidRPr="00FE3739">
        <w:rPr>
          <w:rFonts w:ascii="Arial" w:eastAsia="Calibri" w:hAnsi="Arial" w:cs="Arial"/>
          <w:sz w:val="24"/>
          <w:szCs w:val="24"/>
        </w:rPr>
        <w:tab/>
      </w:r>
      <w:r w:rsidRPr="00FE3739">
        <w:rPr>
          <w:rFonts w:ascii="Tahoma" w:eastAsia="Calibri" w:hAnsi="Tahoma" w:cs="Tahoma"/>
          <w:color w:val="000000"/>
          <w:sz w:val="20"/>
          <w:szCs w:val="20"/>
        </w:rPr>
        <w:t>6/2022</w:t>
      </w:r>
      <w:r w:rsidRPr="00FE3739">
        <w:rPr>
          <w:rFonts w:ascii="Arial" w:eastAsia="Calibri" w:hAnsi="Arial" w:cs="Arial"/>
          <w:sz w:val="24"/>
          <w:szCs w:val="24"/>
        </w:rPr>
        <w:tab/>
      </w:r>
      <w:r w:rsidRPr="00FE3739">
        <w:rPr>
          <w:rFonts w:ascii="Tahoma" w:eastAsia="Calibri" w:hAnsi="Tahoma" w:cs="Tahoma"/>
          <w:color w:val="000000"/>
          <w:sz w:val="20"/>
          <w:szCs w:val="20"/>
        </w:rPr>
        <w:t>4/3</w:t>
      </w:r>
    </w:p>
    <w:p w14:paraId="5FAAC7E8" w14:textId="77777777" w:rsidR="00FE3739" w:rsidRPr="00FE3739" w:rsidRDefault="00FE3739" w:rsidP="00FE3739">
      <w:pPr>
        <w:widowControl w:val="0"/>
        <w:tabs>
          <w:tab w:val="center" w:pos="648"/>
          <w:tab w:val="center" w:pos="5952"/>
          <w:tab w:val="center" w:pos="11648"/>
          <w:tab w:val="center" w:pos="13485"/>
          <w:tab w:val="center" w:pos="14957"/>
        </w:tabs>
        <w:autoSpaceDE w:val="0"/>
        <w:autoSpaceDN w:val="0"/>
        <w:adjustRightInd w:val="0"/>
        <w:spacing w:before="45" w:after="0" w:line="240" w:lineRule="auto"/>
        <w:rPr>
          <w:rFonts w:ascii="Tahoma" w:eastAsia="Calibri" w:hAnsi="Tahoma" w:cs="Tahoma"/>
          <w:color w:val="000000"/>
          <w:sz w:val="26"/>
          <w:szCs w:val="26"/>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p>
    <w:p w14:paraId="35C40B5D" w14:textId="77777777" w:rsidR="00FE3739" w:rsidRPr="00FE3739" w:rsidRDefault="00FE3739" w:rsidP="00FE3739">
      <w:pPr>
        <w:widowControl w:val="0"/>
        <w:tabs>
          <w:tab w:val="left" w:pos="90"/>
          <w:tab w:val="left" w:pos="1193"/>
          <w:tab w:val="right" w:pos="12512"/>
          <w:tab w:val="right" w:pos="14340"/>
          <w:tab w:val="right" w:pos="15531"/>
        </w:tabs>
        <w:autoSpaceDE w:val="0"/>
        <w:autoSpaceDN w:val="0"/>
        <w:adjustRightInd w:val="0"/>
        <w:spacing w:before="17"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RAZDJEL</w:t>
      </w:r>
      <w:r w:rsidRPr="00FE3739">
        <w:rPr>
          <w:rFonts w:ascii="Arial" w:eastAsia="Calibri" w:hAnsi="Arial" w:cs="Arial"/>
          <w:sz w:val="24"/>
          <w:szCs w:val="24"/>
        </w:rPr>
        <w:tab/>
      </w:r>
      <w:r w:rsidRPr="00FE3739">
        <w:rPr>
          <w:rFonts w:ascii="Tahoma" w:eastAsia="Calibri" w:hAnsi="Tahoma" w:cs="Tahoma"/>
          <w:b/>
          <w:bCs/>
          <w:color w:val="000000"/>
          <w:sz w:val="20"/>
          <w:szCs w:val="20"/>
        </w:rPr>
        <w:t>PREDSTAVNIČKA I IZVRŠNA TIJELA OPĆINE GROŽNJAN</w:t>
      </w:r>
      <w:r w:rsidRPr="00FE3739">
        <w:rPr>
          <w:rFonts w:ascii="Arial" w:eastAsia="Calibri" w:hAnsi="Arial" w:cs="Arial"/>
          <w:sz w:val="24"/>
          <w:szCs w:val="24"/>
        </w:rPr>
        <w:tab/>
      </w:r>
      <w:r w:rsidRPr="00FE3739">
        <w:rPr>
          <w:rFonts w:ascii="Tahoma" w:eastAsia="Calibri" w:hAnsi="Tahoma" w:cs="Tahoma"/>
          <w:b/>
          <w:bCs/>
          <w:color w:val="000000"/>
          <w:sz w:val="20"/>
          <w:szCs w:val="20"/>
        </w:rPr>
        <w:t>661.632,00</w:t>
      </w:r>
      <w:r w:rsidRPr="00FE3739">
        <w:rPr>
          <w:rFonts w:ascii="Arial" w:eastAsia="Calibri" w:hAnsi="Arial" w:cs="Arial"/>
          <w:sz w:val="24"/>
          <w:szCs w:val="24"/>
        </w:rPr>
        <w:tab/>
      </w:r>
      <w:r w:rsidRPr="00FE3739">
        <w:rPr>
          <w:rFonts w:ascii="Tahoma" w:eastAsia="Calibri" w:hAnsi="Tahoma" w:cs="Tahoma"/>
          <w:b/>
          <w:bCs/>
          <w:color w:val="000000"/>
          <w:sz w:val="20"/>
          <w:szCs w:val="20"/>
        </w:rPr>
        <w:t>268.095,43</w:t>
      </w:r>
      <w:r w:rsidRPr="00FE3739">
        <w:rPr>
          <w:rFonts w:ascii="Arial" w:eastAsia="Calibri" w:hAnsi="Arial" w:cs="Arial"/>
          <w:sz w:val="24"/>
          <w:szCs w:val="24"/>
        </w:rPr>
        <w:tab/>
      </w:r>
      <w:r w:rsidRPr="00FE3739">
        <w:rPr>
          <w:rFonts w:ascii="Tahoma" w:eastAsia="Calibri" w:hAnsi="Tahoma" w:cs="Tahoma"/>
          <w:b/>
          <w:bCs/>
          <w:color w:val="000000"/>
          <w:sz w:val="20"/>
          <w:szCs w:val="20"/>
        </w:rPr>
        <w:t>40,52%</w:t>
      </w:r>
    </w:p>
    <w:p w14:paraId="3CF4CF38"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001</w:t>
      </w:r>
    </w:p>
    <w:p w14:paraId="16BE686B"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00101GLAVA</w:t>
      </w:r>
      <w:r w:rsidRPr="00FE3739">
        <w:rPr>
          <w:rFonts w:ascii="Arial" w:eastAsia="Calibri" w:hAnsi="Arial" w:cs="Arial"/>
          <w:sz w:val="24"/>
          <w:szCs w:val="24"/>
        </w:rPr>
        <w:tab/>
      </w:r>
      <w:r w:rsidRPr="00FE3739">
        <w:rPr>
          <w:rFonts w:ascii="Tahoma" w:eastAsia="Calibri" w:hAnsi="Tahoma" w:cs="Tahoma"/>
          <w:b/>
          <w:bCs/>
          <w:color w:val="000000"/>
          <w:sz w:val="20"/>
          <w:szCs w:val="20"/>
        </w:rPr>
        <w:t>OPĆINSKO VIJEĆE</w:t>
      </w:r>
      <w:r w:rsidRPr="00FE3739">
        <w:rPr>
          <w:rFonts w:ascii="Arial" w:eastAsia="Calibri" w:hAnsi="Arial" w:cs="Arial"/>
          <w:sz w:val="24"/>
          <w:szCs w:val="24"/>
        </w:rPr>
        <w:tab/>
      </w:r>
      <w:r w:rsidRPr="00FE3739">
        <w:rPr>
          <w:rFonts w:ascii="Tahoma" w:eastAsia="Calibri" w:hAnsi="Tahoma" w:cs="Tahoma"/>
          <w:b/>
          <w:bCs/>
          <w:color w:val="000000"/>
          <w:sz w:val="20"/>
          <w:szCs w:val="20"/>
        </w:rPr>
        <w:t>178.300,00</w:t>
      </w:r>
      <w:r w:rsidRPr="00FE3739">
        <w:rPr>
          <w:rFonts w:ascii="Arial" w:eastAsia="Calibri" w:hAnsi="Arial" w:cs="Arial"/>
          <w:sz w:val="24"/>
          <w:szCs w:val="24"/>
        </w:rPr>
        <w:tab/>
      </w:r>
      <w:r w:rsidRPr="00FE3739">
        <w:rPr>
          <w:rFonts w:ascii="Tahoma" w:eastAsia="Calibri" w:hAnsi="Tahoma" w:cs="Tahoma"/>
          <w:b/>
          <w:bCs/>
          <w:color w:val="000000"/>
          <w:sz w:val="20"/>
          <w:szCs w:val="20"/>
        </w:rPr>
        <w:t>46.444,62</w:t>
      </w:r>
      <w:r w:rsidRPr="00FE3739">
        <w:rPr>
          <w:rFonts w:ascii="Arial" w:eastAsia="Calibri" w:hAnsi="Arial" w:cs="Arial"/>
          <w:sz w:val="24"/>
          <w:szCs w:val="24"/>
        </w:rPr>
        <w:tab/>
      </w:r>
      <w:r w:rsidRPr="00FE3739">
        <w:rPr>
          <w:rFonts w:ascii="Tahoma" w:eastAsia="Calibri" w:hAnsi="Tahoma" w:cs="Tahoma"/>
          <w:b/>
          <w:bCs/>
          <w:color w:val="000000"/>
          <w:sz w:val="20"/>
          <w:szCs w:val="20"/>
        </w:rPr>
        <w:t>26,05%</w:t>
      </w:r>
    </w:p>
    <w:p w14:paraId="21B898E1"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before="141"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00102GLAVA</w:t>
      </w:r>
      <w:r w:rsidRPr="00FE3739">
        <w:rPr>
          <w:rFonts w:ascii="Arial" w:eastAsia="Calibri" w:hAnsi="Arial" w:cs="Arial"/>
          <w:sz w:val="24"/>
          <w:szCs w:val="24"/>
        </w:rPr>
        <w:tab/>
      </w:r>
      <w:r w:rsidRPr="00FE3739">
        <w:rPr>
          <w:rFonts w:ascii="Tahoma" w:eastAsia="Calibri" w:hAnsi="Tahoma" w:cs="Tahoma"/>
          <w:b/>
          <w:bCs/>
          <w:color w:val="000000"/>
          <w:sz w:val="20"/>
          <w:szCs w:val="20"/>
        </w:rPr>
        <w:t>NAČELNIK</w:t>
      </w:r>
      <w:r w:rsidRPr="00FE3739">
        <w:rPr>
          <w:rFonts w:ascii="Arial" w:eastAsia="Calibri" w:hAnsi="Arial" w:cs="Arial"/>
          <w:sz w:val="24"/>
          <w:szCs w:val="24"/>
        </w:rPr>
        <w:tab/>
      </w:r>
      <w:r w:rsidRPr="00FE3739">
        <w:rPr>
          <w:rFonts w:ascii="Tahoma" w:eastAsia="Calibri" w:hAnsi="Tahoma" w:cs="Tahoma"/>
          <w:b/>
          <w:bCs/>
          <w:color w:val="000000"/>
          <w:sz w:val="20"/>
          <w:szCs w:val="20"/>
        </w:rPr>
        <w:t>483.332,00</w:t>
      </w:r>
      <w:r w:rsidRPr="00FE3739">
        <w:rPr>
          <w:rFonts w:ascii="Arial" w:eastAsia="Calibri" w:hAnsi="Arial" w:cs="Arial"/>
          <w:sz w:val="24"/>
          <w:szCs w:val="24"/>
        </w:rPr>
        <w:tab/>
      </w:r>
      <w:r w:rsidRPr="00FE3739">
        <w:rPr>
          <w:rFonts w:ascii="Tahoma" w:eastAsia="Calibri" w:hAnsi="Tahoma" w:cs="Tahoma"/>
          <w:b/>
          <w:bCs/>
          <w:color w:val="000000"/>
          <w:sz w:val="20"/>
          <w:szCs w:val="20"/>
        </w:rPr>
        <w:t>221.650,81</w:t>
      </w:r>
      <w:r w:rsidRPr="00FE3739">
        <w:rPr>
          <w:rFonts w:ascii="Arial" w:eastAsia="Calibri" w:hAnsi="Arial" w:cs="Arial"/>
          <w:sz w:val="24"/>
          <w:szCs w:val="24"/>
        </w:rPr>
        <w:tab/>
      </w:r>
      <w:r w:rsidRPr="00FE3739">
        <w:rPr>
          <w:rFonts w:ascii="Tahoma" w:eastAsia="Calibri" w:hAnsi="Tahoma" w:cs="Tahoma"/>
          <w:b/>
          <w:bCs/>
          <w:color w:val="000000"/>
          <w:sz w:val="20"/>
          <w:szCs w:val="20"/>
        </w:rPr>
        <w:t>45,86%</w:t>
      </w:r>
    </w:p>
    <w:p w14:paraId="41CDB892" w14:textId="77777777" w:rsidR="00FE3739" w:rsidRPr="00FE3739" w:rsidRDefault="00FE3739" w:rsidP="00FE3739">
      <w:pPr>
        <w:widowControl w:val="0"/>
        <w:tabs>
          <w:tab w:val="left" w:pos="90"/>
          <w:tab w:val="left" w:pos="1193"/>
          <w:tab w:val="right" w:pos="12512"/>
          <w:tab w:val="right" w:pos="14340"/>
          <w:tab w:val="right" w:pos="15531"/>
        </w:tabs>
        <w:autoSpaceDE w:val="0"/>
        <w:autoSpaceDN w:val="0"/>
        <w:adjustRightInd w:val="0"/>
        <w:spacing w:before="141"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RAZDJEL</w:t>
      </w:r>
      <w:r w:rsidRPr="00FE3739">
        <w:rPr>
          <w:rFonts w:ascii="Arial" w:eastAsia="Calibri" w:hAnsi="Arial" w:cs="Arial"/>
          <w:sz w:val="24"/>
          <w:szCs w:val="24"/>
        </w:rPr>
        <w:tab/>
      </w:r>
      <w:r w:rsidRPr="00FE3739">
        <w:rPr>
          <w:rFonts w:ascii="Tahoma" w:eastAsia="Calibri" w:hAnsi="Tahoma" w:cs="Tahoma"/>
          <w:b/>
          <w:bCs/>
          <w:color w:val="000000"/>
          <w:sz w:val="20"/>
          <w:szCs w:val="20"/>
        </w:rPr>
        <w:t>JEDINSTVENI UPRAVNI ODJEL</w:t>
      </w:r>
      <w:r w:rsidRPr="00FE3739">
        <w:rPr>
          <w:rFonts w:ascii="Arial" w:eastAsia="Calibri" w:hAnsi="Arial" w:cs="Arial"/>
          <w:sz w:val="24"/>
          <w:szCs w:val="24"/>
        </w:rPr>
        <w:tab/>
      </w:r>
      <w:r w:rsidRPr="00FE3739">
        <w:rPr>
          <w:rFonts w:ascii="Tahoma" w:eastAsia="Calibri" w:hAnsi="Tahoma" w:cs="Tahoma"/>
          <w:b/>
          <w:bCs/>
          <w:color w:val="000000"/>
          <w:sz w:val="20"/>
          <w:szCs w:val="20"/>
        </w:rPr>
        <w:t>10.638.368,00</w:t>
      </w:r>
      <w:r w:rsidRPr="00FE3739">
        <w:rPr>
          <w:rFonts w:ascii="Arial" w:eastAsia="Calibri" w:hAnsi="Arial" w:cs="Arial"/>
          <w:sz w:val="24"/>
          <w:szCs w:val="24"/>
        </w:rPr>
        <w:tab/>
      </w:r>
      <w:r w:rsidRPr="00FE3739">
        <w:rPr>
          <w:rFonts w:ascii="Tahoma" w:eastAsia="Calibri" w:hAnsi="Tahoma" w:cs="Tahoma"/>
          <w:b/>
          <w:bCs/>
          <w:color w:val="000000"/>
          <w:sz w:val="20"/>
          <w:szCs w:val="20"/>
        </w:rPr>
        <w:t>3.427.523,95</w:t>
      </w:r>
      <w:r w:rsidRPr="00FE3739">
        <w:rPr>
          <w:rFonts w:ascii="Arial" w:eastAsia="Calibri" w:hAnsi="Arial" w:cs="Arial"/>
          <w:sz w:val="24"/>
          <w:szCs w:val="24"/>
        </w:rPr>
        <w:tab/>
      </w:r>
      <w:r w:rsidRPr="00FE3739">
        <w:rPr>
          <w:rFonts w:ascii="Tahoma" w:eastAsia="Calibri" w:hAnsi="Tahoma" w:cs="Tahoma"/>
          <w:b/>
          <w:bCs/>
          <w:color w:val="000000"/>
          <w:sz w:val="20"/>
          <w:szCs w:val="20"/>
        </w:rPr>
        <w:t>32,22%</w:t>
      </w:r>
    </w:p>
    <w:p w14:paraId="0C2E81CC"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002</w:t>
      </w:r>
    </w:p>
    <w:p w14:paraId="6F3630E5"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00201GLAVA</w:t>
      </w:r>
      <w:r w:rsidRPr="00FE3739">
        <w:rPr>
          <w:rFonts w:ascii="Arial" w:eastAsia="Calibri" w:hAnsi="Arial" w:cs="Arial"/>
          <w:sz w:val="24"/>
          <w:szCs w:val="24"/>
        </w:rPr>
        <w:tab/>
      </w:r>
      <w:r w:rsidRPr="00FE3739">
        <w:rPr>
          <w:rFonts w:ascii="Tahoma" w:eastAsia="Calibri" w:hAnsi="Tahoma" w:cs="Tahoma"/>
          <w:b/>
          <w:bCs/>
          <w:color w:val="000000"/>
          <w:sz w:val="20"/>
          <w:szCs w:val="20"/>
        </w:rPr>
        <w:t>JEDINSTVENI UPRAVNI ODJEL</w:t>
      </w:r>
      <w:r w:rsidRPr="00FE3739">
        <w:rPr>
          <w:rFonts w:ascii="Arial" w:eastAsia="Calibri" w:hAnsi="Arial" w:cs="Arial"/>
          <w:sz w:val="24"/>
          <w:szCs w:val="24"/>
        </w:rPr>
        <w:tab/>
      </w:r>
      <w:r w:rsidRPr="00FE3739">
        <w:rPr>
          <w:rFonts w:ascii="Tahoma" w:eastAsia="Calibri" w:hAnsi="Tahoma" w:cs="Tahoma"/>
          <w:b/>
          <w:bCs/>
          <w:color w:val="000000"/>
          <w:sz w:val="20"/>
          <w:szCs w:val="20"/>
        </w:rPr>
        <w:t>10.188.368,00</w:t>
      </w:r>
      <w:r w:rsidRPr="00FE3739">
        <w:rPr>
          <w:rFonts w:ascii="Arial" w:eastAsia="Calibri" w:hAnsi="Arial" w:cs="Arial"/>
          <w:sz w:val="24"/>
          <w:szCs w:val="24"/>
        </w:rPr>
        <w:tab/>
      </w:r>
      <w:r w:rsidRPr="00FE3739">
        <w:rPr>
          <w:rFonts w:ascii="Tahoma" w:eastAsia="Calibri" w:hAnsi="Tahoma" w:cs="Tahoma"/>
          <w:b/>
          <w:bCs/>
          <w:color w:val="000000"/>
          <w:sz w:val="20"/>
          <w:szCs w:val="20"/>
        </w:rPr>
        <w:t>3.223.231,10</w:t>
      </w:r>
      <w:r w:rsidRPr="00FE3739">
        <w:rPr>
          <w:rFonts w:ascii="Arial" w:eastAsia="Calibri" w:hAnsi="Arial" w:cs="Arial"/>
          <w:sz w:val="24"/>
          <w:szCs w:val="24"/>
        </w:rPr>
        <w:tab/>
      </w:r>
      <w:r w:rsidRPr="00FE3739">
        <w:rPr>
          <w:rFonts w:ascii="Tahoma" w:eastAsia="Calibri" w:hAnsi="Tahoma" w:cs="Tahoma"/>
          <w:b/>
          <w:bCs/>
          <w:color w:val="000000"/>
          <w:sz w:val="20"/>
          <w:szCs w:val="20"/>
        </w:rPr>
        <w:t>31,64%</w:t>
      </w:r>
    </w:p>
    <w:p w14:paraId="0CFEAD77"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before="141"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00203GLAVA</w:t>
      </w:r>
      <w:r w:rsidRPr="00FE3739">
        <w:rPr>
          <w:rFonts w:ascii="Arial" w:eastAsia="Calibri" w:hAnsi="Arial" w:cs="Arial"/>
          <w:sz w:val="24"/>
          <w:szCs w:val="24"/>
        </w:rPr>
        <w:tab/>
      </w:r>
      <w:r w:rsidRPr="00FE3739">
        <w:rPr>
          <w:rFonts w:ascii="Tahoma" w:eastAsia="Calibri" w:hAnsi="Tahoma" w:cs="Tahoma"/>
          <w:b/>
          <w:bCs/>
          <w:color w:val="000000"/>
          <w:sz w:val="20"/>
          <w:szCs w:val="20"/>
        </w:rPr>
        <w:t>POLIVALENTNI KULTURNI CENTAR GROŽNJAN</w:t>
      </w:r>
      <w:r w:rsidRPr="00FE3739">
        <w:rPr>
          <w:rFonts w:ascii="Arial" w:eastAsia="Calibri" w:hAnsi="Arial" w:cs="Arial"/>
          <w:sz w:val="24"/>
          <w:szCs w:val="24"/>
        </w:rPr>
        <w:tab/>
      </w:r>
      <w:r w:rsidRPr="00FE3739">
        <w:rPr>
          <w:rFonts w:ascii="Tahoma" w:eastAsia="Calibri" w:hAnsi="Tahoma" w:cs="Tahoma"/>
          <w:b/>
          <w:bCs/>
          <w:color w:val="000000"/>
          <w:sz w:val="20"/>
          <w:szCs w:val="20"/>
        </w:rPr>
        <w:t>450.000,00</w:t>
      </w:r>
      <w:r w:rsidRPr="00FE3739">
        <w:rPr>
          <w:rFonts w:ascii="Arial" w:eastAsia="Calibri" w:hAnsi="Arial" w:cs="Arial"/>
          <w:sz w:val="24"/>
          <w:szCs w:val="24"/>
        </w:rPr>
        <w:tab/>
      </w:r>
      <w:r w:rsidRPr="00FE3739">
        <w:rPr>
          <w:rFonts w:ascii="Tahoma" w:eastAsia="Calibri" w:hAnsi="Tahoma" w:cs="Tahoma"/>
          <w:b/>
          <w:bCs/>
          <w:color w:val="000000"/>
          <w:sz w:val="20"/>
          <w:szCs w:val="20"/>
        </w:rPr>
        <w:t>204.292,85</w:t>
      </w:r>
      <w:r w:rsidRPr="00FE3739">
        <w:rPr>
          <w:rFonts w:ascii="Arial" w:eastAsia="Calibri" w:hAnsi="Arial" w:cs="Arial"/>
          <w:sz w:val="24"/>
          <w:szCs w:val="24"/>
        </w:rPr>
        <w:tab/>
      </w:r>
      <w:r w:rsidRPr="00FE3739">
        <w:rPr>
          <w:rFonts w:ascii="Tahoma" w:eastAsia="Calibri" w:hAnsi="Tahoma" w:cs="Tahoma"/>
          <w:b/>
          <w:bCs/>
          <w:color w:val="000000"/>
          <w:sz w:val="20"/>
          <w:szCs w:val="20"/>
        </w:rPr>
        <w:t>45,40%</w:t>
      </w:r>
    </w:p>
    <w:p w14:paraId="215173D7" w14:textId="77777777" w:rsidR="00FE3739" w:rsidRPr="00FE3739" w:rsidRDefault="00FE3739" w:rsidP="00FE3739">
      <w:pPr>
        <w:widowControl w:val="0"/>
        <w:tabs>
          <w:tab w:val="left" w:pos="1200"/>
          <w:tab w:val="right" w:pos="12503"/>
          <w:tab w:val="right" w:pos="14340"/>
          <w:tab w:val="right" w:pos="15530"/>
        </w:tabs>
        <w:autoSpaceDE w:val="0"/>
        <w:autoSpaceDN w:val="0"/>
        <w:adjustRightInd w:val="0"/>
        <w:spacing w:before="201" w:after="0" w:line="240" w:lineRule="auto"/>
        <w:rPr>
          <w:rFonts w:ascii="Times New Roman" w:eastAsia="Calibri" w:hAnsi="Times New Roman" w:cs="Times New Roman"/>
          <w:b/>
          <w:bCs/>
          <w:color w:val="000000"/>
          <w:sz w:val="30"/>
          <w:szCs w:val="30"/>
        </w:rPr>
      </w:pP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11.300.000,00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3.695.619,38</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32,70%</w:t>
      </w:r>
    </w:p>
    <w:p w14:paraId="4CD5CF21" w14:textId="77777777" w:rsidR="00FE3739" w:rsidRPr="00FE3739" w:rsidRDefault="00FE3739" w:rsidP="00FE3739">
      <w:pPr>
        <w:tabs>
          <w:tab w:val="left" w:pos="1029"/>
        </w:tabs>
        <w:spacing w:after="200" w:line="276" w:lineRule="auto"/>
        <w:rPr>
          <w:rFonts w:ascii="Times New Roman" w:eastAsia="Times New Roman" w:hAnsi="Times New Roman" w:cs="Times New Roman"/>
          <w:bCs/>
          <w:sz w:val="24"/>
          <w:szCs w:val="24"/>
          <w:lang w:eastAsia="hr-HR"/>
        </w:rPr>
      </w:pPr>
    </w:p>
    <w:p w14:paraId="4177FE87" w14:textId="2681CD02" w:rsidR="00FE3739" w:rsidRDefault="00FE3739" w:rsidP="00FE3739">
      <w:pPr>
        <w:tabs>
          <w:tab w:val="left" w:pos="1066"/>
        </w:tabs>
        <w:spacing w:after="200" w:line="276" w:lineRule="auto"/>
        <w:rPr>
          <w:rFonts w:ascii="Calibri" w:eastAsia="Calibri" w:hAnsi="Calibri" w:cs="Times New Roman"/>
        </w:rPr>
      </w:pPr>
      <w:r w:rsidRPr="00FE3739">
        <w:rPr>
          <w:rFonts w:ascii="Calibri" w:eastAsia="Calibri" w:hAnsi="Calibri" w:cs="Times New Roman"/>
        </w:rPr>
        <w:tab/>
      </w:r>
    </w:p>
    <w:p w14:paraId="5CA29766" w14:textId="77777777" w:rsidR="00516F8C" w:rsidRPr="00FE3739" w:rsidRDefault="00516F8C" w:rsidP="00FE3739">
      <w:pPr>
        <w:tabs>
          <w:tab w:val="left" w:pos="1066"/>
        </w:tabs>
        <w:spacing w:after="200" w:line="276" w:lineRule="auto"/>
        <w:rPr>
          <w:rFonts w:ascii="Calibri" w:eastAsia="Calibri" w:hAnsi="Calibri" w:cs="Times New Roman"/>
        </w:rPr>
      </w:pPr>
    </w:p>
    <w:p w14:paraId="336C5D35" w14:textId="77777777" w:rsidR="00FE3739" w:rsidRPr="00FE3739" w:rsidRDefault="00FE3739" w:rsidP="00FE3739">
      <w:pPr>
        <w:tabs>
          <w:tab w:val="left" w:pos="1066"/>
        </w:tabs>
        <w:spacing w:after="200" w:line="276" w:lineRule="auto"/>
        <w:rPr>
          <w:rFonts w:ascii="Calibri" w:eastAsia="Calibri" w:hAnsi="Calibri" w:cs="Times New Roman"/>
        </w:rPr>
      </w:pPr>
    </w:p>
    <w:p w14:paraId="5F407DC3" w14:textId="77777777" w:rsidR="00FE3739" w:rsidRPr="00FE3739" w:rsidRDefault="00FE3739" w:rsidP="00FE3739">
      <w:pPr>
        <w:widowControl w:val="0"/>
        <w:tabs>
          <w:tab w:val="left" w:pos="4395"/>
        </w:tabs>
        <w:autoSpaceDE w:val="0"/>
        <w:autoSpaceDN w:val="0"/>
        <w:adjustRightInd w:val="0"/>
        <w:spacing w:before="37" w:after="0" w:line="240" w:lineRule="auto"/>
        <w:rPr>
          <w:rFonts w:ascii="Times New Roman" w:eastAsia="Calibri" w:hAnsi="Times New Roman" w:cs="Times New Roman"/>
          <w:b/>
          <w:bCs/>
          <w:color w:val="000000"/>
          <w:sz w:val="34"/>
          <w:szCs w:val="34"/>
        </w:rPr>
      </w:pPr>
      <w:r w:rsidRPr="00FE3739">
        <w:rPr>
          <w:rFonts w:ascii="Times New Roman" w:eastAsia="Calibri" w:hAnsi="Times New Roman" w:cs="Times New Roman"/>
          <w:b/>
          <w:bCs/>
          <w:color w:val="000000"/>
          <w:sz w:val="34"/>
          <w:szCs w:val="34"/>
        </w:rPr>
        <w:lastRenderedPageBreak/>
        <w:tab/>
      </w:r>
    </w:p>
    <w:p w14:paraId="482594EE" w14:textId="77777777" w:rsidR="00FE3739" w:rsidRPr="00FE3739" w:rsidRDefault="00FE3739" w:rsidP="00B75890">
      <w:pPr>
        <w:pStyle w:val="Naslov2"/>
        <w:rPr>
          <w:rFonts w:eastAsia="Calibri"/>
        </w:rPr>
      </w:pPr>
      <w:r w:rsidRPr="00FE3739">
        <w:rPr>
          <w:rFonts w:ascii="Arial" w:eastAsia="Calibri" w:hAnsi="Arial" w:cs="Arial"/>
          <w:sz w:val="24"/>
          <w:szCs w:val="24"/>
        </w:rPr>
        <w:tab/>
      </w:r>
      <w:bookmarkStart w:id="16" w:name="_Toc116373255"/>
      <w:r w:rsidRPr="00FE3739">
        <w:rPr>
          <w:rFonts w:eastAsia="Calibri"/>
        </w:rPr>
        <w:t>POSEBNI DIO [T-11]</w:t>
      </w:r>
      <w:bookmarkEnd w:id="16"/>
    </w:p>
    <w:p w14:paraId="64CF484C" w14:textId="77777777" w:rsidR="00FE3739" w:rsidRPr="00FE3739" w:rsidRDefault="00FE3739" w:rsidP="00FE3739">
      <w:pPr>
        <w:widowControl w:val="0"/>
        <w:tabs>
          <w:tab w:val="right" w:pos="15526"/>
        </w:tabs>
        <w:autoSpaceDE w:val="0"/>
        <w:autoSpaceDN w:val="0"/>
        <w:adjustRightInd w:val="0"/>
        <w:spacing w:before="124" w:after="0" w:line="240" w:lineRule="auto"/>
        <w:rPr>
          <w:rFonts w:ascii="Segoe UI" w:eastAsia="Calibri" w:hAnsi="Segoe UI" w:cs="Segoe UI"/>
          <w:color w:val="000000"/>
          <w:sz w:val="24"/>
          <w:szCs w:val="24"/>
        </w:rPr>
      </w:pPr>
      <w:r w:rsidRPr="00FE3739">
        <w:rPr>
          <w:rFonts w:ascii="Times New Roman" w:eastAsia="Calibri" w:hAnsi="Times New Roman" w:cs="Times New Roman"/>
          <w:color w:val="000000"/>
          <w:sz w:val="28"/>
          <w:szCs w:val="28"/>
        </w:rPr>
        <w:tab/>
      </w:r>
      <w:r w:rsidRPr="00FE3739">
        <w:rPr>
          <w:rFonts w:ascii="Segoe UI" w:eastAsia="Calibri" w:hAnsi="Segoe UI" w:cs="Segoe UI"/>
          <w:color w:val="000000"/>
          <w:sz w:val="16"/>
          <w:szCs w:val="16"/>
        </w:rPr>
        <w:t>Navedeni iznosi su izraženi u HRK valuti</w:t>
      </w:r>
    </w:p>
    <w:p w14:paraId="7F1583A4" w14:textId="77777777" w:rsidR="00FE3739" w:rsidRPr="00FE3739" w:rsidRDefault="00FE3739" w:rsidP="00FE3739">
      <w:pPr>
        <w:widowControl w:val="0"/>
        <w:tabs>
          <w:tab w:val="left" w:pos="12511"/>
        </w:tabs>
        <w:autoSpaceDE w:val="0"/>
        <w:autoSpaceDN w:val="0"/>
        <w:adjustRightInd w:val="0"/>
        <w:spacing w:before="19" w:after="0" w:line="240" w:lineRule="auto"/>
        <w:rPr>
          <w:rFonts w:ascii="Times New Roman" w:eastAsia="Calibri" w:hAnsi="Times New Roman" w:cs="Times New Roman"/>
          <w:color w:val="000000"/>
          <w:sz w:val="28"/>
          <w:szCs w:val="28"/>
        </w:rPr>
      </w:pPr>
    </w:p>
    <w:p w14:paraId="77682A54" w14:textId="77777777" w:rsidR="00FE3739" w:rsidRPr="00FE3739" w:rsidRDefault="00FE3739" w:rsidP="00FE3739">
      <w:pPr>
        <w:widowControl w:val="0"/>
        <w:tabs>
          <w:tab w:val="center" w:pos="570"/>
          <w:tab w:val="center" w:pos="5952"/>
          <w:tab w:val="center" w:pos="11648"/>
          <w:tab w:val="center" w:pos="13485"/>
          <w:tab w:val="center" w:pos="14957"/>
        </w:tabs>
        <w:autoSpaceDE w:val="0"/>
        <w:autoSpaceDN w:val="0"/>
        <w:adjustRightInd w:val="0"/>
        <w:spacing w:before="88" w:after="0" w:line="240" w:lineRule="auto"/>
        <w:rPr>
          <w:rFonts w:ascii="Tahoma" w:eastAsia="Calibri" w:hAnsi="Tahoma" w:cs="Tahoma"/>
          <w:color w:val="000000"/>
          <w:sz w:val="27"/>
          <w:szCs w:val="27"/>
        </w:rPr>
      </w:pPr>
      <w:r w:rsidRPr="00FE3739">
        <w:rPr>
          <w:rFonts w:ascii="Arial" w:eastAsia="Calibri" w:hAnsi="Arial" w:cs="Arial"/>
          <w:sz w:val="24"/>
          <w:szCs w:val="24"/>
        </w:rPr>
        <w:tab/>
      </w:r>
      <w:r w:rsidRPr="00FE3739">
        <w:rPr>
          <w:rFonts w:ascii="Tahoma" w:eastAsia="Calibri" w:hAnsi="Tahoma" w:cs="Tahoma"/>
          <w:color w:val="000000"/>
          <w:sz w:val="20"/>
          <w:szCs w:val="20"/>
        </w:rPr>
        <w:t>Račun/</w:t>
      </w:r>
      <w:r w:rsidRPr="00FE3739">
        <w:rPr>
          <w:rFonts w:ascii="Arial" w:eastAsia="Calibri" w:hAnsi="Arial" w:cs="Arial"/>
          <w:sz w:val="24"/>
          <w:szCs w:val="24"/>
        </w:rPr>
        <w:tab/>
      </w:r>
      <w:r w:rsidRPr="00FE3739">
        <w:rPr>
          <w:rFonts w:ascii="Tahoma" w:eastAsia="Calibri" w:hAnsi="Tahoma" w:cs="Tahoma"/>
          <w:color w:val="000000"/>
          <w:sz w:val="20"/>
          <w:szCs w:val="20"/>
        </w:rPr>
        <w:t>Opis</w:t>
      </w:r>
      <w:r w:rsidRPr="00FE3739">
        <w:rPr>
          <w:rFonts w:ascii="Arial" w:eastAsia="Calibri" w:hAnsi="Arial" w:cs="Arial"/>
          <w:sz w:val="24"/>
          <w:szCs w:val="24"/>
        </w:rPr>
        <w:tab/>
      </w:r>
      <w:r w:rsidRPr="00FE3739">
        <w:rPr>
          <w:rFonts w:ascii="Tahoma" w:eastAsia="Calibri" w:hAnsi="Tahoma" w:cs="Tahoma"/>
          <w:color w:val="000000"/>
          <w:sz w:val="20"/>
          <w:szCs w:val="20"/>
        </w:rPr>
        <w:t>IZVORNI PLAN 2022</w:t>
      </w:r>
      <w:r w:rsidRPr="00FE3739">
        <w:rPr>
          <w:rFonts w:ascii="Arial" w:eastAsia="Calibri" w:hAnsi="Arial" w:cs="Arial"/>
          <w:sz w:val="24"/>
          <w:szCs w:val="24"/>
        </w:rPr>
        <w:tab/>
      </w:r>
      <w:r w:rsidRPr="00FE3739">
        <w:rPr>
          <w:rFonts w:ascii="Tahoma" w:eastAsia="Calibri" w:hAnsi="Tahoma" w:cs="Tahoma"/>
          <w:color w:val="000000"/>
          <w:sz w:val="20"/>
          <w:szCs w:val="20"/>
        </w:rPr>
        <w:t>IZVRŠENJE 1-</w:t>
      </w:r>
      <w:r w:rsidRPr="00FE3739">
        <w:rPr>
          <w:rFonts w:ascii="Arial" w:eastAsia="Calibri" w:hAnsi="Arial" w:cs="Arial"/>
          <w:sz w:val="24"/>
          <w:szCs w:val="24"/>
        </w:rPr>
        <w:tab/>
      </w:r>
      <w:r w:rsidRPr="00FE3739">
        <w:rPr>
          <w:rFonts w:ascii="Tahoma" w:eastAsia="Calibri" w:hAnsi="Tahoma" w:cs="Tahoma"/>
          <w:color w:val="000000"/>
          <w:sz w:val="20"/>
          <w:szCs w:val="20"/>
        </w:rPr>
        <w:t>Indeks</w:t>
      </w:r>
    </w:p>
    <w:p w14:paraId="722CCD2D" w14:textId="77777777" w:rsidR="00FE3739" w:rsidRPr="00FE3739" w:rsidRDefault="00FE3739" w:rsidP="00FE3739">
      <w:pPr>
        <w:widowControl w:val="0"/>
        <w:tabs>
          <w:tab w:val="center" w:pos="570"/>
          <w:tab w:val="center" w:pos="13485"/>
          <w:tab w:val="center" w:pos="14957"/>
        </w:tabs>
        <w:autoSpaceDE w:val="0"/>
        <w:autoSpaceDN w:val="0"/>
        <w:adjustRightInd w:val="0"/>
        <w:spacing w:after="0" w:line="240" w:lineRule="auto"/>
        <w:rPr>
          <w:rFonts w:ascii="Tahoma" w:eastAsia="Calibri" w:hAnsi="Tahoma" w:cs="Tahoma"/>
          <w:color w:val="000000"/>
          <w:sz w:val="24"/>
          <w:szCs w:val="24"/>
        </w:rPr>
      </w:pPr>
      <w:r w:rsidRPr="00FE3739">
        <w:rPr>
          <w:rFonts w:ascii="Arial" w:eastAsia="Calibri" w:hAnsi="Arial" w:cs="Arial"/>
          <w:sz w:val="24"/>
          <w:szCs w:val="24"/>
        </w:rPr>
        <w:tab/>
      </w:r>
      <w:r w:rsidRPr="00FE3739">
        <w:rPr>
          <w:rFonts w:ascii="Tahoma" w:eastAsia="Calibri" w:hAnsi="Tahoma" w:cs="Tahoma"/>
          <w:color w:val="000000"/>
          <w:sz w:val="20"/>
          <w:szCs w:val="20"/>
        </w:rPr>
        <w:t>Pozicija</w:t>
      </w:r>
      <w:r w:rsidRPr="00FE3739">
        <w:rPr>
          <w:rFonts w:ascii="Arial" w:eastAsia="Calibri" w:hAnsi="Arial" w:cs="Arial"/>
          <w:sz w:val="24"/>
          <w:szCs w:val="24"/>
        </w:rPr>
        <w:tab/>
      </w:r>
      <w:r w:rsidRPr="00FE3739">
        <w:rPr>
          <w:rFonts w:ascii="Tahoma" w:eastAsia="Calibri" w:hAnsi="Tahoma" w:cs="Tahoma"/>
          <w:color w:val="000000"/>
          <w:sz w:val="20"/>
          <w:szCs w:val="20"/>
        </w:rPr>
        <w:t>6/2022</w:t>
      </w:r>
      <w:r w:rsidRPr="00FE3739">
        <w:rPr>
          <w:rFonts w:ascii="Arial" w:eastAsia="Calibri" w:hAnsi="Arial" w:cs="Arial"/>
          <w:sz w:val="24"/>
          <w:szCs w:val="24"/>
        </w:rPr>
        <w:tab/>
      </w:r>
      <w:r w:rsidRPr="00FE3739">
        <w:rPr>
          <w:rFonts w:ascii="Tahoma" w:eastAsia="Calibri" w:hAnsi="Tahoma" w:cs="Tahoma"/>
          <w:color w:val="000000"/>
          <w:sz w:val="20"/>
          <w:szCs w:val="20"/>
        </w:rPr>
        <w:t>4/3</w:t>
      </w:r>
    </w:p>
    <w:p w14:paraId="3BC83082" w14:textId="77777777" w:rsidR="00FE3739" w:rsidRPr="00FE3739" w:rsidRDefault="00FE3739" w:rsidP="00FE3739">
      <w:pPr>
        <w:widowControl w:val="0"/>
        <w:tabs>
          <w:tab w:val="center" w:pos="648"/>
          <w:tab w:val="center" w:pos="5952"/>
          <w:tab w:val="center" w:pos="11648"/>
          <w:tab w:val="center" w:pos="13485"/>
          <w:tab w:val="center" w:pos="14957"/>
        </w:tabs>
        <w:autoSpaceDE w:val="0"/>
        <w:autoSpaceDN w:val="0"/>
        <w:adjustRightInd w:val="0"/>
        <w:spacing w:before="45" w:after="0" w:line="240" w:lineRule="auto"/>
        <w:rPr>
          <w:rFonts w:ascii="Tahoma" w:eastAsia="Calibri" w:hAnsi="Tahoma" w:cs="Tahoma"/>
          <w:color w:val="000000"/>
          <w:sz w:val="26"/>
          <w:szCs w:val="26"/>
        </w:rPr>
      </w:pPr>
      <w:r w:rsidRPr="00FE3739">
        <w:rPr>
          <w:rFonts w:ascii="Arial" w:eastAsia="Calibri" w:hAnsi="Arial" w:cs="Arial"/>
          <w:sz w:val="24"/>
          <w:szCs w:val="24"/>
        </w:rPr>
        <w:tab/>
      </w:r>
      <w:r w:rsidRPr="00FE3739">
        <w:rPr>
          <w:rFonts w:ascii="Tahoma" w:eastAsia="Calibri" w:hAnsi="Tahoma" w:cs="Tahoma"/>
          <w:color w:val="000000"/>
          <w:sz w:val="18"/>
          <w:szCs w:val="18"/>
        </w:rPr>
        <w:t>1</w:t>
      </w:r>
      <w:r w:rsidRPr="00FE3739">
        <w:rPr>
          <w:rFonts w:ascii="Arial" w:eastAsia="Calibri" w:hAnsi="Arial" w:cs="Arial"/>
          <w:sz w:val="24"/>
          <w:szCs w:val="24"/>
        </w:rPr>
        <w:tab/>
      </w:r>
      <w:r w:rsidRPr="00FE3739">
        <w:rPr>
          <w:rFonts w:ascii="Tahoma" w:eastAsia="Calibri" w:hAnsi="Tahoma" w:cs="Tahoma"/>
          <w:color w:val="000000"/>
          <w:sz w:val="18"/>
          <w:szCs w:val="18"/>
        </w:rPr>
        <w:t>2</w:t>
      </w:r>
      <w:r w:rsidRPr="00FE3739">
        <w:rPr>
          <w:rFonts w:ascii="Arial" w:eastAsia="Calibri" w:hAnsi="Arial" w:cs="Arial"/>
          <w:sz w:val="24"/>
          <w:szCs w:val="24"/>
        </w:rPr>
        <w:tab/>
      </w:r>
      <w:r w:rsidRPr="00FE3739">
        <w:rPr>
          <w:rFonts w:ascii="Tahoma" w:eastAsia="Calibri" w:hAnsi="Tahoma" w:cs="Tahoma"/>
          <w:color w:val="000000"/>
          <w:sz w:val="18"/>
          <w:szCs w:val="18"/>
        </w:rPr>
        <w:t>3</w:t>
      </w:r>
      <w:r w:rsidRPr="00FE3739">
        <w:rPr>
          <w:rFonts w:ascii="Arial" w:eastAsia="Calibri" w:hAnsi="Arial" w:cs="Arial"/>
          <w:sz w:val="24"/>
          <w:szCs w:val="24"/>
        </w:rPr>
        <w:tab/>
      </w:r>
      <w:r w:rsidRPr="00FE3739">
        <w:rPr>
          <w:rFonts w:ascii="Tahoma" w:eastAsia="Calibri" w:hAnsi="Tahoma" w:cs="Tahoma"/>
          <w:color w:val="000000"/>
          <w:sz w:val="18"/>
          <w:szCs w:val="18"/>
        </w:rPr>
        <w:t>4</w:t>
      </w:r>
      <w:r w:rsidRPr="00FE3739">
        <w:rPr>
          <w:rFonts w:ascii="Arial" w:eastAsia="Calibri" w:hAnsi="Arial" w:cs="Arial"/>
          <w:sz w:val="24"/>
          <w:szCs w:val="24"/>
        </w:rPr>
        <w:tab/>
      </w:r>
      <w:r w:rsidRPr="00FE3739">
        <w:rPr>
          <w:rFonts w:ascii="Tahoma" w:eastAsia="Calibri" w:hAnsi="Tahoma" w:cs="Tahoma"/>
          <w:color w:val="000000"/>
          <w:sz w:val="18"/>
          <w:szCs w:val="18"/>
        </w:rPr>
        <w:t>5</w:t>
      </w:r>
    </w:p>
    <w:p w14:paraId="09F9BA21" w14:textId="77777777" w:rsidR="00FE3739" w:rsidRPr="00FE3739" w:rsidRDefault="00FE3739" w:rsidP="00FE3739">
      <w:pPr>
        <w:widowControl w:val="0"/>
        <w:tabs>
          <w:tab w:val="left" w:pos="90"/>
          <w:tab w:val="left" w:pos="1193"/>
          <w:tab w:val="right" w:pos="12512"/>
          <w:tab w:val="right" w:pos="14340"/>
          <w:tab w:val="right" w:pos="15531"/>
        </w:tabs>
        <w:autoSpaceDE w:val="0"/>
        <w:autoSpaceDN w:val="0"/>
        <w:adjustRightInd w:val="0"/>
        <w:spacing w:before="17"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RAZDJEL</w:t>
      </w:r>
      <w:r w:rsidRPr="00FE3739">
        <w:rPr>
          <w:rFonts w:ascii="Arial" w:eastAsia="Calibri" w:hAnsi="Arial" w:cs="Arial"/>
          <w:sz w:val="24"/>
          <w:szCs w:val="24"/>
        </w:rPr>
        <w:tab/>
      </w:r>
      <w:r w:rsidRPr="00FE3739">
        <w:rPr>
          <w:rFonts w:ascii="Tahoma" w:eastAsia="Calibri" w:hAnsi="Tahoma" w:cs="Tahoma"/>
          <w:b/>
          <w:bCs/>
          <w:color w:val="000000"/>
          <w:sz w:val="20"/>
          <w:szCs w:val="20"/>
        </w:rPr>
        <w:t>PREDSTAVNIČKA I IZVRŠNA TIJELA OPĆINE GROŽNJAN</w:t>
      </w:r>
      <w:r w:rsidRPr="00FE3739">
        <w:rPr>
          <w:rFonts w:ascii="Arial" w:eastAsia="Calibri" w:hAnsi="Arial" w:cs="Arial"/>
          <w:sz w:val="24"/>
          <w:szCs w:val="24"/>
        </w:rPr>
        <w:tab/>
      </w:r>
      <w:r w:rsidRPr="00FE3739">
        <w:rPr>
          <w:rFonts w:ascii="Tahoma" w:eastAsia="Calibri" w:hAnsi="Tahoma" w:cs="Tahoma"/>
          <w:b/>
          <w:bCs/>
          <w:color w:val="000000"/>
          <w:sz w:val="20"/>
          <w:szCs w:val="20"/>
        </w:rPr>
        <w:t>661.632,00</w:t>
      </w:r>
      <w:r w:rsidRPr="00FE3739">
        <w:rPr>
          <w:rFonts w:ascii="Arial" w:eastAsia="Calibri" w:hAnsi="Arial" w:cs="Arial"/>
          <w:sz w:val="24"/>
          <w:szCs w:val="24"/>
        </w:rPr>
        <w:tab/>
      </w:r>
      <w:r w:rsidRPr="00FE3739">
        <w:rPr>
          <w:rFonts w:ascii="Tahoma" w:eastAsia="Calibri" w:hAnsi="Tahoma" w:cs="Tahoma"/>
          <w:b/>
          <w:bCs/>
          <w:color w:val="000000"/>
          <w:sz w:val="20"/>
          <w:szCs w:val="20"/>
        </w:rPr>
        <w:t>268.095,43</w:t>
      </w:r>
      <w:r w:rsidRPr="00FE3739">
        <w:rPr>
          <w:rFonts w:ascii="Arial" w:eastAsia="Calibri" w:hAnsi="Arial" w:cs="Arial"/>
          <w:sz w:val="24"/>
          <w:szCs w:val="24"/>
        </w:rPr>
        <w:tab/>
      </w:r>
      <w:r w:rsidRPr="00FE3739">
        <w:rPr>
          <w:rFonts w:ascii="Tahoma" w:eastAsia="Calibri" w:hAnsi="Tahoma" w:cs="Tahoma"/>
          <w:b/>
          <w:bCs/>
          <w:color w:val="000000"/>
          <w:sz w:val="20"/>
          <w:szCs w:val="20"/>
        </w:rPr>
        <w:t>40,52%</w:t>
      </w:r>
    </w:p>
    <w:p w14:paraId="4C6641BB"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001</w:t>
      </w:r>
    </w:p>
    <w:p w14:paraId="09F47030"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00101GLAVA</w:t>
      </w:r>
      <w:r w:rsidRPr="00FE3739">
        <w:rPr>
          <w:rFonts w:ascii="Arial" w:eastAsia="Calibri" w:hAnsi="Arial" w:cs="Arial"/>
          <w:sz w:val="24"/>
          <w:szCs w:val="24"/>
        </w:rPr>
        <w:tab/>
      </w:r>
      <w:r w:rsidRPr="00FE3739">
        <w:rPr>
          <w:rFonts w:ascii="Tahoma" w:eastAsia="Calibri" w:hAnsi="Tahoma" w:cs="Tahoma"/>
          <w:b/>
          <w:bCs/>
          <w:color w:val="000000"/>
          <w:sz w:val="20"/>
          <w:szCs w:val="20"/>
        </w:rPr>
        <w:t>OPĆINSKO VIJEĆE</w:t>
      </w:r>
      <w:r w:rsidRPr="00FE3739">
        <w:rPr>
          <w:rFonts w:ascii="Arial" w:eastAsia="Calibri" w:hAnsi="Arial" w:cs="Arial"/>
          <w:sz w:val="24"/>
          <w:szCs w:val="24"/>
        </w:rPr>
        <w:tab/>
      </w:r>
      <w:r w:rsidRPr="00FE3739">
        <w:rPr>
          <w:rFonts w:ascii="Tahoma" w:eastAsia="Calibri" w:hAnsi="Tahoma" w:cs="Tahoma"/>
          <w:b/>
          <w:bCs/>
          <w:color w:val="000000"/>
          <w:sz w:val="20"/>
          <w:szCs w:val="20"/>
        </w:rPr>
        <w:t>178.300,00</w:t>
      </w:r>
      <w:r w:rsidRPr="00FE3739">
        <w:rPr>
          <w:rFonts w:ascii="Arial" w:eastAsia="Calibri" w:hAnsi="Arial" w:cs="Arial"/>
          <w:sz w:val="24"/>
          <w:szCs w:val="24"/>
        </w:rPr>
        <w:tab/>
      </w:r>
      <w:r w:rsidRPr="00FE3739">
        <w:rPr>
          <w:rFonts w:ascii="Tahoma" w:eastAsia="Calibri" w:hAnsi="Tahoma" w:cs="Tahoma"/>
          <w:b/>
          <w:bCs/>
          <w:color w:val="000000"/>
          <w:sz w:val="20"/>
          <w:szCs w:val="20"/>
        </w:rPr>
        <w:t>46.444,62</w:t>
      </w:r>
      <w:r w:rsidRPr="00FE3739">
        <w:rPr>
          <w:rFonts w:ascii="Arial" w:eastAsia="Calibri" w:hAnsi="Arial" w:cs="Arial"/>
          <w:sz w:val="24"/>
          <w:szCs w:val="24"/>
        </w:rPr>
        <w:tab/>
      </w:r>
      <w:r w:rsidRPr="00FE3739">
        <w:rPr>
          <w:rFonts w:ascii="Tahoma" w:eastAsia="Calibri" w:hAnsi="Tahoma" w:cs="Tahoma"/>
          <w:b/>
          <w:bCs/>
          <w:color w:val="000000"/>
          <w:sz w:val="20"/>
          <w:szCs w:val="20"/>
        </w:rPr>
        <w:t>26,05%</w:t>
      </w:r>
    </w:p>
    <w:p w14:paraId="01809F55" w14:textId="77777777" w:rsidR="00FE3739" w:rsidRPr="00FE3739" w:rsidRDefault="00FE3739" w:rsidP="00FE3739">
      <w:pPr>
        <w:widowControl w:val="0"/>
        <w:tabs>
          <w:tab w:val="left" w:pos="90"/>
          <w:tab w:val="center" w:pos="180"/>
          <w:tab w:val="center" w:pos="395"/>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p>
    <w:p w14:paraId="3E6D34B4"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MJERE I AKTIVNOSTI ZA OSIGURANJE RADA IZ DJELOKRUGA PREDSTAVNIČKIH TIJELA</w:t>
      </w:r>
      <w:r w:rsidRPr="00FE3739">
        <w:rPr>
          <w:rFonts w:ascii="Arial" w:eastAsia="Calibri" w:hAnsi="Arial" w:cs="Arial"/>
          <w:sz w:val="24"/>
          <w:szCs w:val="24"/>
        </w:rPr>
        <w:tab/>
      </w:r>
      <w:r w:rsidRPr="00FE3739">
        <w:rPr>
          <w:rFonts w:ascii="Tahoma" w:eastAsia="Calibri" w:hAnsi="Tahoma" w:cs="Tahoma"/>
          <w:b/>
          <w:bCs/>
          <w:color w:val="000000"/>
          <w:sz w:val="20"/>
          <w:szCs w:val="20"/>
        </w:rPr>
        <w:t>178.300,00</w:t>
      </w:r>
      <w:r w:rsidRPr="00FE3739">
        <w:rPr>
          <w:rFonts w:ascii="Arial" w:eastAsia="Calibri" w:hAnsi="Arial" w:cs="Arial"/>
          <w:sz w:val="24"/>
          <w:szCs w:val="24"/>
        </w:rPr>
        <w:tab/>
      </w:r>
      <w:r w:rsidRPr="00FE3739">
        <w:rPr>
          <w:rFonts w:ascii="Tahoma" w:eastAsia="Calibri" w:hAnsi="Tahoma" w:cs="Tahoma"/>
          <w:b/>
          <w:bCs/>
          <w:color w:val="000000"/>
          <w:sz w:val="20"/>
          <w:szCs w:val="20"/>
        </w:rPr>
        <w:t>46.444,62</w:t>
      </w:r>
      <w:r w:rsidRPr="00FE3739">
        <w:rPr>
          <w:rFonts w:ascii="Arial" w:eastAsia="Calibri" w:hAnsi="Arial" w:cs="Arial"/>
          <w:sz w:val="24"/>
          <w:szCs w:val="24"/>
        </w:rPr>
        <w:tab/>
      </w:r>
      <w:r w:rsidRPr="00FE3739">
        <w:rPr>
          <w:rFonts w:ascii="Tahoma" w:eastAsia="Calibri" w:hAnsi="Tahoma" w:cs="Tahoma"/>
          <w:b/>
          <w:bCs/>
          <w:color w:val="000000"/>
          <w:sz w:val="20"/>
          <w:szCs w:val="20"/>
        </w:rPr>
        <w:t>26,05%</w:t>
      </w:r>
    </w:p>
    <w:p w14:paraId="7E8BB966"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1001</w:t>
      </w:r>
    </w:p>
    <w:p w14:paraId="51548BD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A100102</w:t>
      </w:r>
      <w:r w:rsidRPr="00FE3739">
        <w:rPr>
          <w:rFonts w:ascii="Arial" w:eastAsia="Calibri" w:hAnsi="Arial" w:cs="Arial"/>
          <w:sz w:val="24"/>
          <w:szCs w:val="24"/>
        </w:rPr>
        <w:tab/>
      </w:r>
      <w:r w:rsidRPr="00FE3739">
        <w:rPr>
          <w:rFonts w:ascii="Tahoma" w:eastAsia="Calibri" w:hAnsi="Tahoma" w:cs="Tahoma"/>
          <w:b/>
          <w:bCs/>
          <w:color w:val="000000"/>
          <w:sz w:val="16"/>
          <w:szCs w:val="16"/>
        </w:rPr>
        <w:t>POSLOVANJE OPĆINSKOG VIJEĆA</w:t>
      </w:r>
      <w:r w:rsidRPr="00FE3739">
        <w:rPr>
          <w:rFonts w:ascii="Arial" w:eastAsia="Calibri" w:hAnsi="Arial" w:cs="Arial"/>
          <w:sz w:val="24"/>
          <w:szCs w:val="24"/>
        </w:rPr>
        <w:tab/>
      </w:r>
      <w:r w:rsidRPr="00FE3739">
        <w:rPr>
          <w:rFonts w:ascii="Tahoma" w:eastAsia="Calibri" w:hAnsi="Tahoma" w:cs="Tahoma"/>
          <w:b/>
          <w:bCs/>
          <w:color w:val="000000"/>
          <w:sz w:val="16"/>
          <w:szCs w:val="16"/>
        </w:rPr>
        <w:t>138.000,00</w:t>
      </w:r>
      <w:r w:rsidRPr="00FE3739">
        <w:rPr>
          <w:rFonts w:ascii="Arial" w:eastAsia="Calibri" w:hAnsi="Arial" w:cs="Arial"/>
          <w:sz w:val="24"/>
          <w:szCs w:val="24"/>
        </w:rPr>
        <w:tab/>
      </w:r>
      <w:r w:rsidRPr="00FE3739">
        <w:rPr>
          <w:rFonts w:ascii="Tahoma" w:eastAsia="Calibri" w:hAnsi="Tahoma" w:cs="Tahoma"/>
          <w:b/>
          <w:bCs/>
          <w:color w:val="000000"/>
          <w:sz w:val="16"/>
          <w:szCs w:val="16"/>
        </w:rPr>
        <w:t>35.794,62</w:t>
      </w:r>
      <w:r w:rsidRPr="00FE3739">
        <w:rPr>
          <w:rFonts w:ascii="Arial" w:eastAsia="Calibri" w:hAnsi="Arial" w:cs="Arial"/>
          <w:sz w:val="24"/>
          <w:szCs w:val="24"/>
        </w:rPr>
        <w:tab/>
      </w:r>
      <w:r w:rsidRPr="00FE3739">
        <w:rPr>
          <w:rFonts w:ascii="Tahoma" w:eastAsia="Calibri" w:hAnsi="Tahoma" w:cs="Tahoma"/>
          <w:b/>
          <w:bCs/>
          <w:color w:val="000000"/>
          <w:sz w:val="16"/>
          <w:szCs w:val="16"/>
        </w:rPr>
        <w:t>25,94%</w:t>
      </w:r>
    </w:p>
    <w:p w14:paraId="3384C43E" w14:textId="77777777" w:rsidR="00FE3739" w:rsidRPr="00FE3739" w:rsidRDefault="00FE3739" w:rsidP="00FE3739">
      <w:pPr>
        <w:widowControl w:val="0"/>
        <w:tabs>
          <w:tab w:val="left" w:pos="90"/>
          <w:tab w:val="center" w:pos="180"/>
          <w:tab w:val="center" w:pos="395"/>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Funkcija: 0111 Izvršna i zakonodavna tijela</w:t>
      </w:r>
    </w:p>
    <w:p w14:paraId="076946E8"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113.000,00</w:t>
      </w:r>
      <w:r w:rsidRPr="00FE3739">
        <w:rPr>
          <w:rFonts w:ascii="Arial" w:eastAsia="Calibri" w:hAnsi="Arial" w:cs="Arial"/>
          <w:sz w:val="24"/>
          <w:szCs w:val="24"/>
        </w:rPr>
        <w:tab/>
      </w:r>
      <w:r w:rsidRPr="00FE3739">
        <w:rPr>
          <w:rFonts w:ascii="Tahoma" w:eastAsia="Calibri" w:hAnsi="Tahoma" w:cs="Tahoma"/>
          <w:b/>
          <w:bCs/>
          <w:color w:val="000000"/>
          <w:sz w:val="14"/>
          <w:szCs w:val="14"/>
        </w:rPr>
        <w:t>35.794,62</w:t>
      </w:r>
      <w:r w:rsidRPr="00FE3739">
        <w:rPr>
          <w:rFonts w:ascii="Arial" w:eastAsia="Calibri" w:hAnsi="Arial" w:cs="Arial"/>
          <w:sz w:val="24"/>
          <w:szCs w:val="24"/>
        </w:rPr>
        <w:tab/>
      </w:r>
      <w:r w:rsidRPr="00FE3739">
        <w:rPr>
          <w:rFonts w:ascii="Tahoma" w:eastAsia="Calibri" w:hAnsi="Tahoma" w:cs="Tahoma"/>
          <w:b/>
          <w:bCs/>
          <w:color w:val="000000"/>
          <w:sz w:val="14"/>
          <w:szCs w:val="14"/>
        </w:rPr>
        <w:t>31,68%</w:t>
      </w:r>
    </w:p>
    <w:p w14:paraId="6CD1F79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83.000,00</w:t>
      </w:r>
      <w:r w:rsidRPr="00FE3739">
        <w:rPr>
          <w:rFonts w:ascii="Arial" w:eastAsia="Calibri" w:hAnsi="Arial" w:cs="Arial"/>
          <w:sz w:val="24"/>
          <w:szCs w:val="24"/>
        </w:rPr>
        <w:tab/>
      </w:r>
      <w:r w:rsidRPr="00FE3739">
        <w:rPr>
          <w:rFonts w:ascii="Tahoma" w:eastAsia="Calibri" w:hAnsi="Tahoma" w:cs="Tahoma"/>
          <w:b/>
          <w:bCs/>
          <w:color w:val="000000"/>
          <w:sz w:val="16"/>
          <w:szCs w:val="16"/>
        </w:rPr>
        <w:t>1.237,50</w:t>
      </w:r>
      <w:r w:rsidRPr="00FE3739">
        <w:rPr>
          <w:rFonts w:ascii="Arial" w:eastAsia="Calibri" w:hAnsi="Arial" w:cs="Arial"/>
          <w:sz w:val="24"/>
          <w:szCs w:val="24"/>
        </w:rPr>
        <w:tab/>
      </w:r>
      <w:r w:rsidRPr="00FE3739">
        <w:rPr>
          <w:rFonts w:ascii="Tahoma" w:eastAsia="Calibri" w:hAnsi="Tahoma" w:cs="Tahoma"/>
          <w:b/>
          <w:bCs/>
          <w:color w:val="000000"/>
          <w:sz w:val="16"/>
          <w:szCs w:val="16"/>
        </w:rPr>
        <w:t>1,49%</w:t>
      </w:r>
    </w:p>
    <w:p w14:paraId="4E14365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83.000,00</w:t>
      </w:r>
      <w:r w:rsidRPr="00FE3739">
        <w:rPr>
          <w:rFonts w:ascii="Arial" w:eastAsia="Calibri" w:hAnsi="Arial" w:cs="Arial"/>
          <w:sz w:val="24"/>
          <w:szCs w:val="24"/>
        </w:rPr>
        <w:tab/>
      </w:r>
      <w:r w:rsidRPr="00FE3739">
        <w:rPr>
          <w:rFonts w:ascii="Tahoma" w:eastAsia="Calibri" w:hAnsi="Tahoma" w:cs="Tahoma"/>
          <w:color w:val="000000"/>
          <w:sz w:val="16"/>
          <w:szCs w:val="16"/>
        </w:rPr>
        <w:t>1.237,50</w:t>
      </w:r>
      <w:r w:rsidRPr="00FE3739">
        <w:rPr>
          <w:rFonts w:ascii="Arial" w:eastAsia="Calibri" w:hAnsi="Arial" w:cs="Arial"/>
          <w:sz w:val="24"/>
          <w:szCs w:val="24"/>
        </w:rPr>
        <w:tab/>
      </w:r>
      <w:r w:rsidRPr="00FE3739">
        <w:rPr>
          <w:rFonts w:ascii="Tahoma" w:eastAsia="Calibri" w:hAnsi="Tahoma" w:cs="Tahoma"/>
          <w:color w:val="000000"/>
          <w:sz w:val="16"/>
          <w:szCs w:val="16"/>
        </w:rPr>
        <w:t>1,49%</w:t>
      </w:r>
    </w:p>
    <w:p w14:paraId="78769E2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3291</w:t>
      </w:r>
      <w:r w:rsidRPr="00FE3739">
        <w:rPr>
          <w:rFonts w:ascii="Arial" w:eastAsia="Calibri" w:hAnsi="Arial" w:cs="Arial"/>
          <w:sz w:val="24"/>
          <w:szCs w:val="24"/>
        </w:rPr>
        <w:tab/>
      </w:r>
      <w:r w:rsidRPr="00FE3739">
        <w:rPr>
          <w:rFonts w:ascii="Tahoma" w:eastAsia="Calibri" w:hAnsi="Tahoma" w:cs="Tahoma"/>
          <w:color w:val="000000"/>
          <w:sz w:val="16"/>
          <w:szCs w:val="16"/>
        </w:rPr>
        <w:t>Naknade za rad predstavničkih i izvršnih tijela, povjerenstava i slično</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99ED8A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1.237,50</w:t>
      </w:r>
    </w:p>
    <w:p w14:paraId="5DEA2A0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34.557,12</w:t>
      </w:r>
      <w:r w:rsidRPr="00FE3739">
        <w:rPr>
          <w:rFonts w:ascii="Arial" w:eastAsia="Calibri" w:hAnsi="Arial" w:cs="Arial"/>
          <w:sz w:val="24"/>
          <w:szCs w:val="24"/>
        </w:rPr>
        <w:tab/>
      </w:r>
      <w:r w:rsidRPr="00FE3739">
        <w:rPr>
          <w:rFonts w:ascii="Tahoma" w:eastAsia="Calibri" w:hAnsi="Tahoma" w:cs="Tahoma"/>
          <w:b/>
          <w:bCs/>
          <w:color w:val="000000"/>
          <w:sz w:val="16"/>
          <w:szCs w:val="16"/>
        </w:rPr>
        <w:t>115,19%</w:t>
      </w:r>
    </w:p>
    <w:p w14:paraId="7B5C152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34.557,12</w:t>
      </w:r>
      <w:r w:rsidRPr="00FE3739">
        <w:rPr>
          <w:rFonts w:ascii="Arial" w:eastAsia="Calibri" w:hAnsi="Arial" w:cs="Arial"/>
          <w:sz w:val="24"/>
          <w:szCs w:val="24"/>
        </w:rPr>
        <w:tab/>
      </w:r>
      <w:r w:rsidRPr="00FE3739">
        <w:rPr>
          <w:rFonts w:ascii="Tahoma" w:eastAsia="Calibri" w:hAnsi="Tahoma" w:cs="Tahoma"/>
          <w:color w:val="000000"/>
          <w:sz w:val="16"/>
          <w:szCs w:val="16"/>
        </w:rPr>
        <w:t>115,19%</w:t>
      </w:r>
    </w:p>
    <w:p w14:paraId="16A4709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34.557,12</w:t>
      </w:r>
    </w:p>
    <w:p w14:paraId="3D80B27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D4B560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E2EFE8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BE6D07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0D930A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72BC64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561EB82"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4221</w:t>
      </w:r>
      <w:r w:rsidRPr="00FE3739">
        <w:rPr>
          <w:rFonts w:ascii="Arial" w:eastAsia="Calibri" w:hAnsi="Arial" w:cs="Arial"/>
          <w:sz w:val="24"/>
          <w:szCs w:val="24"/>
        </w:rPr>
        <w:tab/>
      </w:r>
      <w:r w:rsidRPr="00FE3739">
        <w:rPr>
          <w:rFonts w:ascii="Tahoma" w:eastAsia="Calibri" w:hAnsi="Tahoma" w:cs="Tahoma"/>
          <w:color w:val="000000"/>
          <w:sz w:val="16"/>
          <w:szCs w:val="16"/>
        </w:rPr>
        <w:t>Uredska oprema i namještaj</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89494A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A100104</w:t>
      </w:r>
      <w:r w:rsidRPr="00FE3739">
        <w:rPr>
          <w:rFonts w:ascii="Arial" w:eastAsia="Calibri" w:hAnsi="Arial" w:cs="Arial"/>
          <w:sz w:val="24"/>
          <w:szCs w:val="24"/>
        </w:rPr>
        <w:tab/>
      </w:r>
      <w:r w:rsidRPr="00FE3739">
        <w:rPr>
          <w:rFonts w:ascii="Tahoma" w:eastAsia="Calibri" w:hAnsi="Tahoma" w:cs="Tahoma"/>
          <w:b/>
          <w:bCs/>
          <w:color w:val="000000"/>
          <w:sz w:val="16"/>
          <w:szCs w:val="16"/>
        </w:rPr>
        <w:t>POLITIČKE STRANKE</w:t>
      </w:r>
      <w:r w:rsidRPr="00FE3739">
        <w:rPr>
          <w:rFonts w:ascii="Arial" w:eastAsia="Calibri" w:hAnsi="Arial" w:cs="Arial"/>
          <w:sz w:val="24"/>
          <w:szCs w:val="24"/>
        </w:rPr>
        <w:tab/>
      </w:r>
      <w:r w:rsidRPr="00FE3739">
        <w:rPr>
          <w:rFonts w:ascii="Tahoma" w:eastAsia="Calibri" w:hAnsi="Tahoma" w:cs="Tahoma"/>
          <w:b/>
          <w:bCs/>
          <w:color w:val="000000"/>
          <w:sz w:val="16"/>
          <w:szCs w:val="16"/>
        </w:rPr>
        <w:t>22.300,00</w:t>
      </w:r>
      <w:r w:rsidRPr="00FE3739">
        <w:rPr>
          <w:rFonts w:ascii="Arial" w:eastAsia="Calibri" w:hAnsi="Arial" w:cs="Arial"/>
          <w:sz w:val="24"/>
          <w:szCs w:val="24"/>
        </w:rPr>
        <w:tab/>
      </w:r>
      <w:r w:rsidRPr="00FE3739">
        <w:rPr>
          <w:rFonts w:ascii="Tahoma" w:eastAsia="Calibri" w:hAnsi="Tahoma" w:cs="Tahoma"/>
          <w:b/>
          <w:bCs/>
          <w:color w:val="000000"/>
          <w:sz w:val="16"/>
          <w:szCs w:val="16"/>
        </w:rPr>
        <w:t>5.650,00</w:t>
      </w:r>
      <w:r w:rsidRPr="00FE3739">
        <w:rPr>
          <w:rFonts w:ascii="Arial" w:eastAsia="Calibri" w:hAnsi="Arial" w:cs="Arial"/>
          <w:sz w:val="24"/>
          <w:szCs w:val="24"/>
        </w:rPr>
        <w:tab/>
      </w:r>
      <w:r w:rsidRPr="00FE3739">
        <w:rPr>
          <w:rFonts w:ascii="Tahoma" w:eastAsia="Calibri" w:hAnsi="Tahoma" w:cs="Tahoma"/>
          <w:b/>
          <w:bCs/>
          <w:color w:val="000000"/>
          <w:sz w:val="16"/>
          <w:szCs w:val="16"/>
        </w:rPr>
        <w:t>25,34%</w:t>
      </w:r>
    </w:p>
    <w:p w14:paraId="1718580A"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0111 Izvršna i zakonodavna tijela</w:t>
      </w:r>
    </w:p>
    <w:p w14:paraId="1BF62B0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22.300,00</w:t>
      </w:r>
      <w:r w:rsidRPr="00FE3739">
        <w:rPr>
          <w:rFonts w:ascii="Arial" w:eastAsia="Calibri" w:hAnsi="Arial" w:cs="Arial"/>
          <w:sz w:val="24"/>
          <w:szCs w:val="24"/>
        </w:rPr>
        <w:tab/>
      </w:r>
      <w:r w:rsidRPr="00FE3739">
        <w:rPr>
          <w:rFonts w:ascii="Tahoma" w:eastAsia="Calibri" w:hAnsi="Tahoma" w:cs="Tahoma"/>
          <w:b/>
          <w:bCs/>
          <w:color w:val="000000"/>
          <w:sz w:val="14"/>
          <w:szCs w:val="14"/>
        </w:rPr>
        <w:t>5.650,00</w:t>
      </w:r>
      <w:r w:rsidRPr="00FE3739">
        <w:rPr>
          <w:rFonts w:ascii="Arial" w:eastAsia="Calibri" w:hAnsi="Arial" w:cs="Arial"/>
          <w:sz w:val="24"/>
          <w:szCs w:val="24"/>
        </w:rPr>
        <w:tab/>
      </w:r>
      <w:r w:rsidRPr="00FE3739">
        <w:rPr>
          <w:rFonts w:ascii="Tahoma" w:eastAsia="Calibri" w:hAnsi="Tahoma" w:cs="Tahoma"/>
          <w:b/>
          <w:bCs/>
          <w:color w:val="000000"/>
          <w:sz w:val="14"/>
          <w:szCs w:val="14"/>
        </w:rPr>
        <w:t>25,34%</w:t>
      </w:r>
    </w:p>
    <w:p w14:paraId="4DDDC2F9"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F8DA7F8"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871A2F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A84ED3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22.300,00</w:t>
      </w:r>
      <w:r w:rsidRPr="00FE3739">
        <w:rPr>
          <w:rFonts w:ascii="Arial" w:eastAsia="Calibri" w:hAnsi="Arial" w:cs="Arial"/>
          <w:sz w:val="24"/>
          <w:szCs w:val="24"/>
        </w:rPr>
        <w:tab/>
      </w:r>
      <w:r w:rsidRPr="00FE3739">
        <w:rPr>
          <w:rFonts w:ascii="Tahoma" w:eastAsia="Calibri" w:hAnsi="Tahoma" w:cs="Tahoma"/>
          <w:b/>
          <w:bCs/>
          <w:color w:val="000000"/>
          <w:sz w:val="16"/>
          <w:szCs w:val="16"/>
        </w:rPr>
        <w:t>5.650,00</w:t>
      </w:r>
      <w:r w:rsidRPr="00FE3739">
        <w:rPr>
          <w:rFonts w:ascii="Arial" w:eastAsia="Calibri" w:hAnsi="Arial" w:cs="Arial"/>
          <w:sz w:val="24"/>
          <w:szCs w:val="24"/>
        </w:rPr>
        <w:tab/>
      </w:r>
      <w:r w:rsidRPr="00FE3739">
        <w:rPr>
          <w:rFonts w:ascii="Tahoma" w:eastAsia="Calibri" w:hAnsi="Tahoma" w:cs="Tahoma"/>
          <w:b/>
          <w:bCs/>
          <w:color w:val="000000"/>
          <w:sz w:val="16"/>
          <w:szCs w:val="16"/>
        </w:rPr>
        <w:t>25,34%</w:t>
      </w:r>
    </w:p>
    <w:p w14:paraId="288C2B0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22.300,00</w:t>
      </w:r>
      <w:r w:rsidRPr="00FE3739">
        <w:rPr>
          <w:rFonts w:ascii="Arial" w:eastAsia="Calibri" w:hAnsi="Arial" w:cs="Arial"/>
          <w:sz w:val="24"/>
          <w:szCs w:val="24"/>
        </w:rPr>
        <w:tab/>
      </w:r>
      <w:r w:rsidRPr="00FE3739">
        <w:rPr>
          <w:rFonts w:ascii="Tahoma" w:eastAsia="Calibri" w:hAnsi="Tahoma" w:cs="Tahoma"/>
          <w:color w:val="000000"/>
          <w:sz w:val="16"/>
          <w:szCs w:val="16"/>
        </w:rPr>
        <w:t>5.650,00</w:t>
      </w:r>
      <w:r w:rsidRPr="00FE3739">
        <w:rPr>
          <w:rFonts w:ascii="Arial" w:eastAsia="Calibri" w:hAnsi="Arial" w:cs="Arial"/>
          <w:sz w:val="24"/>
          <w:szCs w:val="24"/>
        </w:rPr>
        <w:tab/>
      </w:r>
      <w:r w:rsidRPr="00FE3739">
        <w:rPr>
          <w:rFonts w:ascii="Tahoma" w:eastAsia="Calibri" w:hAnsi="Tahoma" w:cs="Tahoma"/>
          <w:color w:val="000000"/>
          <w:sz w:val="16"/>
          <w:szCs w:val="16"/>
        </w:rPr>
        <w:t>25,34%</w:t>
      </w:r>
    </w:p>
    <w:p w14:paraId="245B3DD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5.650,00</w:t>
      </w:r>
    </w:p>
    <w:p w14:paraId="5B5FADC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A100106</w:t>
      </w:r>
      <w:r w:rsidRPr="00FE3739">
        <w:rPr>
          <w:rFonts w:ascii="Arial" w:eastAsia="Calibri" w:hAnsi="Arial" w:cs="Arial"/>
          <w:sz w:val="24"/>
          <w:szCs w:val="24"/>
        </w:rPr>
        <w:tab/>
      </w:r>
      <w:r w:rsidRPr="00FE3739">
        <w:rPr>
          <w:rFonts w:ascii="Tahoma" w:eastAsia="Calibri" w:hAnsi="Tahoma" w:cs="Tahoma"/>
          <w:b/>
          <w:bCs/>
          <w:color w:val="000000"/>
          <w:sz w:val="16"/>
          <w:szCs w:val="16"/>
        </w:rPr>
        <w:t>NACIONALNE MANJINE</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33,33%</w:t>
      </w:r>
    </w:p>
    <w:p w14:paraId="009A9B3D"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0620 Razvoj zajednice  </w:t>
      </w:r>
    </w:p>
    <w:p w14:paraId="464234D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15.000,00</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33,33%</w:t>
      </w:r>
    </w:p>
    <w:p w14:paraId="74F3345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100,00%</w:t>
      </w:r>
    </w:p>
    <w:p w14:paraId="312ADC8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545BA78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3631</w:t>
      </w:r>
      <w:r w:rsidRPr="00FE3739">
        <w:rPr>
          <w:rFonts w:ascii="Arial" w:eastAsia="Calibri" w:hAnsi="Arial" w:cs="Arial"/>
          <w:sz w:val="24"/>
          <w:szCs w:val="24"/>
        </w:rPr>
        <w:tab/>
      </w:r>
      <w:r w:rsidRPr="00FE3739">
        <w:rPr>
          <w:rFonts w:ascii="Tahoma" w:eastAsia="Calibri" w:hAnsi="Tahoma" w:cs="Tahoma"/>
          <w:color w:val="000000"/>
          <w:sz w:val="16"/>
          <w:szCs w:val="16"/>
        </w:rPr>
        <w:t>Tekuće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5.000,00</w:t>
      </w:r>
    </w:p>
    <w:p w14:paraId="5B36902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745052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DE392F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E89F9D9"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A100108</w:t>
      </w:r>
      <w:r w:rsidRPr="00FE3739">
        <w:rPr>
          <w:rFonts w:ascii="Arial" w:eastAsia="Calibri" w:hAnsi="Arial" w:cs="Arial"/>
          <w:sz w:val="24"/>
          <w:szCs w:val="24"/>
        </w:rPr>
        <w:tab/>
      </w:r>
      <w:r w:rsidRPr="00FE3739">
        <w:rPr>
          <w:rFonts w:ascii="Tahoma" w:eastAsia="Calibri" w:hAnsi="Tahoma" w:cs="Tahoma"/>
          <w:b/>
          <w:bCs/>
          <w:color w:val="000000"/>
          <w:sz w:val="16"/>
          <w:szCs w:val="16"/>
        </w:rPr>
        <w:t>IZBORI I POPIS STANOVNIŠTVA</w:t>
      </w:r>
      <w:r w:rsidRPr="00FE3739">
        <w:rPr>
          <w:rFonts w:ascii="Arial" w:eastAsia="Calibri" w:hAnsi="Arial" w:cs="Arial"/>
          <w:sz w:val="24"/>
          <w:szCs w:val="24"/>
        </w:rPr>
        <w:tab/>
      </w:r>
      <w:r w:rsidRPr="00FE3739">
        <w:rPr>
          <w:rFonts w:ascii="Tahoma" w:eastAsia="Calibri" w:hAnsi="Tahoma" w:cs="Tahoma"/>
          <w:b/>
          <w:bCs/>
          <w:color w:val="000000"/>
          <w:sz w:val="16"/>
          <w:szCs w:val="16"/>
        </w:rPr>
        <w:t>3.000,00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E42FE28"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0111 Izvršna i zakonodavna tijela</w:t>
      </w:r>
    </w:p>
    <w:p w14:paraId="2B1D15F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3.000,00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5E102A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43034B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324</w:t>
      </w:r>
      <w:r w:rsidRPr="00FE3739">
        <w:rPr>
          <w:rFonts w:ascii="Arial" w:eastAsia="Calibri" w:hAnsi="Arial" w:cs="Arial"/>
          <w:sz w:val="24"/>
          <w:szCs w:val="24"/>
        </w:rPr>
        <w:tab/>
      </w:r>
      <w:r w:rsidRPr="00FE3739">
        <w:rPr>
          <w:rFonts w:ascii="Tahoma" w:eastAsia="Calibri" w:hAnsi="Tahoma" w:cs="Tahoma"/>
          <w:color w:val="000000"/>
          <w:sz w:val="16"/>
          <w:szCs w:val="16"/>
        </w:rPr>
        <w:t>Naknade troškova osobama izvan radnog odnosa</w:t>
      </w:r>
      <w:r w:rsidRPr="00FE3739">
        <w:rPr>
          <w:rFonts w:ascii="Arial" w:eastAsia="Calibri" w:hAnsi="Arial" w:cs="Arial"/>
          <w:sz w:val="24"/>
          <w:szCs w:val="24"/>
        </w:rPr>
        <w:tab/>
      </w:r>
      <w:r w:rsidRPr="00FE3739">
        <w:rPr>
          <w:rFonts w:ascii="Tahoma" w:eastAsia="Calibri" w:hAnsi="Tahoma" w:cs="Tahoma"/>
          <w:color w:val="000000"/>
          <w:sz w:val="16"/>
          <w:szCs w:val="16"/>
        </w:rPr>
        <w:t>3.000,00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862F4B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3241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osobama izvan radnog odnosa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75419EF"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00102GLAVA</w:t>
      </w:r>
      <w:r w:rsidRPr="00FE3739">
        <w:rPr>
          <w:rFonts w:ascii="Arial" w:eastAsia="Calibri" w:hAnsi="Arial" w:cs="Arial"/>
          <w:sz w:val="24"/>
          <w:szCs w:val="24"/>
        </w:rPr>
        <w:tab/>
      </w:r>
      <w:r w:rsidRPr="00FE3739">
        <w:rPr>
          <w:rFonts w:ascii="Tahoma" w:eastAsia="Calibri" w:hAnsi="Tahoma" w:cs="Tahoma"/>
          <w:b/>
          <w:bCs/>
          <w:color w:val="000000"/>
          <w:sz w:val="20"/>
          <w:szCs w:val="20"/>
        </w:rPr>
        <w:t>NAČELNIK</w:t>
      </w:r>
      <w:r w:rsidRPr="00FE3739">
        <w:rPr>
          <w:rFonts w:ascii="Arial" w:eastAsia="Calibri" w:hAnsi="Arial" w:cs="Arial"/>
          <w:sz w:val="24"/>
          <w:szCs w:val="24"/>
        </w:rPr>
        <w:tab/>
      </w:r>
      <w:r w:rsidRPr="00FE3739">
        <w:rPr>
          <w:rFonts w:ascii="Tahoma" w:eastAsia="Calibri" w:hAnsi="Tahoma" w:cs="Tahoma"/>
          <w:b/>
          <w:bCs/>
          <w:color w:val="000000"/>
          <w:sz w:val="20"/>
          <w:szCs w:val="20"/>
        </w:rPr>
        <w:t>483.332,00</w:t>
      </w:r>
      <w:r w:rsidRPr="00FE3739">
        <w:rPr>
          <w:rFonts w:ascii="Arial" w:eastAsia="Calibri" w:hAnsi="Arial" w:cs="Arial"/>
          <w:sz w:val="24"/>
          <w:szCs w:val="24"/>
        </w:rPr>
        <w:tab/>
      </w:r>
      <w:r w:rsidRPr="00FE3739">
        <w:rPr>
          <w:rFonts w:ascii="Tahoma" w:eastAsia="Calibri" w:hAnsi="Tahoma" w:cs="Tahoma"/>
          <w:b/>
          <w:bCs/>
          <w:color w:val="000000"/>
          <w:sz w:val="20"/>
          <w:szCs w:val="20"/>
        </w:rPr>
        <w:t>221.650,81</w:t>
      </w:r>
      <w:r w:rsidRPr="00FE3739">
        <w:rPr>
          <w:rFonts w:ascii="Arial" w:eastAsia="Calibri" w:hAnsi="Arial" w:cs="Arial"/>
          <w:sz w:val="24"/>
          <w:szCs w:val="24"/>
        </w:rPr>
        <w:tab/>
      </w:r>
      <w:r w:rsidRPr="00FE3739">
        <w:rPr>
          <w:rFonts w:ascii="Tahoma" w:eastAsia="Calibri" w:hAnsi="Tahoma" w:cs="Tahoma"/>
          <w:b/>
          <w:bCs/>
          <w:color w:val="000000"/>
          <w:sz w:val="20"/>
          <w:szCs w:val="20"/>
        </w:rPr>
        <w:t>45,86%</w:t>
      </w:r>
    </w:p>
    <w:p w14:paraId="40739182" w14:textId="77777777" w:rsidR="00FE3739" w:rsidRPr="00FE3739" w:rsidRDefault="00FE3739" w:rsidP="00FE3739">
      <w:pPr>
        <w:widowControl w:val="0"/>
        <w:tabs>
          <w:tab w:val="left" w:pos="90"/>
          <w:tab w:val="center" w:pos="180"/>
          <w:tab w:val="center" w:pos="395"/>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p>
    <w:p w14:paraId="2CA1FE19"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MJERE I AKTIVNOSTI ZA OSIGURANJE RADA IZ DJELOKRUGA IZVRŠNIH TIJELA</w:t>
      </w:r>
      <w:r w:rsidRPr="00FE3739">
        <w:rPr>
          <w:rFonts w:ascii="Arial" w:eastAsia="Calibri" w:hAnsi="Arial" w:cs="Arial"/>
          <w:sz w:val="24"/>
          <w:szCs w:val="24"/>
        </w:rPr>
        <w:tab/>
      </w:r>
      <w:r w:rsidRPr="00FE3739">
        <w:rPr>
          <w:rFonts w:ascii="Tahoma" w:eastAsia="Calibri" w:hAnsi="Tahoma" w:cs="Tahoma"/>
          <w:b/>
          <w:bCs/>
          <w:color w:val="000000"/>
          <w:sz w:val="20"/>
          <w:szCs w:val="20"/>
        </w:rPr>
        <w:t>483.332,00</w:t>
      </w:r>
      <w:r w:rsidRPr="00FE3739">
        <w:rPr>
          <w:rFonts w:ascii="Arial" w:eastAsia="Calibri" w:hAnsi="Arial" w:cs="Arial"/>
          <w:sz w:val="24"/>
          <w:szCs w:val="24"/>
        </w:rPr>
        <w:tab/>
      </w:r>
      <w:r w:rsidRPr="00FE3739">
        <w:rPr>
          <w:rFonts w:ascii="Tahoma" w:eastAsia="Calibri" w:hAnsi="Tahoma" w:cs="Tahoma"/>
          <w:b/>
          <w:bCs/>
          <w:color w:val="000000"/>
          <w:sz w:val="20"/>
          <w:szCs w:val="20"/>
        </w:rPr>
        <w:t>221.650,81</w:t>
      </w:r>
      <w:r w:rsidRPr="00FE3739">
        <w:rPr>
          <w:rFonts w:ascii="Arial" w:eastAsia="Calibri" w:hAnsi="Arial" w:cs="Arial"/>
          <w:sz w:val="24"/>
          <w:szCs w:val="24"/>
        </w:rPr>
        <w:tab/>
      </w:r>
      <w:r w:rsidRPr="00FE3739">
        <w:rPr>
          <w:rFonts w:ascii="Tahoma" w:eastAsia="Calibri" w:hAnsi="Tahoma" w:cs="Tahoma"/>
          <w:b/>
          <w:bCs/>
          <w:color w:val="000000"/>
          <w:sz w:val="20"/>
          <w:szCs w:val="20"/>
        </w:rPr>
        <w:t>45,86%</w:t>
      </w:r>
    </w:p>
    <w:p w14:paraId="5D9DBEB3"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2001</w:t>
      </w:r>
    </w:p>
    <w:p w14:paraId="07A9CD05"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A200101</w:t>
      </w:r>
      <w:r w:rsidRPr="00FE3739">
        <w:rPr>
          <w:rFonts w:ascii="Arial" w:eastAsia="Calibri" w:hAnsi="Arial" w:cs="Arial"/>
          <w:sz w:val="24"/>
          <w:szCs w:val="24"/>
        </w:rPr>
        <w:tab/>
      </w:r>
      <w:r w:rsidRPr="00FE3739">
        <w:rPr>
          <w:rFonts w:ascii="Tahoma" w:eastAsia="Calibri" w:hAnsi="Tahoma" w:cs="Tahoma"/>
          <w:b/>
          <w:bCs/>
          <w:color w:val="000000"/>
          <w:sz w:val="16"/>
          <w:szCs w:val="16"/>
        </w:rPr>
        <w:t>POSLOVANJE UREDA NAČELNIKA</w:t>
      </w:r>
      <w:r w:rsidRPr="00FE3739">
        <w:rPr>
          <w:rFonts w:ascii="Arial" w:eastAsia="Calibri" w:hAnsi="Arial" w:cs="Arial"/>
          <w:sz w:val="24"/>
          <w:szCs w:val="24"/>
        </w:rPr>
        <w:tab/>
      </w:r>
      <w:r w:rsidRPr="00FE3739">
        <w:rPr>
          <w:rFonts w:ascii="Tahoma" w:eastAsia="Calibri" w:hAnsi="Tahoma" w:cs="Tahoma"/>
          <w:b/>
          <w:bCs/>
          <w:color w:val="000000"/>
          <w:sz w:val="16"/>
          <w:szCs w:val="16"/>
        </w:rPr>
        <w:t>378.232,00</w:t>
      </w:r>
      <w:r w:rsidRPr="00FE3739">
        <w:rPr>
          <w:rFonts w:ascii="Arial" w:eastAsia="Calibri" w:hAnsi="Arial" w:cs="Arial"/>
          <w:sz w:val="24"/>
          <w:szCs w:val="24"/>
        </w:rPr>
        <w:tab/>
      </w:r>
      <w:r w:rsidRPr="00FE3739">
        <w:rPr>
          <w:rFonts w:ascii="Tahoma" w:eastAsia="Calibri" w:hAnsi="Tahoma" w:cs="Tahoma"/>
          <w:b/>
          <w:bCs/>
          <w:color w:val="000000"/>
          <w:sz w:val="16"/>
          <w:szCs w:val="16"/>
        </w:rPr>
        <w:t>177.438,79</w:t>
      </w:r>
      <w:r w:rsidRPr="00FE3739">
        <w:rPr>
          <w:rFonts w:ascii="Arial" w:eastAsia="Calibri" w:hAnsi="Arial" w:cs="Arial"/>
          <w:sz w:val="24"/>
          <w:szCs w:val="24"/>
        </w:rPr>
        <w:tab/>
      </w:r>
      <w:r w:rsidRPr="00FE3739">
        <w:rPr>
          <w:rFonts w:ascii="Tahoma" w:eastAsia="Calibri" w:hAnsi="Tahoma" w:cs="Tahoma"/>
          <w:b/>
          <w:bCs/>
          <w:color w:val="000000"/>
          <w:sz w:val="16"/>
          <w:szCs w:val="16"/>
        </w:rPr>
        <w:t>46,91%</w:t>
      </w:r>
    </w:p>
    <w:p w14:paraId="182AF330" w14:textId="77777777" w:rsidR="00FE3739" w:rsidRPr="00FE3739" w:rsidRDefault="00FE3739" w:rsidP="00FE3739">
      <w:pPr>
        <w:widowControl w:val="0"/>
        <w:tabs>
          <w:tab w:val="left" w:pos="90"/>
          <w:tab w:val="center" w:pos="180"/>
          <w:tab w:val="center" w:pos="395"/>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0110 Izvršna i zakonodavna tijela, financijski i fiskalni poslovi, vanjski poslovi  </w:t>
      </w:r>
    </w:p>
    <w:p w14:paraId="42C03F0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371.232,00</w:t>
      </w:r>
      <w:r w:rsidRPr="00FE3739">
        <w:rPr>
          <w:rFonts w:ascii="Arial" w:eastAsia="Calibri" w:hAnsi="Arial" w:cs="Arial"/>
          <w:sz w:val="24"/>
          <w:szCs w:val="24"/>
        </w:rPr>
        <w:tab/>
      </w:r>
      <w:r w:rsidRPr="00FE3739">
        <w:rPr>
          <w:rFonts w:ascii="Tahoma" w:eastAsia="Calibri" w:hAnsi="Tahoma" w:cs="Tahoma"/>
          <w:b/>
          <w:bCs/>
          <w:color w:val="000000"/>
          <w:sz w:val="14"/>
          <w:szCs w:val="14"/>
        </w:rPr>
        <w:t>174.470,29</w:t>
      </w:r>
      <w:r w:rsidRPr="00FE3739">
        <w:rPr>
          <w:rFonts w:ascii="Arial" w:eastAsia="Calibri" w:hAnsi="Arial" w:cs="Arial"/>
          <w:sz w:val="24"/>
          <w:szCs w:val="24"/>
        </w:rPr>
        <w:tab/>
      </w:r>
      <w:r w:rsidRPr="00FE3739">
        <w:rPr>
          <w:rFonts w:ascii="Tahoma" w:eastAsia="Calibri" w:hAnsi="Tahoma" w:cs="Tahoma"/>
          <w:b/>
          <w:bCs/>
          <w:color w:val="000000"/>
          <w:sz w:val="14"/>
          <w:szCs w:val="14"/>
        </w:rPr>
        <w:t>47,00%</w:t>
      </w:r>
    </w:p>
    <w:p w14:paraId="643E80B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31</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zaposlene</w:t>
      </w:r>
      <w:r w:rsidRPr="00FE3739">
        <w:rPr>
          <w:rFonts w:ascii="Arial" w:eastAsia="Calibri" w:hAnsi="Arial" w:cs="Arial"/>
          <w:sz w:val="24"/>
          <w:szCs w:val="24"/>
        </w:rPr>
        <w:tab/>
      </w:r>
      <w:r w:rsidRPr="00FE3739">
        <w:rPr>
          <w:rFonts w:ascii="Tahoma" w:eastAsia="Calibri" w:hAnsi="Tahoma" w:cs="Tahoma"/>
          <w:b/>
          <w:bCs/>
          <w:color w:val="000000"/>
          <w:sz w:val="16"/>
          <w:szCs w:val="16"/>
        </w:rPr>
        <w:t>290.400,00</w:t>
      </w:r>
      <w:r w:rsidRPr="00FE3739">
        <w:rPr>
          <w:rFonts w:ascii="Arial" w:eastAsia="Calibri" w:hAnsi="Arial" w:cs="Arial"/>
          <w:sz w:val="24"/>
          <w:szCs w:val="24"/>
        </w:rPr>
        <w:tab/>
      </w:r>
      <w:r w:rsidRPr="00FE3739">
        <w:rPr>
          <w:rFonts w:ascii="Tahoma" w:eastAsia="Calibri" w:hAnsi="Tahoma" w:cs="Tahoma"/>
          <w:b/>
          <w:bCs/>
          <w:color w:val="000000"/>
          <w:sz w:val="16"/>
          <w:szCs w:val="16"/>
        </w:rPr>
        <w:t>142.263,38</w:t>
      </w:r>
      <w:r w:rsidRPr="00FE3739">
        <w:rPr>
          <w:rFonts w:ascii="Arial" w:eastAsia="Calibri" w:hAnsi="Arial" w:cs="Arial"/>
          <w:sz w:val="24"/>
          <w:szCs w:val="24"/>
        </w:rPr>
        <w:tab/>
      </w:r>
      <w:r w:rsidRPr="00FE3739">
        <w:rPr>
          <w:rFonts w:ascii="Tahoma" w:eastAsia="Calibri" w:hAnsi="Tahoma" w:cs="Tahoma"/>
          <w:b/>
          <w:bCs/>
          <w:color w:val="000000"/>
          <w:sz w:val="16"/>
          <w:szCs w:val="16"/>
        </w:rPr>
        <w:t>48,99%</w:t>
      </w:r>
    </w:p>
    <w:p w14:paraId="4CDC43B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w:t>
      </w:r>
      <w:r w:rsidRPr="00FE3739">
        <w:rPr>
          <w:rFonts w:ascii="Arial" w:eastAsia="Calibri" w:hAnsi="Arial" w:cs="Arial"/>
          <w:sz w:val="24"/>
          <w:szCs w:val="24"/>
        </w:rPr>
        <w:tab/>
      </w:r>
      <w:r w:rsidRPr="00FE3739">
        <w:rPr>
          <w:rFonts w:ascii="Tahoma" w:eastAsia="Calibri" w:hAnsi="Tahoma" w:cs="Tahoma"/>
          <w:color w:val="000000"/>
          <w:sz w:val="16"/>
          <w:szCs w:val="16"/>
        </w:rPr>
        <w:t>Plaće (Bruto)</w:t>
      </w:r>
      <w:r w:rsidRPr="00FE3739">
        <w:rPr>
          <w:rFonts w:ascii="Arial" w:eastAsia="Calibri" w:hAnsi="Arial" w:cs="Arial"/>
          <w:sz w:val="24"/>
          <w:szCs w:val="24"/>
        </w:rPr>
        <w:tab/>
      </w:r>
      <w:r w:rsidRPr="00FE3739">
        <w:rPr>
          <w:rFonts w:ascii="Tahoma" w:eastAsia="Calibri" w:hAnsi="Tahoma" w:cs="Tahoma"/>
          <w:color w:val="000000"/>
          <w:sz w:val="16"/>
          <w:szCs w:val="16"/>
        </w:rPr>
        <w:t>194.500,00</w:t>
      </w:r>
      <w:r w:rsidRPr="00FE3739">
        <w:rPr>
          <w:rFonts w:ascii="Arial" w:eastAsia="Calibri" w:hAnsi="Arial" w:cs="Arial"/>
          <w:sz w:val="24"/>
          <w:szCs w:val="24"/>
        </w:rPr>
        <w:tab/>
      </w:r>
      <w:r w:rsidRPr="00FE3739">
        <w:rPr>
          <w:rFonts w:ascii="Tahoma" w:eastAsia="Calibri" w:hAnsi="Tahoma" w:cs="Tahoma"/>
          <w:color w:val="000000"/>
          <w:sz w:val="16"/>
          <w:szCs w:val="16"/>
        </w:rPr>
        <w:t>94.258,08</w:t>
      </w:r>
      <w:r w:rsidRPr="00FE3739">
        <w:rPr>
          <w:rFonts w:ascii="Arial" w:eastAsia="Calibri" w:hAnsi="Arial" w:cs="Arial"/>
          <w:sz w:val="24"/>
          <w:szCs w:val="24"/>
        </w:rPr>
        <w:tab/>
      </w:r>
      <w:r w:rsidRPr="00FE3739">
        <w:rPr>
          <w:rFonts w:ascii="Tahoma" w:eastAsia="Calibri" w:hAnsi="Tahoma" w:cs="Tahoma"/>
          <w:color w:val="000000"/>
          <w:sz w:val="16"/>
          <w:szCs w:val="16"/>
        </w:rPr>
        <w:t>48,46%</w:t>
      </w:r>
    </w:p>
    <w:p w14:paraId="391ECAE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3111</w:t>
      </w:r>
      <w:r w:rsidRPr="00FE3739">
        <w:rPr>
          <w:rFonts w:ascii="Arial" w:eastAsia="Calibri" w:hAnsi="Arial" w:cs="Arial"/>
          <w:sz w:val="24"/>
          <w:szCs w:val="24"/>
        </w:rPr>
        <w:tab/>
      </w:r>
      <w:r w:rsidRPr="00FE3739">
        <w:rPr>
          <w:rFonts w:ascii="Tahoma" w:eastAsia="Calibri" w:hAnsi="Tahoma" w:cs="Tahoma"/>
          <w:color w:val="000000"/>
          <w:sz w:val="16"/>
          <w:szCs w:val="16"/>
        </w:rPr>
        <w:t>Plaće za redovan rad</w:t>
      </w:r>
      <w:r w:rsidRPr="00FE3739">
        <w:rPr>
          <w:rFonts w:ascii="Arial" w:eastAsia="Calibri" w:hAnsi="Arial" w:cs="Arial"/>
          <w:sz w:val="24"/>
          <w:szCs w:val="24"/>
        </w:rPr>
        <w:tab/>
      </w:r>
      <w:r w:rsidRPr="00FE3739">
        <w:rPr>
          <w:rFonts w:ascii="Tahoma" w:eastAsia="Calibri" w:hAnsi="Tahoma" w:cs="Tahoma"/>
          <w:color w:val="000000"/>
          <w:sz w:val="16"/>
          <w:szCs w:val="16"/>
        </w:rPr>
        <w:t>94.258,08</w:t>
      </w:r>
    </w:p>
    <w:p w14:paraId="6D59D5D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2A6D19C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3121</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5.000,00</w:t>
      </w:r>
    </w:p>
    <w:p w14:paraId="3682D98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w:t>
      </w:r>
      <w:r w:rsidRPr="00FE3739">
        <w:rPr>
          <w:rFonts w:ascii="Arial" w:eastAsia="Calibri" w:hAnsi="Arial" w:cs="Arial"/>
          <w:sz w:val="24"/>
          <w:szCs w:val="24"/>
        </w:rPr>
        <w:tab/>
      </w:r>
      <w:r w:rsidRPr="00FE3739">
        <w:rPr>
          <w:rFonts w:ascii="Tahoma" w:eastAsia="Calibri" w:hAnsi="Tahoma" w:cs="Tahoma"/>
          <w:color w:val="000000"/>
          <w:sz w:val="16"/>
          <w:szCs w:val="16"/>
        </w:rPr>
        <w:t>Doprinosi na plaće</w:t>
      </w:r>
      <w:r w:rsidRPr="00FE3739">
        <w:rPr>
          <w:rFonts w:ascii="Arial" w:eastAsia="Calibri" w:hAnsi="Arial" w:cs="Arial"/>
          <w:sz w:val="24"/>
          <w:szCs w:val="24"/>
        </w:rPr>
        <w:tab/>
      </w:r>
      <w:r w:rsidRPr="00FE3739">
        <w:rPr>
          <w:rFonts w:ascii="Tahoma" w:eastAsia="Calibri" w:hAnsi="Tahoma" w:cs="Tahoma"/>
          <w:color w:val="000000"/>
          <w:sz w:val="16"/>
          <w:szCs w:val="16"/>
        </w:rPr>
        <w:t>90.900,00</w:t>
      </w:r>
      <w:r w:rsidRPr="00FE3739">
        <w:rPr>
          <w:rFonts w:ascii="Arial" w:eastAsia="Calibri" w:hAnsi="Arial" w:cs="Arial"/>
          <w:sz w:val="24"/>
          <w:szCs w:val="24"/>
        </w:rPr>
        <w:tab/>
      </w:r>
      <w:r w:rsidRPr="00FE3739">
        <w:rPr>
          <w:rFonts w:ascii="Tahoma" w:eastAsia="Calibri" w:hAnsi="Tahoma" w:cs="Tahoma"/>
          <w:color w:val="000000"/>
          <w:sz w:val="16"/>
          <w:szCs w:val="16"/>
        </w:rPr>
        <w:t>43.005,30</w:t>
      </w:r>
      <w:r w:rsidRPr="00FE3739">
        <w:rPr>
          <w:rFonts w:ascii="Arial" w:eastAsia="Calibri" w:hAnsi="Arial" w:cs="Arial"/>
          <w:sz w:val="24"/>
          <w:szCs w:val="24"/>
        </w:rPr>
        <w:tab/>
      </w:r>
      <w:r w:rsidRPr="00FE3739">
        <w:rPr>
          <w:rFonts w:ascii="Tahoma" w:eastAsia="Calibri" w:hAnsi="Tahoma" w:cs="Tahoma"/>
          <w:color w:val="000000"/>
          <w:sz w:val="16"/>
          <w:szCs w:val="16"/>
        </w:rPr>
        <w:t>47,31%</w:t>
      </w:r>
    </w:p>
    <w:p w14:paraId="54E11CD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3131</w:t>
      </w:r>
      <w:r w:rsidRPr="00FE3739">
        <w:rPr>
          <w:rFonts w:ascii="Arial" w:eastAsia="Calibri" w:hAnsi="Arial" w:cs="Arial"/>
          <w:sz w:val="24"/>
          <w:szCs w:val="24"/>
        </w:rPr>
        <w:tab/>
      </w:r>
      <w:r w:rsidRPr="00FE3739">
        <w:rPr>
          <w:rFonts w:ascii="Tahoma" w:eastAsia="Calibri" w:hAnsi="Tahoma" w:cs="Tahoma"/>
          <w:color w:val="000000"/>
          <w:sz w:val="16"/>
          <w:szCs w:val="16"/>
        </w:rPr>
        <w:t>Doprinosi za mirovinsko osiguranje</w:t>
      </w:r>
      <w:r w:rsidRPr="00FE3739">
        <w:rPr>
          <w:rFonts w:ascii="Arial" w:eastAsia="Calibri" w:hAnsi="Arial" w:cs="Arial"/>
          <w:sz w:val="24"/>
          <w:szCs w:val="24"/>
        </w:rPr>
        <w:tab/>
      </w:r>
      <w:r w:rsidRPr="00FE3739">
        <w:rPr>
          <w:rFonts w:ascii="Tahoma" w:eastAsia="Calibri" w:hAnsi="Tahoma" w:cs="Tahoma"/>
          <w:color w:val="000000"/>
          <w:sz w:val="16"/>
          <w:szCs w:val="16"/>
        </w:rPr>
        <w:t>23.564,58</w:t>
      </w:r>
    </w:p>
    <w:p w14:paraId="5B1D22E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3132</w:t>
      </w:r>
      <w:r w:rsidRPr="00FE3739">
        <w:rPr>
          <w:rFonts w:ascii="Arial" w:eastAsia="Calibri" w:hAnsi="Arial" w:cs="Arial"/>
          <w:sz w:val="24"/>
          <w:szCs w:val="24"/>
        </w:rPr>
        <w:tab/>
      </w:r>
      <w:r w:rsidRPr="00FE3739">
        <w:rPr>
          <w:rFonts w:ascii="Tahoma" w:eastAsia="Calibri" w:hAnsi="Tahoma" w:cs="Tahoma"/>
          <w:color w:val="000000"/>
          <w:sz w:val="16"/>
          <w:szCs w:val="16"/>
        </w:rPr>
        <w:t>Doprinosi za obvezno zdravstveno osiguranje</w:t>
      </w:r>
      <w:r w:rsidRPr="00FE3739">
        <w:rPr>
          <w:rFonts w:ascii="Arial" w:eastAsia="Calibri" w:hAnsi="Arial" w:cs="Arial"/>
          <w:sz w:val="24"/>
          <w:szCs w:val="24"/>
        </w:rPr>
        <w:tab/>
      </w:r>
      <w:r w:rsidRPr="00FE3739">
        <w:rPr>
          <w:rFonts w:ascii="Tahoma" w:eastAsia="Calibri" w:hAnsi="Tahoma" w:cs="Tahoma"/>
          <w:color w:val="000000"/>
          <w:sz w:val="16"/>
          <w:szCs w:val="16"/>
        </w:rPr>
        <w:t>19.440,72</w:t>
      </w:r>
    </w:p>
    <w:p w14:paraId="07D1B35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80.832,00</w:t>
      </w:r>
      <w:r w:rsidRPr="00FE3739">
        <w:rPr>
          <w:rFonts w:ascii="Arial" w:eastAsia="Calibri" w:hAnsi="Arial" w:cs="Arial"/>
          <w:sz w:val="24"/>
          <w:szCs w:val="24"/>
        </w:rPr>
        <w:tab/>
      </w:r>
      <w:r w:rsidRPr="00FE3739">
        <w:rPr>
          <w:rFonts w:ascii="Tahoma" w:eastAsia="Calibri" w:hAnsi="Tahoma" w:cs="Tahoma"/>
          <w:b/>
          <w:bCs/>
          <w:color w:val="000000"/>
          <w:sz w:val="16"/>
          <w:szCs w:val="16"/>
        </w:rPr>
        <w:t>32.206,91</w:t>
      </w:r>
      <w:r w:rsidRPr="00FE3739">
        <w:rPr>
          <w:rFonts w:ascii="Arial" w:eastAsia="Calibri" w:hAnsi="Arial" w:cs="Arial"/>
          <w:sz w:val="24"/>
          <w:szCs w:val="24"/>
        </w:rPr>
        <w:tab/>
      </w:r>
      <w:r w:rsidRPr="00FE3739">
        <w:rPr>
          <w:rFonts w:ascii="Tahoma" w:eastAsia="Calibri" w:hAnsi="Tahoma" w:cs="Tahoma"/>
          <w:b/>
          <w:bCs/>
          <w:color w:val="000000"/>
          <w:sz w:val="16"/>
          <w:szCs w:val="16"/>
        </w:rPr>
        <w:t>39,84%</w:t>
      </w:r>
    </w:p>
    <w:p w14:paraId="12DAEBC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37.100,00</w:t>
      </w:r>
      <w:r w:rsidRPr="00FE3739">
        <w:rPr>
          <w:rFonts w:ascii="Arial" w:eastAsia="Calibri" w:hAnsi="Arial" w:cs="Arial"/>
          <w:sz w:val="24"/>
          <w:szCs w:val="24"/>
        </w:rPr>
        <w:tab/>
      </w:r>
      <w:r w:rsidRPr="00FE3739">
        <w:rPr>
          <w:rFonts w:ascii="Tahoma" w:eastAsia="Calibri" w:hAnsi="Tahoma" w:cs="Tahoma"/>
          <w:color w:val="000000"/>
          <w:sz w:val="16"/>
          <w:szCs w:val="16"/>
        </w:rPr>
        <w:t>9.181,09</w:t>
      </w:r>
      <w:r w:rsidRPr="00FE3739">
        <w:rPr>
          <w:rFonts w:ascii="Arial" w:eastAsia="Calibri" w:hAnsi="Arial" w:cs="Arial"/>
          <w:sz w:val="24"/>
          <w:szCs w:val="24"/>
        </w:rPr>
        <w:tab/>
      </w:r>
      <w:r w:rsidRPr="00FE3739">
        <w:rPr>
          <w:rFonts w:ascii="Tahoma" w:eastAsia="Calibri" w:hAnsi="Tahoma" w:cs="Tahoma"/>
          <w:color w:val="000000"/>
          <w:sz w:val="16"/>
          <w:szCs w:val="16"/>
        </w:rPr>
        <w:t>24,75%</w:t>
      </w:r>
    </w:p>
    <w:p w14:paraId="7392ECF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3211</w:t>
      </w:r>
      <w:r w:rsidRPr="00FE3739">
        <w:rPr>
          <w:rFonts w:ascii="Arial" w:eastAsia="Calibri" w:hAnsi="Arial" w:cs="Arial"/>
          <w:sz w:val="24"/>
          <w:szCs w:val="24"/>
        </w:rPr>
        <w:tab/>
      </w:r>
      <w:r w:rsidRPr="00FE3739">
        <w:rPr>
          <w:rFonts w:ascii="Tahoma" w:eastAsia="Calibri" w:hAnsi="Tahoma" w:cs="Tahoma"/>
          <w:color w:val="000000"/>
          <w:sz w:val="16"/>
          <w:szCs w:val="16"/>
        </w:rPr>
        <w:t>Službena putovanja</w:t>
      </w:r>
      <w:r w:rsidRPr="00FE3739">
        <w:rPr>
          <w:rFonts w:ascii="Arial" w:eastAsia="Calibri" w:hAnsi="Arial" w:cs="Arial"/>
          <w:sz w:val="24"/>
          <w:szCs w:val="24"/>
        </w:rPr>
        <w:tab/>
      </w:r>
      <w:r w:rsidRPr="00FE3739">
        <w:rPr>
          <w:rFonts w:ascii="Tahoma" w:eastAsia="Calibri" w:hAnsi="Tahoma" w:cs="Tahoma"/>
          <w:color w:val="000000"/>
          <w:sz w:val="16"/>
          <w:szCs w:val="16"/>
        </w:rPr>
        <w:t>1.739,09</w:t>
      </w:r>
    </w:p>
    <w:p w14:paraId="669A36E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3212</w:t>
      </w:r>
      <w:r w:rsidRPr="00FE3739">
        <w:rPr>
          <w:rFonts w:ascii="Arial" w:eastAsia="Calibri" w:hAnsi="Arial" w:cs="Arial"/>
          <w:sz w:val="24"/>
          <w:szCs w:val="24"/>
        </w:rPr>
        <w:tab/>
      </w:r>
      <w:r w:rsidRPr="00FE3739">
        <w:rPr>
          <w:rFonts w:ascii="Tahoma" w:eastAsia="Calibri" w:hAnsi="Tahoma" w:cs="Tahoma"/>
          <w:color w:val="000000"/>
          <w:sz w:val="16"/>
          <w:szCs w:val="16"/>
        </w:rPr>
        <w:t>Naknade za prijevoz, za rad na terenu i odvojeni život</w:t>
      </w:r>
      <w:r w:rsidRPr="00FE3739">
        <w:rPr>
          <w:rFonts w:ascii="Arial" w:eastAsia="Calibri" w:hAnsi="Arial" w:cs="Arial"/>
          <w:sz w:val="24"/>
          <w:szCs w:val="24"/>
        </w:rPr>
        <w:tab/>
      </w:r>
      <w:r w:rsidRPr="00FE3739">
        <w:rPr>
          <w:rFonts w:ascii="Tahoma" w:eastAsia="Calibri" w:hAnsi="Tahoma" w:cs="Tahoma"/>
          <w:color w:val="000000"/>
          <w:sz w:val="16"/>
          <w:szCs w:val="16"/>
        </w:rPr>
        <w:t>5.456,00</w:t>
      </w:r>
    </w:p>
    <w:p w14:paraId="4539B83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3213</w:t>
      </w:r>
      <w:r w:rsidRPr="00FE3739">
        <w:rPr>
          <w:rFonts w:ascii="Arial" w:eastAsia="Calibri" w:hAnsi="Arial" w:cs="Arial"/>
          <w:sz w:val="24"/>
          <w:szCs w:val="24"/>
        </w:rPr>
        <w:tab/>
      </w:r>
      <w:r w:rsidRPr="00FE3739">
        <w:rPr>
          <w:rFonts w:ascii="Tahoma" w:eastAsia="Calibri" w:hAnsi="Tahoma" w:cs="Tahoma"/>
          <w:color w:val="000000"/>
          <w:sz w:val="16"/>
          <w:szCs w:val="16"/>
        </w:rPr>
        <w:t>Stručno usavršavanje zaposlenika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25C6CC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3214</w:t>
      </w:r>
      <w:r w:rsidRPr="00FE3739">
        <w:rPr>
          <w:rFonts w:ascii="Arial" w:eastAsia="Calibri" w:hAnsi="Arial" w:cs="Arial"/>
          <w:sz w:val="24"/>
          <w:szCs w:val="24"/>
        </w:rPr>
        <w:tab/>
      </w:r>
      <w:r w:rsidRPr="00FE3739">
        <w:rPr>
          <w:rFonts w:ascii="Tahoma" w:eastAsia="Calibri" w:hAnsi="Tahoma" w:cs="Tahoma"/>
          <w:color w:val="000000"/>
          <w:sz w:val="16"/>
          <w:szCs w:val="16"/>
        </w:rPr>
        <w:t>Ostale 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1.986,00</w:t>
      </w:r>
    </w:p>
    <w:p w14:paraId="3EC59F2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8.000,00</w:t>
      </w:r>
      <w:r w:rsidRPr="00FE3739">
        <w:rPr>
          <w:rFonts w:ascii="Arial" w:eastAsia="Calibri" w:hAnsi="Arial" w:cs="Arial"/>
          <w:sz w:val="24"/>
          <w:szCs w:val="24"/>
        </w:rPr>
        <w:tab/>
      </w:r>
      <w:r w:rsidRPr="00FE3739">
        <w:rPr>
          <w:rFonts w:ascii="Tahoma" w:eastAsia="Calibri" w:hAnsi="Tahoma" w:cs="Tahoma"/>
          <w:color w:val="000000"/>
          <w:sz w:val="16"/>
          <w:szCs w:val="16"/>
        </w:rPr>
        <w:t>10.482,26</w:t>
      </w:r>
      <w:r w:rsidRPr="00FE3739">
        <w:rPr>
          <w:rFonts w:ascii="Arial" w:eastAsia="Calibri" w:hAnsi="Arial" w:cs="Arial"/>
          <w:sz w:val="24"/>
          <w:szCs w:val="24"/>
        </w:rPr>
        <w:tab/>
      </w:r>
      <w:r w:rsidRPr="00FE3739">
        <w:rPr>
          <w:rFonts w:ascii="Tahoma" w:eastAsia="Calibri" w:hAnsi="Tahoma" w:cs="Tahoma"/>
          <w:color w:val="000000"/>
          <w:sz w:val="16"/>
          <w:szCs w:val="16"/>
        </w:rPr>
        <w:t>131,03%</w:t>
      </w:r>
    </w:p>
    <w:p w14:paraId="3E776FF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7.098,26</w:t>
      </w:r>
    </w:p>
    <w:p w14:paraId="0710081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3222</w:t>
      </w:r>
      <w:r w:rsidRPr="00FE3739">
        <w:rPr>
          <w:rFonts w:ascii="Arial" w:eastAsia="Calibri" w:hAnsi="Arial" w:cs="Arial"/>
          <w:sz w:val="24"/>
          <w:szCs w:val="24"/>
        </w:rPr>
        <w:tab/>
      </w:r>
      <w:r w:rsidRPr="00FE3739">
        <w:rPr>
          <w:rFonts w:ascii="Tahoma" w:eastAsia="Calibri" w:hAnsi="Tahoma" w:cs="Tahoma"/>
          <w:color w:val="000000"/>
          <w:sz w:val="16"/>
          <w:szCs w:val="16"/>
        </w:rPr>
        <w:t>Materijal i sirovine</w:t>
      </w:r>
      <w:r w:rsidRPr="00FE3739">
        <w:rPr>
          <w:rFonts w:ascii="Arial" w:eastAsia="Calibri" w:hAnsi="Arial" w:cs="Arial"/>
          <w:sz w:val="24"/>
          <w:szCs w:val="24"/>
        </w:rPr>
        <w:tab/>
      </w:r>
      <w:r w:rsidRPr="00FE3739">
        <w:rPr>
          <w:rFonts w:ascii="Tahoma" w:eastAsia="Calibri" w:hAnsi="Tahoma" w:cs="Tahoma"/>
          <w:color w:val="000000"/>
          <w:sz w:val="16"/>
          <w:szCs w:val="16"/>
        </w:rPr>
        <w:t>3.384,00</w:t>
      </w:r>
    </w:p>
    <w:p w14:paraId="0D122EC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17.232,00</w:t>
      </w:r>
      <w:r w:rsidRPr="00FE3739">
        <w:rPr>
          <w:rFonts w:ascii="Arial" w:eastAsia="Calibri" w:hAnsi="Arial" w:cs="Arial"/>
          <w:sz w:val="24"/>
          <w:szCs w:val="24"/>
        </w:rPr>
        <w:tab/>
      </w:r>
      <w:r w:rsidRPr="00FE3739">
        <w:rPr>
          <w:rFonts w:ascii="Tahoma" w:eastAsia="Calibri" w:hAnsi="Tahoma" w:cs="Tahoma"/>
          <w:color w:val="000000"/>
          <w:sz w:val="16"/>
          <w:szCs w:val="16"/>
        </w:rPr>
        <w:t>7.206,94</w:t>
      </w:r>
      <w:r w:rsidRPr="00FE3739">
        <w:rPr>
          <w:rFonts w:ascii="Arial" w:eastAsia="Calibri" w:hAnsi="Arial" w:cs="Arial"/>
          <w:sz w:val="24"/>
          <w:szCs w:val="24"/>
        </w:rPr>
        <w:tab/>
      </w:r>
      <w:r w:rsidRPr="00FE3739">
        <w:rPr>
          <w:rFonts w:ascii="Tahoma" w:eastAsia="Calibri" w:hAnsi="Tahoma" w:cs="Tahoma"/>
          <w:color w:val="000000"/>
          <w:sz w:val="16"/>
          <w:szCs w:val="16"/>
        </w:rPr>
        <w:t>41,82%</w:t>
      </w:r>
    </w:p>
    <w:p w14:paraId="0D99170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3231</w:t>
      </w:r>
      <w:r w:rsidRPr="00FE3739">
        <w:rPr>
          <w:rFonts w:ascii="Arial" w:eastAsia="Calibri" w:hAnsi="Arial" w:cs="Arial"/>
          <w:sz w:val="24"/>
          <w:szCs w:val="24"/>
        </w:rPr>
        <w:tab/>
      </w:r>
      <w:r w:rsidRPr="00FE3739">
        <w:rPr>
          <w:rFonts w:ascii="Tahoma" w:eastAsia="Calibri" w:hAnsi="Tahoma" w:cs="Tahoma"/>
          <w:color w:val="000000"/>
          <w:sz w:val="16"/>
          <w:szCs w:val="16"/>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6"/>
          <w:szCs w:val="16"/>
        </w:rPr>
        <w:t>3.306,94</w:t>
      </w:r>
    </w:p>
    <w:p w14:paraId="4516459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3236</w:t>
      </w:r>
      <w:r w:rsidRPr="00FE3739">
        <w:rPr>
          <w:rFonts w:ascii="Arial" w:eastAsia="Calibri" w:hAnsi="Arial" w:cs="Arial"/>
          <w:sz w:val="24"/>
          <w:szCs w:val="24"/>
        </w:rPr>
        <w:tab/>
      </w:r>
      <w:r w:rsidRPr="00FE3739">
        <w:rPr>
          <w:rFonts w:ascii="Tahoma" w:eastAsia="Calibri" w:hAnsi="Tahoma" w:cs="Tahoma"/>
          <w:color w:val="000000"/>
          <w:sz w:val="16"/>
          <w:szCs w:val="16"/>
        </w:rPr>
        <w:t>Zdravstvene i veterinarske usluge</w:t>
      </w:r>
      <w:r w:rsidRPr="00FE3739">
        <w:rPr>
          <w:rFonts w:ascii="Arial" w:eastAsia="Calibri" w:hAnsi="Arial" w:cs="Arial"/>
          <w:sz w:val="24"/>
          <w:szCs w:val="24"/>
        </w:rPr>
        <w:tab/>
      </w:r>
      <w:r w:rsidRPr="00FE3739">
        <w:rPr>
          <w:rFonts w:ascii="Tahoma" w:eastAsia="Calibri" w:hAnsi="Tahoma" w:cs="Tahoma"/>
          <w:color w:val="000000"/>
          <w:sz w:val="16"/>
          <w:szCs w:val="16"/>
        </w:rPr>
        <w:t>3.900,00</w:t>
      </w:r>
    </w:p>
    <w:p w14:paraId="02793D2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3238</w:t>
      </w:r>
      <w:r w:rsidRPr="00FE3739">
        <w:rPr>
          <w:rFonts w:ascii="Arial" w:eastAsia="Calibri" w:hAnsi="Arial" w:cs="Arial"/>
          <w:sz w:val="24"/>
          <w:szCs w:val="24"/>
        </w:rPr>
        <w:tab/>
      </w:r>
      <w:r w:rsidRPr="00FE3739">
        <w:rPr>
          <w:rFonts w:ascii="Tahoma" w:eastAsia="Calibri" w:hAnsi="Tahoma" w:cs="Tahoma"/>
          <w:color w:val="000000"/>
          <w:sz w:val="16"/>
          <w:szCs w:val="16"/>
        </w:rPr>
        <w:t>Računalne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02ACB1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18.500,00</w:t>
      </w:r>
      <w:r w:rsidRPr="00FE3739">
        <w:rPr>
          <w:rFonts w:ascii="Arial" w:eastAsia="Calibri" w:hAnsi="Arial" w:cs="Arial"/>
          <w:sz w:val="24"/>
          <w:szCs w:val="24"/>
        </w:rPr>
        <w:tab/>
      </w:r>
      <w:r w:rsidRPr="00FE3739">
        <w:rPr>
          <w:rFonts w:ascii="Tahoma" w:eastAsia="Calibri" w:hAnsi="Tahoma" w:cs="Tahoma"/>
          <w:color w:val="000000"/>
          <w:sz w:val="16"/>
          <w:szCs w:val="16"/>
        </w:rPr>
        <w:t>5.336,62</w:t>
      </w:r>
      <w:r w:rsidRPr="00FE3739">
        <w:rPr>
          <w:rFonts w:ascii="Arial" w:eastAsia="Calibri" w:hAnsi="Arial" w:cs="Arial"/>
          <w:sz w:val="24"/>
          <w:szCs w:val="24"/>
        </w:rPr>
        <w:tab/>
      </w:r>
      <w:r w:rsidRPr="00FE3739">
        <w:rPr>
          <w:rFonts w:ascii="Tahoma" w:eastAsia="Calibri" w:hAnsi="Tahoma" w:cs="Tahoma"/>
          <w:color w:val="000000"/>
          <w:sz w:val="16"/>
          <w:szCs w:val="16"/>
        </w:rPr>
        <w:t>28,85%</w:t>
      </w:r>
    </w:p>
    <w:p w14:paraId="04BE22B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3291</w:t>
      </w:r>
      <w:r w:rsidRPr="00FE3739">
        <w:rPr>
          <w:rFonts w:ascii="Arial" w:eastAsia="Calibri" w:hAnsi="Arial" w:cs="Arial"/>
          <w:sz w:val="24"/>
          <w:szCs w:val="24"/>
        </w:rPr>
        <w:tab/>
      </w:r>
      <w:r w:rsidRPr="00FE3739">
        <w:rPr>
          <w:rFonts w:ascii="Tahoma" w:eastAsia="Calibri" w:hAnsi="Tahoma" w:cs="Tahoma"/>
          <w:color w:val="000000"/>
          <w:sz w:val="16"/>
          <w:szCs w:val="16"/>
        </w:rPr>
        <w:t>Naknade za rad predstavničkih i izvršnih tijela, povjerenstava i slično</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D46FD3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5.336,62</w:t>
      </w:r>
    </w:p>
    <w:p w14:paraId="776D647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7.000,00</w:t>
      </w:r>
      <w:r w:rsidRPr="00FE3739">
        <w:rPr>
          <w:rFonts w:ascii="Arial" w:eastAsia="Calibri" w:hAnsi="Arial" w:cs="Arial"/>
          <w:sz w:val="24"/>
          <w:szCs w:val="24"/>
        </w:rPr>
        <w:tab/>
      </w:r>
      <w:r w:rsidRPr="00FE3739">
        <w:rPr>
          <w:rFonts w:ascii="Tahoma" w:eastAsia="Calibri" w:hAnsi="Tahoma" w:cs="Tahoma"/>
          <w:b/>
          <w:bCs/>
          <w:color w:val="000000"/>
          <w:sz w:val="14"/>
          <w:szCs w:val="14"/>
        </w:rPr>
        <w:t>2.968,50</w:t>
      </w:r>
      <w:r w:rsidRPr="00FE3739">
        <w:rPr>
          <w:rFonts w:ascii="Arial" w:eastAsia="Calibri" w:hAnsi="Arial" w:cs="Arial"/>
          <w:sz w:val="24"/>
          <w:szCs w:val="24"/>
        </w:rPr>
        <w:tab/>
      </w:r>
      <w:r w:rsidRPr="00FE3739">
        <w:rPr>
          <w:rFonts w:ascii="Tahoma" w:eastAsia="Calibri" w:hAnsi="Tahoma" w:cs="Tahoma"/>
          <w:b/>
          <w:bCs/>
          <w:color w:val="000000"/>
          <w:sz w:val="14"/>
          <w:szCs w:val="14"/>
        </w:rPr>
        <w:t>42,41%</w:t>
      </w:r>
    </w:p>
    <w:p w14:paraId="3AB4B9F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7.000,00</w:t>
      </w:r>
      <w:r w:rsidRPr="00FE3739">
        <w:rPr>
          <w:rFonts w:ascii="Arial" w:eastAsia="Calibri" w:hAnsi="Arial" w:cs="Arial"/>
          <w:sz w:val="24"/>
          <w:szCs w:val="24"/>
        </w:rPr>
        <w:tab/>
      </w:r>
      <w:r w:rsidRPr="00FE3739">
        <w:rPr>
          <w:rFonts w:ascii="Tahoma" w:eastAsia="Calibri" w:hAnsi="Tahoma" w:cs="Tahoma"/>
          <w:b/>
          <w:bCs/>
          <w:color w:val="000000"/>
          <w:sz w:val="16"/>
          <w:szCs w:val="16"/>
        </w:rPr>
        <w:t>2.968,50</w:t>
      </w:r>
      <w:r w:rsidRPr="00FE3739">
        <w:rPr>
          <w:rFonts w:ascii="Arial" w:eastAsia="Calibri" w:hAnsi="Arial" w:cs="Arial"/>
          <w:sz w:val="24"/>
          <w:szCs w:val="24"/>
        </w:rPr>
        <w:tab/>
      </w:r>
      <w:r w:rsidRPr="00FE3739">
        <w:rPr>
          <w:rFonts w:ascii="Tahoma" w:eastAsia="Calibri" w:hAnsi="Tahoma" w:cs="Tahoma"/>
          <w:b/>
          <w:bCs/>
          <w:color w:val="000000"/>
          <w:sz w:val="16"/>
          <w:szCs w:val="16"/>
        </w:rPr>
        <w:t>42,41%</w:t>
      </w:r>
    </w:p>
    <w:p w14:paraId="424E2BA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7.000,00</w:t>
      </w:r>
      <w:r w:rsidRPr="00FE3739">
        <w:rPr>
          <w:rFonts w:ascii="Arial" w:eastAsia="Calibri" w:hAnsi="Arial" w:cs="Arial"/>
          <w:sz w:val="24"/>
          <w:szCs w:val="24"/>
        </w:rPr>
        <w:tab/>
      </w:r>
      <w:r w:rsidRPr="00FE3739">
        <w:rPr>
          <w:rFonts w:ascii="Tahoma" w:eastAsia="Calibri" w:hAnsi="Tahoma" w:cs="Tahoma"/>
          <w:color w:val="000000"/>
          <w:sz w:val="16"/>
          <w:szCs w:val="16"/>
        </w:rPr>
        <w:t>2.968,50</w:t>
      </w:r>
      <w:r w:rsidRPr="00FE3739">
        <w:rPr>
          <w:rFonts w:ascii="Arial" w:eastAsia="Calibri" w:hAnsi="Arial" w:cs="Arial"/>
          <w:sz w:val="24"/>
          <w:szCs w:val="24"/>
        </w:rPr>
        <w:tab/>
      </w:r>
      <w:r w:rsidRPr="00FE3739">
        <w:rPr>
          <w:rFonts w:ascii="Tahoma" w:eastAsia="Calibri" w:hAnsi="Tahoma" w:cs="Tahoma"/>
          <w:color w:val="000000"/>
          <w:sz w:val="16"/>
          <w:szCs w:val="16"/>
        </w:rPr>
        <w:t>42,41%</w:t>
      </w:r>
    </w:p>
    <w:p w14:paraId="4BED0B4B"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2.968,50</w:t>
      </w:r>
    </w:p>
    <w:p w14:paraId="5FD7187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A201072</w:t>
      </w:r>
      <w:r w:rsidRPr="00FE3739">
        <w:rPr>
          <w:rFonts w:ascii="Arial" w:eastAsia="Calibri" w:hAnsi="Arial" w:cs="Arial"/>
          <w:sz w:val="24"/>
          <w:szCs w:val="24"/>
        </w:rPr>
        <w:tab/>
      </w:r>
      <w:r w:rsidRPr="00FE3739">
        <w:rPr>
          <w:rFonts w:ascii="Tahoma" w:eastAsia="Calibri" w:hAnsi="Tahoma" w:cs="Tahoma"/>
          <w:b/>
          <w:bCs/>
          <w:color w:val="000000"/>
          <w:sz w:val="16"/>
          <w:szCs w:val="16"/>
        </w:rPr>
        <w:t>OBILJEŽAVANJE DANA OPĆINE</w:t>
      </w:r>
      <w:r w:rsidRPr="00FE3739">
        <w:rPr>
          <w:rFonts w:ascii="Arial" w:eastAsia="Calibri" w:hAnsi="Arial" w:cs="Arial"/>
          <w:sz w:val="24"/>
          <w:szCs w:val="24"/>
        </w:rPr>
        <w:tab/>
      </w:r>
      <w:r w:rsidRPr="00FE3739">
        <w:rPr>
          <w:rFonts w:ascii="Tahoma" w:eastAsia="Calibri" w:hAnsi="Tahoma" w:cs="Tahoma"/>
          <w:b/>
          <w:bCs/>
          <w:color w:val="000000"/>
          <w:sz w:val="16"/>
          <w:szCs w:val="16"/>
        </w:rPr>
        <w:t>65.000,00</w:t>
      </w:r>
      <w:r w:rsidRPr="00FE3739">
        <w:rPr>
          <w:rFonts w:ascii="Arial" w:eastAsia="Calibri" w:hAnsi="Arial" w:cs="Arial"/>
          <w:sz w:val="24"/>
          <w:szCs w:val="24"/>
        </w:rPr>
        <w:tab/>
      </w:r>
      <w:r w:rsidRPr="00FE3739">
        <w:rPr>
          <w:rFonts w:ascii="Tahoma" w:eastAsia="Calibri" w:hAnsi="Tahoma" w:cs="Tahoma"/>
          <w:b/>
          <w:bCs/>
          <w:color w:val="000000"/>
          <w:sz w:val="16"/>
          <w:szCs w:val="16"/>
        </w:rPr>
        <w:t>43.779,03</w:t>
      </w:r>
      <w:r w:rsidRPr="00FE3739">
        <w:rPr>
          <w:rFonts w:ascii="Arial" w:eastAsia="Calibri" w:hAnsi="Arial" w:cs="Arial"/>
          <w:sz w:val="24"/>
          <w:szCs w:val="24"/>
        </w:rPr>
        <w:tab/>
      </w:r>
      <w:r w:rsidRPr="00FE3739">
        <w:rPr>
          <w:rFonts w:ascii="Tahoma" w:eastAsia="Calibri" w:hAnsi="Tahoma" w:cs="Tahoma"/>
          <w:b/>
          <w:bCs/>
          <w:color w:val="000000"/>
          <w:sz w:val="16"/>
          <w:szCs w:val="16"/>
        </w:rPr>
        <w:t>67,35%</w:t>
      </w:r>
    </w:p>
    <w:p w14:paraId="59D31786" w14:textId="77777777" w:rsidR="00FE3739" w:rsidRPr="00FE3739" w:rsidRDefault="00FE3739" w:rsidP="00FE3739">
      <w:pPr>
        <w:widowControl w:val="0"/>
        <w:tabs>
          <w:tab w:val="left" w:pos="90"/>
          <w:tab w:val="center" w:pos="395"/>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0820 Službe kulture  </w:t>
      </w:r>
    </w:p>
    <w:p w14:paraId="123A5EA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65.000,00</w:t>
      </w:r>
      <w:r w:rsidRPr="00FE3739">
        <w:rPr>
          <w:rFonts w:ascii="Arial" w:eastAsia="Calibri" w:hAnsi="Arial" w:cs="Arial"/>
          <w:sz w:val="24"/>
          <w:szCs w:val="24"/>
        </w:rPr>
        <w:tab/>
      </w:r>
      <w:r w:rsidRPr="00FE3739">
        <w:rPr>
          <w:rFonts w:ascii="Tahoma" w:eastAsia="Calibri" w:hAnsi="Tahoma" w:cs="Tahoma"/>
          <w:b/>
          <w:bCs/>
          <w:color w:val="000000"/>
          <w:sz w:val="14"/>
          <w:szCs w:val="14"/>
        </w:rPr>
        <w:t>43.779,03</w:t>
      </w:r>
      <w:r w:rsidRPr="00FE3739">
        <w:rPr>
          <w:rFonts w:ascii="Arial" w:eastAsia="Calibri" w:hAnsi="Arial" w:cs="Arial"/>
          <w:sz w:val="24"/>
          <w:szCs w:val="24"/>
        </w:rPr>
        <w:tab/>
      </w:r>
      <w:r w:rsidRPr="00FE3739">
        <w:rPr>
          <w:rFonts w:ascii="Tahoma" w:eastAsia="Calibri" w:hAnsi="Tahoma" w:cs="Tahoma"/>
          <w:b/>
          <w:bCs/>
          <w:color w:val="000000"/>
          <w:sz w:val="14"/>
          <w:szCs w:val="14"/>
        </w:rPr>
        <w:t>67,35%</w:t>
      </w:r>
    </w:p>
    <w:p w14:paraId="644DE08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65.000,00</w:t>
      </w:r>
      <w:r w:rsidRPr="00FE3739">
        <w:rPr>
          <w:rFonts w:ascii="Arial" w:eastAsia="Calibri" w:hAnsi="Arial" w:cs="Arial"/>
          <w:sz w:val="24"/>
          <w:szCs w:val="24"/>
        </w:rPr>
        <w:tab/>
      </w:r>
      <w:r w:rsidRPr="00FE3739">
        <w:rPr>
          <w:rFonts w:ascii="Tahoma" w:eastAsia="Calibri" w:hAnsi="Tahoma" w:cs="Tahoma"/>
          <w:b/>
          <w:bCs/>
          <w:color w:val="000000"/>
          <w:sz w:val="16"/>
          <w:szCs w:val="16"/>
        </w:rPr>
        <w:t>43.779,03</w:t>
      </w:r>
      <w:r w:rsidRPr="00FE3739">
        <w:rPr>
          <w:rFonts w:ascii="Arial" w:eastAsia="Calibri" w:hAnsi="Arial" w:cs="Arial"/>
          <w:sz w:val="24"/>
          <w:szCs w:val="24"/>
        </w:rPr>
        <w:tab/>
      </w:r>
      <w:r w:rsidRPr="00FE3739">
        <w:rPr>
          <w:rFonts w:ascii="Tahoma" w:eastAsia="Calibri" w:hAnsi="Tahoma" w:cs="Tahoma"/>
          <w:b/>
          <w:bCs/>
          <w:color w:val="000000"/>
          <w:sz w:val="16"/>
          <w:szCs w:val="16"/>
        </w:rPr>
        <w:t>67,35%</w:t>
      </w:r>
    </w:p>
    <w:p w14:paraId="1AAB1C7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65.000,00</w:t>
      </w:r>
      <w:r w:rsidRPr="00FE3739">
        <w:rPr>
          <w:rFonts w:ascii="Arial" w:eastAsia="Calibri" w:hAnsi="Arial" w:cs="Arial"/>
          <w:sz w:val="24"/>
          <w:szCs w:val="24"/>
        </w:rPr>
        <w:tab/>
      </w:r>
      <w:r w:rsidRPr="00FE3739">
        <w:rPr>
          <w:rFonts w:ascii="Tahoma" w:eastAsia="Calibri" w:hAnsi="Tahoma" w:cs="Tahoma"/>
          <w:color w:val="000000"/>
          <w:sz w:val="16"/>
          <w:szCs w:val="16"/>
        </w:rPr>
        <w:t>43.779,03</w:t>
      </w:r>
      <w:r w:rsidRPr="00FE3739">
        <w:rPr>
          <w:rFonts w:ascii="Arial" w:eastAsia="Calibri" w:hAnsi="Arial" w:cs="Arial"/>
          <w:sz w:val="24"/>
          <w:szCs w:val="24"/>
        </w:rPr>
        <w:tab/>
      </w:r>
      <w:r w:rsidRPr="00FE3739">
        <w:rPr>
          <w:rFonts w:ascii="Tahoma" w:eastAsia="Calibri" w:hAnsi="Tahoma" w:cs="Tahoma"/>
          <w:color w:val="000000"/>
          <w:sz w:val="16"/>
          <w:szCs w:val="16"/>
        </w:rPr>
        <w:t>67,35%</w:t>
      </w:r>
    </w:p>
    <w:p w14:paraId="316FEC6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43.779,03</w:t>
      </w:r>
    </w:p>
    <w:p w14:paraId="2DCC155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A201084</w:t>
      </w:r>
      <w:r w:rsidRPr="00FE3739">
        <w:rPr>
          <w:rFonts w:ascii="Arial" w:eastAsia="Calibri" w:hAnsi="Arial" w:cs="Arial"/>
          <w:sz w:val="24"/>
          <w:szCs w:val="24"/>
        </w:rPr>
        <w:tab/>
      </w:r>
      <w:r w:rsidRPr="00FE3739">
        <w:rPr>
          <w:rFonts w:ascii="Tahoma" w:eastAsia="Calibri" w:hAnsi="Tahoma" w:cs="Tahoma"/>
          <w:b/>
          <w:bCs/>
          <w:color w:val="000000"/>
          <w:sz w:val="16"/>
          <w:szCs w:val="16"/>
        </w:rPr>
        <w:t>SREDSTVA PRORAČUNSKE ZALIHE</w:t>
      </w:r>
      <w:r w:rsidRPr="00FE3739">
        <w:rPr>
          <w:rFonts w:ascii="Arial" w:eastAsia="Calibri" w:hAnsi="Arial" w:cs="Arial"/>
          <w:sz w:val="24"/>
          <w:szCs w:val="24"/>
        </w:rPr>
        <w:tab/>
      </w:r>
      <w:r w:rsidRPr="00FE3739">
        <w:rPr>
          <w:rFonts w:ascii="Tahoma" w:eastAsia="Calibri" w:hAnsi="Tahoma" w:cs="Tahoma"/>
          <w:b/>
          <w:bCs/>
          <w:color w:val="000000"/>
          <w:sz w:val="16"/>
          <w:szCs w:val="16"/>
        </w:rPr>
        <w:t>27.000,00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95B64C1"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0160 Opće javne usluge koje nisu drugdje svrstane  </w:t>
      </w:r>
    </w:p>
    <w:p w14:paraId="1234F1C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27.000,00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42CBCA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27.000,00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34D5C0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27.000,00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9D170B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2DCBD1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A201085</w:t>
      </w:r>
      <w:r w:rsidRPr="00FE3739">
        <w:rPr>
          <w:rFonts w:ascii="Arial" w:eastAsia="Calibri" w:hAnsi="Arial" w:cs="Arial"/>
          <w:sz w:val="24"/>
          <w:szCs w:val="24"/>
        </w:rPr>
        <w:tab/>
      </w:r>
      <w:r w:rsidRPr="00FE3739">
        <w:rPr>
          <w:rFonts w:ascii="Tahoma" w:eastAsia="Calibri" w:hAnsi="Tahoma" w:cs="Tahoma"/>
          <w:b/>
          <w:bCs/>
          <w:color w:val="000000"/>
          <w:sz w:val="16"/>
          <w:szCs w:val="16"/>
        </w:rPr>
        <w:t>NAKNADA ZA ZAMJENIKA NAČELNIKA</w:t>
      </w:r>
      <w:r w:rsidRPr="00FE3739">
        <w:rPr>
          <w:rFonts w:ascii="Arial" w:eastAsia="Calibri" w:hAnsi="Arial" w:cs="Arial"/>
          <w:sz w:val="24"/>
          <w:szCs w:val="24"/>
        </w:rPr>
        <w:tab/>
      </w:r>
      <w:r w:rsidRPr="00FE3739">
        <w:rPr>
          <w:rFonts w:ascii="Tahoma" w:eastAsia="Calibri" w:hAnsi="Tahoma" w:cs="Tahoma"/>
          <w:b/>
          <w:bCs/>
          <w:color w:val="000000"/>
          <w:sz w:val="16"/>
          <w:szCs w:val="16"/>
        </w:rPr>
        <w:t>13.100,00</w:t>
      </w:r>
      <w:r w:rsidRPr="00FE3739">
        <w:rPr>
          <w:rFonts w:ascii="Arial" w:eastAsia="Calibri" w:hAnsi="Arial" w:cs="Arial"/>
          <w:sz w:val="24"/>
          <w:szCs w:val="24"/>
        </w:rPr>
        <w:tab/>
      </w:r>
      <w:r w:rsidRPr="00FE3739">
        <w:rPr>
          <w:rFonts w:ascii="Tahoma" w:eastAsia="Calibri" w:hAnsi="Tahoma" w:cs="Tahoma"/>
          <w:b/>
          <w:bCs/>
          <w:color w:val="000000"/>
          <w:sz w:val="16"/>
          <w:szCs w:val="16"/>
        </w:rPr>
        <w:t>432,99</w:t>
      </w:r>
      <w:r w:rsidRPr="00FE3739">
        <w:rPr>
          <w:rFonts w:ascii="Arial" w:eastAsia="Calibri" w:hAnsi="Arial" w:cs="Arial"/>
          <w:sz w:val="24"/>
          <w:szCs w:val="24"/>
        </w:rPr>
        <w:tab/>
      </w:r>
      <w:r w:rsidRPr="00FE3739">
        <w:rPr>
          <w:rFonts w:ascii="Tahoma" w:eastAsia="Calibri" w:hAnsi="Tahoma" w:cs="Tahoma"/>
          <w:b/>
          <w:bCs/>
          <w:color w:val="000000"/>
          <w:sz w:val="16"/>
          <w:szCs w:val="16"/>
        </w:rPr>
        <w:t>3,31%</w:t>
      </w:r>
    </w:p>
    <w:p w14:paraId="3950160B"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0110 Izvršna i zakonodavna tijela, financijski i fiskalni poslovi, vanjski poslovi  </w:t>
      </w:r>
    </w:p>
    <w:p w14:paraId="506A7E4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13.100,00</w:t>
      </w:r>
      <w:r w:rsidRPr="00FE3739">
        <w:rPr>
          <w:rFonts w:ascii="Arial" w:eastAsia="Calibri" w:hAnsi="Arial" w:cs="Arial"/>
          <w:sz w:val="24"/>
          <w:szCs w:val="24"/>
        </w:rPr>
        <w:tab/>
      </w:r>
      <w:r w:rsidRPr="00FE3739">
        <w:rPr>
          <w:rFonts w:ascii="Tahoma" w:eastAsia="Calibri" w:hAnsi="Tahoma" w:cs="Tahoma"/>
          <w:b/>
          <w:bCs/>
          <w:color w:val="000000"/>
          <w:sz w:val="14"/>
          <w:szCs w:val="14"/>
        </w:rPr>
        <w:t>432,99</w:t>
      </w:r>
      <w:r w:rsidRPr="00FE3739">
        <w:rPr>
          <w:rFonts w:ascii="Arial" w:eastAsia="Calibri" w:hAnsi="Arial" w:cs="Arial"/>
          <w:sz w:val="24"/>
          <w:szCs w:val="24"/>
        </w:rPr>
        <w:tab/>
      </w:r>
      <w:r w:rsidRPr="00FE3739">
        <w:rPr>
          <w:rFonts w:ascii="Tahoma" w:eastAsia="Calibri" w:hAnsi="Tahoma" w:cs="Tahoma"/>
          <w:b/>
          <w:bCs/>
          <w:color w:val="000000"/>
          <w:sz w:val="14"/>
          <w:szCs w:val="14"/>
        </w:rPr>
        <w:t>3,31%</w:t>
      </w:r>
    </w:p>
    <w:p w14:paraId="207B8BA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13.100,00</w:t>
      </w:r>
      <w:r w:rsidRPr="00FE3739">
        <w:rPr>
          <w:rFonts w:ascii="Arial" w:eastAsia="Calibri" w:hAnsi="Arial" w:cs="Arial"/>
          <w:sz w:val="24"/>
          <w:szCs w:val="24"/>
        </w:rPr>
        <w:tab/>
      </w:r>
      <w:r w:rsidRPr="00FE3739">
        <w:rPr>
          <w:rFonts w:ascii="Tahoma" w:eastAsia="Calibri" w:hAnsi="Tahoma" w:cs="Tahoma"/>
          <w:b/>
          <w:bCs/>
          <w:color w:val="000000"/>
          <w:sz w:val="16"/>
          <w:szCs w:val="16"/>
        </w:rPr>
        <w:t>432,99</w:t>
      </w:r>
      <w:r w:rsidRPr="00FE3739">
        <w:rPr>
          <w:rFonts w:ascii="Arial" w:eastAsia="Calibri" w:hAnsi="Arial" w:cs="Arial"/>
          <w:sz w:val="24"/>
          <w:szCs w:val="24"/>
        </w:rPr>
        <w:tab/>
      </w:r>
      <w:r w:rsidRPr="00FE3739">
        <w:rPr>
          <w:rFonts w:ascii="Tahoma" w:eastAsia="Calibri" w:hAnsi="Tahoma" w:cs="Tahoma"/>
          <w:b/>
          <w:bCs/>
          <w:color w:val="000000"/>
          <w:sz w:val="16"/>
          <w:szCs w:val="16"/>
        </w:rPr>
        <w:t>3,31%</w:t>
      </w:r>
    </w:p>
    <w:p w14:paraId="3EA8D33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13.100,00</w:t>
      </w:r>
      <w:r w:rsidRPr="00FE3739">
        <w:rPr>
          <w:rFonts w:ascii="Arial" w:eastAsia="Calibri" w:hAnsi="Arial" w:cs="Arial"/>
          <w:sz w:val="24"/>
          <w:szCs w:val="24"/>
        </w:rPr>
        <w:tab/>
      </w:r>
      <w:r w:rsidRPr="00FE3739">
        <w:rPr>
          <w:rFonts w:ascii="Tahoma" w:eastAsia="Calibri" w:hAnsi="Tahoma" w:cs="Tahoma"/>
          <w:color w:val="000000"/>
          <w:sz w:val="16"/>
          <w:szCs w:val="16"/>
        </w:rPr>
        <w:t>432,99</w:t>
      </w:r>
      <w:r w:rsidRPr="00FE3739">
        <w:rPr>
          <w:rFonts w:ascii="Arial" w:eastAsia="Calibri" w:hAnsi="Arial" w:cs="Arial"/>
          <w:sz w:val="24"/>
          <w:szCs w:val="24"/>
        </w:rPr>
        <w:tab/>
      </w:r>
      <w:r w:rsidRPr="00FE3739">
        <w:rPr>
          <w:rFonts w:ascii="Tahoma" w:eastAsia="Calibri" w:hAnsi="Tahoma" w:cs="Tahoma"/>
          <w:color w:val="000000"/>
          <w:sz w:val="16"/>
          <w:szCs w:val="16"/>
        </w:rPr>
        <w:t>3,31%</w:t>
      </w:r>
    </w:p>
    <w:p w14:paraId="6DBCC1F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3291</w:t>
      </w:r>
      <w:r w:rsidRPr="00FE3739">
        <w:rPr>
          <w:rFonts w:ascii="Arial" w:eastAsia="Calibri" w:hAnsi="Arial" w:cs="Arial"/>
          <w:sz w:val="24"/>
          <w:szCs w:val="24"/>
        </w:rPr>
        <w:tab/>
      </w:r>
      <w:r w:rsidRPr="00FE3739">
        <w:rPr>
          <w:rFonts w:ascii="Tahoma" w:eastAsia="Calibri" w:hAnsi="Tahoma" w:cs="Tahoma"/>
          <w:color w:val="000000"/>
          <w:sz w:val="16"/>
          <w:szCs w:val="16"/>
        </w:rPr>
        <w:t>Naknade za rad predstavničkih i izvršnih tijela, povjerenstava i slično</w:t>
      </w:r>
      <w:r w:rsidRPr="00FE3739">
        <w:rPr>
          <w:rFonts w:ascii="Arial" w:eastAsia="Calibri" w:hAnsi="Arial" w:cs="Arial"/>
          <w:sz w:val="24"/>
          <w:szCs w:val="24"/>
        </w:rPr>
        <w:tab/>
      </w:r>
      <w:r w:rsidRPr="00FE3739">
        <w:rPr>
          <w:rFonts w:ascii="Tahoma" w:eastAsia="Calibri" w:hAnsi="Tahoma" w:cs="Tahoma"/>
          <w:color w:val="000000"/>
          <w:sz w:val="16"/>
          <w:szCs w:val="16"/>
        </w:rPr>
        <w:t>432,99</w:t>
      </w:r>
    </w:p>
    <w:p w14:paraId="7D6B309F" w14:textId="77777777" w:rsidR="00FE3739" w:rsidRPr="00FE3739" w:rsidRDefault="00FE3739" w:rsidP="00FE3739">
      <w:pPr>
        <w:widowControl w:val="0"/>
        <w:tabs>
          <w:tab w:val="left" w:pos="90"/>
          <w:tab w:val="left" w:pos="1193"/>
          <w:tab w:val="right" w:pos="12512"/>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RAZDJEL</w:t>
      </w:r>
      <w:r w:rsidRPr="00FE3739">
        <w:rPr>
          <w:rFonts w:ascii="Arial" w:eastAsia="Calibri" w:hAnsi="Arial" w:cs="Arial"/>
          <w:sz w:val="24"/>
          <w:szCs w:val="24"/>
        </w:rPr>
        <w:tab/>
      </w:r>
      <w:r w:rsidRPr="00FE3739">
        <w:rPr>
          <w:rFonts w:ascii="Tahoma" w:eastAsia="Calibri" w:hAnsi="Tahoma" w:cs="Tahoma"/>
          <w:b/>
          <w:bCs/>
          <w:color w:val="000000"/>
          <w:sz w:val="20"/>
          <w:szCs w:val="20"/>
        </w:rPr>
        <w:t>JEDINSTVENI UPRAVNI ODJEL</w:t>
      </w:r>
      <w:r w:rsidRPr="00FE3739">
        <w:rPr>
          <w:rFonts w:ascii="Arial" w:eastAsia="Calibri" w:hAnsi="Arial" w:cs="Arial"/>
          <w:sz w:val="24"/>
          <w:szCs w:val="24"/>
        </w:rPr>
        <w:tab/>
      </w:r>
      <w:r w:rsidRPr="00FE3739">
        <w:rPr>
          <w:rFonts w:ascii="Tahoma" w:eastAsia="Calibri" w:hAnsi="Tahoma" w:cs="Tahoma"/>
          <w:b/>
          <w:bCs/>
          <w:color w:val="000000"/>
          <w:sz w:val="20"/>
          <w:szCs w:val="20"/>
        </w:rPr>
        <w:t>10.638.368,00</w:t>
      </w:r>
      <w:r w:rsidRPr="00FE3739">
        <w:rPr>
          <w:rFonts w:ascii="Arial" w:eastAsia="Calibri" w:hAnsi="Arial" w:cs="Arial"/>
          <w:sz w:val="24"/>
          <w:szCs w:val="24"/>
        </w:rPr>
        <w:tab/>
      </w:r>
      <w:r w:rsidRPr="00FE3739">
        <w:rPr>
          <w:rFonts w:ascii="Tahoma" w:eastAsia="Calibri" w:hAnsi="Tahoma" w:cs="Tahoma"/>
          <w:b/>
          <w:bCs/>
          <w:color w:val="000000"/>
          <w:sz w:val="20"/>
          <w:szCs w:val="20"/>
        </w:rPr>
        <w:t>3.427.523,95</w:t>
      </w:r>
      <w:r w:rsidRPr="00FE3739">
        <w:rPr>
          <w:rFonts w:ascii="Arial" w:eastAsia="Calibri" w:hAnsi="Arial" w:cs="Arial"/>
          <w:sz w:val="24"/>
          <w:szCs w:val="24"/>
        </w:rPr>
        <w:tab/>
      </w:r>
      <w:r w:rsidRPr="00FE3739">
        <w:rPr>
          <w:rFonts w:ascii="Tahoma" w:eastAsia="Calibri" w:hAnsi="Tahoma" w:cs="Tahoma"/>
          <w:b/>
          <w:bCs/>
          <w:color w:val="000000"/>
          <w:sz w:val="20"/>
          <w:szCs w:val="20"/>
        </w:rPr>
        <w:t>32,22%</w:t>
      </w:r>
    </w:p>
    <w:p w14:paraId="14352DA3"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002</w:t>
      </w:r>
    </w:p>
    <w:p w14:paraId="57249304"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00201GLAVA</w:t>
      </w:r>
      <w:r w:rsidRPr="00FE3739">
        <w:rPr>
          <w:rFonts w:ascii="Arial" w:eastAsia="Calibri" w:hAnsi="Arial" w:cs="Arial"/>
          <w:sz w:val="24"/>
          <w:szCs w:val="24"/>
        </w:rPr>
        <w:tab/>
      </w:r>
      <w:r w:rsidRPr="00FE3739">
        <w:rPr>
          <w:rFonts w:ascii="Tahoma" w:eastAsia="Calibri" w:hAnsi="Tahoma" w:cs="Tahoma"/>
          <w:b/>
          <w:bCs/>
          <w:color w:val="000000"/>
          <w:sz w:val="20"/>
          <w:szCs w:val="20"/>
        </w:rPr>
        <w:t>JEDINSTVENI UPRAVNI ODJEL</w:t>
      </w:r>
      <w:r w:rsidRPr="00FE3739">
        <w:rPr>
          <w:rFonts w:ascii="Arial" w:eastAsia="Calibri" w:hAnsi="Arial" w:cs="Arial"/>
          <w:sz w:val="24"/>
          <w:szCs w:val="24"/>
        </w:rPr>
        <w:tab/>
      </w:r>
      <w:r w:rsidRPr="00FE3739">
        <w:rPr>
          <w:rFonts w:ascii="Tahoma" w:eastAsia="Calibri" w:hAnsi="Tahoma" w:cs="Tahoma"/>
          <w:b/>
          <w:bCs/>
          <w:color w:val="000000"/>
          <w:sz w:val="20"/>
          <w:szCs w:val="20"/>
        </w:rPr>
        <w:t>10.188.368,00</w:t>
      </w:r>
      <w:r w:rsidRPr="00FE3739">
        <w:rPr>
          <w:rFonts w:ascii="Arial" w:eastAsia="Calibri" w:hAnsi="Arial" w:cs="Arial"/>
          <w:sz w:val="24"/>
          <w:szCs w:val="24"/>
        </w:rPr>
        <w:tab/>
      </w:r>
      <w:r w:rsidRPr="00FE3739">
        <w:rPr>
          <w:rFonts w:ascii="Tahoma" w:eastAsia="Calibri" w:hAnsi="Tahoma" w:cs="Tahoma"/>
          <w:b/>
          <w:bCs/>
          <w:color w:val="000000"/>
          <w:sz w:val="20"/>
          <w:szCs w:val="20"/>
        </w:rPr>
        <w:t>3.223.231,10</w:t>
      </w:r>
      <w:r w:rsidRPr="00FE3739">
        <w:rPr>
          <w:rFonts w:ascii="Arial" w:eastAsia="Calibri" w:hAnsi="Arial" w:cs="Arial"/>
          <w:sz w:val="24"/>
          <w:szCs w:val="24"/>
        </w:rPr>
        <w:tab/>
      </w:r>
      <w:r w:rsidRPr="00FE3739">
        <w:rPr>
          <w:rFonts w:ascii="Tahoma" w:eastAsia="Calibri" w:hAnsi="Tahoma" w:cs="Tahoma"/>
          <w:b/>
          <w:bCs/>
          <w:color w:val="000000"/>
          <w:sz w:val="20"/>
          <w:szCs w:val="20"/>
        </w:rPr>
        <w:t>31,64%</w:t>
      </w:r>
    </w:p>
    <w:p w14:paraId="3128E143" w14:textId="77777777" w:rsidR="00FE3739" w:rsidRPr="00FE3739" w:rsidRDefault="00FE3739" w:rsidP="00FE3739">
      <w:pPr>
        <w:widowControl w:val="0"/>
        <w:tabs>
          <w:tab w:val="left" w:pos="90"/>
          <w:tab w:val="center" w:pos="180"/>
          <w:tab w:val="center" w:pos="395"/>
          <w:tab w:val="center" w:pos="508"/>
          <w:tab w:val="center" w:pos="621"/>
          <w:tab w:val="center" w:pos="847"/>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p>
    <w:p w14:paraId="085694E5"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 xml:space="preserve">MJERE I AKTIVNOSTI ZA OSIGURANJE RADA IZ DJELOKRUGA JEDINSTVENOG UPRAVNOG </w:t>
      </w:r>
      <w:r w:rsidRPr="00FE3739">
        <w:rPr>
          <w:rFonts w:ascii="Arial" w:eastAsia="Calibri" w:hAnsi="Arial" w:cs="Arial"/>
          <w:sz w:val="24"/>
          <w:szCs w:val="24"/>
        </w:rPr>
        <w:tab/>
      </w:r>
      <w:r w:rsidRPr="00FE3739">
        <w:rPr>
          <w:rFonts w:ascii="Tahoma" w:eastAsia="Calibri" w:hAnsi="Tahoma" w:cs="Tahoma"/>
          <w:b/>
          <w:bCs/>
          <w:color w:val="000000"/>
          <w:sz w:val="20"/>
          <w:szCs w:val="20"/>
        </w:rPr>
        <w:t>1.959.087,00</w:t>
      </w:r>
      <w:r w:rsidRPr="00FE3739">
        <w:rPr>
          <w:rFonts w:ascii="Arial" w:eastAsia="Calibri" w:hAnsi="Arial" w:cs="Arial"/>
          <w:sz w:val="24"/>
          <w:szCs w:val="24"/>
        </w:rPr>
        <w:tab/>
      </w:r>
      <w:r w:rsidRPr="00FE3739">
        <w:rPr>
          <w:rFonts w:ascii="Tahoma" w:eastAsia="Calibri" w:hAnsi="Tahoma" w:cs="Tahoma"/>
          <w:b/>
          <w:bCs/>
          <w:color w:val="000000"/>
          <w:sz w:val="20"/>
          <w:szCs w:val="20"/>
        </w:rPr>
        <w:t>1.151.456,55</w:t>
      </w:r>
      <w:r w:rsidRPr="00FE3739">
        <w:rPr>
          <w:rFonts w:ascii="Arial" w:eastAsia="Calibri" w:hAnsi="Arial" w:cs="Arial"/>
          <w:sz w:val="24"/>
          <w:szCs w:val="24"/>
        </w:rPr>
        <w:tab/>
      </w:r>
      <w:r w:rsidRPr="00FE3739">
        <w:rPr>
          <w:rFonts w:ascii="Tahoma" w:eastAsia="Calibri" w:hAnsi="Tahoma" w:cs="Tahoma"/>
          <w:b/>
          <w:bCs/>
          <w:color w:val="000000"/>
          <w:sz w:val="20"/>
          <w:szCs w:val="20"/>
        </w:rPr>
        <w:t>58,78%</w:t>
      </w:r>
    </w:p>
    <w:p w14:paraId="7C9AC897" w14:textId="77777777" w:rsidR="00FE3739" w:rsidRPr="00FE3739" w:rsidRDefault="00FE3739" w:rsidP="00FE3739">
      <w:pPr>
        <w:widowControl w:val="0"/>
        <w:tabs>
          <w:tab w:val="right" w:pos="1133"/>
          <w:tab w:val="left" w:pos="1223"/>
        </w:tabs>
        <w:autoSpaceDE w:val="0"/>
        <w:autoSpaceDN w:val="0"/>
        <w:adjustRightInd w:val="0"/>
        <w:spacing w:after="0" w:line="240" w:lineRule="auto"/>
        <w:rPr>
          <w:rFonts w:ascii="Tahoma" w:eastAsia="Calibri" w:hAnsi="Tahoma" w:cs="Tahoma"/>
          <w:b/>
          <w:bCs/>
          <w:color w:val="000000"/>
          <w:sz w:val="25"/>
          <w:szCs w:val="25"/>
        </w:rPr>
      </w:pPr>
      <w:r w:rsidRPr="00FE3739">
        <w:rPr>
          <w:rFonts w:ascii="Arial" w:eastAsia="Calibri" w:hAnsi="Arial" w:cs="Arial"/>
          <w:sz w:val="24"/>
          <w:szCs w:val="24"/>
        </w:rPr>
        <w:tab/>
      </w:r>
      <w:r w:rsidRPr="00FE3739">
        <w:rPr>
          <w:rFonts w:ascii="Tahoma" w:eastAsia="Calibri" w:hAnsi="Tahoma" w:cs="Tahoma"/>
          <w:b/>
          <w:bCs/>
          <w:color w:val="000000"/>
          <w:sz w:val="16"/>
          <w:szCs w:val="16"/>
        </w:rPr>
        <w:t>2002</w:t>
      </w:r>
      <w:r w:rsidRPr="00FE3739">
        <w:rPr>
          <w:rFonts w:ascii="Arial" w:eastAsia="Calibri" w:hAnsi="Arial" w:cs="Arial"/>
          <w:sz w:val="24"/>
          <w:szCs w:val="24"/>
        </w:rPr>
        <w:tab/>
      </w:r>
      <w:r w:rsidRPr="00FE3739">
        <w:rPr>
          <w:rFonts w:ascii="Tahoma" w:eastAsia="Calibri" w:hAnsi="Tahoma" w:cs="Tahoma"/>
          <w:b/>
          <w:bCs/>
          <w:color w:val="000000"/>
          <w:sz w:val="20"/>
          <w:szCs w:val="20"/>
        </w:rPr>
        <w:t>ODJELA</w:t>
      </w:r>
    </w:p>
    <w:p w14:paraId="590E39E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0"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A200201</w:t>
      </w:r>
      <w:r w:rsidRPr="00FE3739">
        <w:rPr>
          <w:rFonts w:ascii="Arial" w:eastAsia="Calibri" w:hAnsi="Arial" w:cs="Arial"/>
          <w:sz w:val="24"/>
          <w:szCs w:val="24"/>
        </w:rPr>
        <w:tab/>
      </w:r>
      <w:r w:rsidRPr="00FE3739">
        <w:rPr>
          <w:rFonts w:ascii="Tahoma" w:eastAsia="Calibri" w:hAnsi="Tahoma" w:cs="Tahoma"/>
          <w:b/>
          <w:bCs/>
          <w:color w:val="000000"/>
          <w:sz w:val="16"/>
          <w:szCs w:val="16"/>
        </w:rPr>
        <w:t>JAVNA UPRAVA I ADMINISTRACIJA</w:t>
      </w:r>
      <w:r w:rsidRPr="00FE3739">
        <w:rPr>
          <w:rFonts w:ascii="Arial" w:eastAsia="Calibri" w:hAnsi="Arial" w:cs="Arial"/>
          <w:sz w:val="24"/>
          <w:szCs w:val="24"/>
        </w:rPr>
        <w:tab/>
      </w:r>
      <w:r w:rsidRPr="00FE3739">
        <w:rPr>
          <w:rFonts w:ascii="Tahoma" w:eastAsia="Calibri" w:hAnsi="Tahoma" w:cs="Tahoma"/>
          <w:b/>
          <w:bCs/>
          <w:color w:val="000000"/>
          <w:sz w:val="16"/>
          <w:szCs w:val="16"/>
        </w:rPr>
        <w:t>1.343.771,00</w:t>
      </w:r>
      <w:r w:rsidRPr="00FE3739">
        <w:rPr>
          <w:rFonts w:ascii="Arial" w:eastAsia="Calibri" w:hAnsi="Arial" w:cs="Arial"/>
          <w:sz w:val="24"/>
          <w:szCs w:val="24"/>
        </w:rPr>
        <w:tab/>
      </w:r>
      <w:r w:rsidRPr="00FE3739">
        <w:rPr>
          <w:rFonts w:ascii="Tahoma" w:eastAsia="Calibri" w:hAnsi="Tahoma" w:cs="Tahoma"/>
          <w:b/>
          <w:bCs/>
          <w:color w:val="000000"/>
          <w:sz w:val="16"/>
          <w:szCs w:val="16"/>
        </w:rPr>
        <w:t>778.633,94</w:t>
      </w:r>
      <w:r w:rsidRPr="00FE3739">
        <w:rPr>
          <w:rFonts w:ascii="Arial" w:eastAsia="Calibri" w:hAnsi="Arial" w:cs="Arial"/>
          <w:sz w:val="24"/>
          <w:szCs w:val="24"/>
        </w:rPr>
        <w:tab/>
      </w:r>
      <w:r w:rsidRPr="00FE3739">
        <w:rPr>
          <w:rFonts w:ascii="Tahoma" w:eastAsia="Calibri" w:hAnsi="Tahoma" w:cs="Tahoma"/>
          <w:b/>
          <w:bCs/>
          <w:color w:val="000000"/>
          <w:sz w:val="16"/>
          <w:szCs w:val="16"/>
        </w:rPr>
        <w:t>57,94%</w:t>
      </w:r>
    </w:p>
    <w:p w14:paraId="11D0F053" w14:textId="77777777" w:rsidR="00FE3739" w:rsidRPr="00FE3739" w:rsidRDefault="00FE3739" w:rsidP="00FE3739">
      <w:pPr>
        <w:widowControl w:val="0"/>
        <w:tabs>
          <w:tab w:val="left" w:pos="90"/>
          <w:tab w:val="center" w:pos="180"/>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0131 Opće usluge vezane uz službenike</w:t>
      </w:r>
    </w:p>
    <w:p w14:paraId="17A04E9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1.324.771,00</w:t>
      </w:r>
      <w:r w:rsidRPr="00FE3739">
        <w:rPr>
          <w:rFonts w:ascii="Arial" w:eastAsia="Calibri" w:hAnsi="Arial" w:cs="Arial"/>
          <w:sz w:val="24"/>
          <w:szCs w:val="24"/>
        </w:rPr>
        <w:tab/>
      </w:r>
      <w:r w:rsidRPr="00FE3739">
        <w:rPr>
          <w:rFonts w:ascii="Tahoma" w:eastAsia="Calibri" w:hAnsi="Tahoma" w:cs="Tahoma"/>
          <w:b/>
          <w:bCs/>
          <w:color w:val="000000"/>
          <w:sz w:val="14"/>
          <w:szCs w:val="14"/>
        </w:rPr>
        <w:t>766.133,94</w:t>
      </w:r>
      <w:r w:rsidRPr="00FE3739">
        <w:rPr>
          <w:rFonts w:ascii="Arial" w:eastAsia="Calibri" w:hAnsi="Arial" w:cs="Arial"/>
          <w:sz w:val="24"/>
          <w:szCs w:val="24"/>
        </w:rPr>
        <w:tab/>
      </w:r>
      <w:r w:rsidRPr="00FE3739">
        <w:rPr>
          <w:rFonts w:ascii="Tahoma" w:eastAsia="Calibri" w:hAnsi="Tahoma" w:cs="Tahoma"/>
          <w:b/>
          <w:bCs/>
          <w:color w:val="000000"/>
          <w:sz w:val="14"/>
          <w:szCs w:val="14"/>
        </w:rPr>
        <w:t>57,83%</w:t>
      </w:r>
    </w:p>
    <w:p w14:paraId="7BF481D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31</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zaposlene</w:t>
      </w:r>
      <w:r w:rsidRPr="00FE3739">
        <w:rPr>
          <w:rFonts w:ascii="Arial" w:eastAsia="Calibri" w:hAnsi="Arial" w:cs="Arial"/>
          <w:sz w:val="24"/>
          <w:szCs w:val="24"/>
        </w:rPr>
        <w:tab/>
      </w:r>
      <w:r w:rsidRPr="00FE3739">
        <w:rPr>
          <w:rFonts w:ascii="Tahoma" w:eastAsia="Calibri" w:hAnsi="Tahoma" w:cs="Tahoma"/>
          <w:b/>
          <w:bCs/>
          <w:color w:val="000000"/>
          <w:sz w:val="16"/>
          <w:szCs w:val="16"/>
        </w:rPr>
        <w:t>970.900,00</w:t>
      </w:r>
      <w:r w:rsidRPr="00FE3739">
        <w:rPr>
          <w:rFonts w:ascii="Arial" w:eastAsia="Calibri" w:hAnsi="Arial" w:cs="Arial"/>
          <w:sz w:val="24"/>
          <w:szCs w:val="24"/>
        </w:rPr>
        <w:tab/>
      </w:r>
      <w:r w:rsidRPr="00FE3739">
        <w:rPr>
          <w:rFonts w:ascii="Tahoma" w:eastAsia="Calibri" w:hAnsi="Tahoma" w:cs="Tahoma"/>
          <w:b/>
          <w:bCs/>
          <w:color w:val="000000"/>
          <w:sz w:val="16"/>
          <w:szCs w:val="16"/>
        </w:rPr>
        <w:t>621.158,14</w:t>
      </w:r>
      <w:r w:rsidRPr="00FE3739">
        <w:rPr>
          <w:rFonts w:ascii="Arial" w:eastAsia="Calibri" w:hAnsi="Arial" w:cs="Arial"/>
          <w:sz w:val="24"/>
          <w:szCs w:val="24"/>
        </w:rPr>
        <w:tab/>
      </w:r>
      <w:r w:rsidRPr="00FE3739">
        <w:rPr>
          <w:rFonts w:ascii="Tahoma" w:eastAsia="Calibri" w:hAnsi="Tahoma" w:cs="Tahoma"/>
          <w:b/>
          <w:bCs/>
          <w:color w:val="000000"/>
          <w:sz w:val="16"/>
          <w:szCs w:val="16"/>
        </w:rPr>
        <w:t>63,98%</w:t>
      </w:r>
    </w:p>
    <w:p w14:paraId="6E255C9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w:t>
      </w:r>
      <w:r w:rsidRPr="00FE3739">
        <w:rPr>
          <w:rFonts w:ascii="Arial" w:eastAsia="Calibri" w:hAnsi="Arial" w:cs="Arial"/>
          <w:sz w:val="24"/>
          <w:szCs w:val="24"/>
        </w:rPr>
        <w:tab/>
      </w:r>
      <w:r w:rsidRPr="00FE3739">
        <w:rPr>
          <w:rFonts w:ascii="Tahoma" w:eastAsia="Calibri" w:hAnsi="Tahoma" w:cs="Tahoma"/>
          <w:color w:val="000000"/>
          <w:sz w:val="16"/>
          <w:szCs w:val="16"/>
        </w:rPr>
        <w:t>Plaće (Bruto)</w:t>
      </w:r>
      <w:r w:rsidRPr="00FE3739">
        <w:rPr>
          <w:rFonts w:ascii="Arial" w:eastAsia="Calibri" w:hAnsi="Arial" w:cs="Arial"/>
          <w:sz w:val="24"/>
          <w:szCs w:val="24"/>
        </w:rPr>
        <w:tab/>
      </w:r>
      <w:r w:rsidRPr="00FE3739">
        <w:rPr>
          <w:rFonts w:ascii="Tahoma" w:eastAsia="Calibri" w:hAnsi="Tahoma" w:cs="Tahoma"/>
          <w:color w:val="000000"/>
          <w:sz w:val="16"/>
          <w:szCs w:val="16"/>
        </w:rPr>
        <w:t>613.000,00</w:t>
      </w:r>
      <w:r w:rsidRPr="00FE3739">
        <w:rPr>
          <w:rFonts w:ascii="Arial" w:eastAsia="Calibri" w:hAnsi="Arial" w:cs="Arial"/>
          <w:sz w:val="24"/>
          <w:szCs w:val="24"/>
        </w:rPr>
        <w:tab/>
      </w:r>
      <w:r w:rsidRPr="00FE3739">
        <w:rPr>
          <w:rFonts w:ascii="Tahoma" w:eastAsia="Calibri" w:hAnsi="Tahoma" w:cs="Tahoma"/>
          <w:color w:val="000000"/>
          <w:sz w:val="16"/>
          <w:szCs w:val="16"/>
        </w:rPr>
        <w:t>391.339,58</w:t>
      </w:r>
      <w:r w:rsidRPr="00FE3739">
        <w:rPr>
          <w:rFonts w:ascii="Arial" w:eastAsia="Calibri" w:hAnsi="Arial" w:cs="Arial"/>
          <w:sz w:val="24"/>
          <w:szCs w:val="24"/>
        </w:rPr>
        <w:tab/>
      </w:r>
      <w:r w:rsidRPr="00FE3739">
        <w:rPr>
          <w:rFonts w:ascii="Tahoma" w:eastAsia="Calibri" w:hAnsi="Tahoma" w:cs="Tahoma"/>
          <w:color w:val="000000"/>
          <w:sz w:val="16"/>
          <w:szCs w:val="16"/>
        </w:rPr>
        <w:t>63,84%</w:t>
      </w:r>
    </w:p>
    <w:p w14:paraId="2A5EA85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3111</w:t>
      </w:r>
      <w:r w:rsidRPr="00FE3739">
        <w:rPr>
          <w:rFonts w:ascii="Arial" w:eastAsia="Calibri" w:hAnsi="Arial" w:cs="Arial"/>
          <w:sz w:val="24"/>
          <w:szCs w:val="24"/>
        </w:rPr>
        <w:tab/>
      </w:r>
      <w:r w:rsidRPr="00FE3739">
        <w:rPr>
          <w:rFonts w:ascii="Tahoma" w:eastAsia="Calibri" w:hAnsi="Tahoma" w:cs="Tahoma"/>
          <w:color w:val="000000"/>
          <w:sz w:val="16"/>
          <w:szCs w:val="16"/>
        </w:rPr>
        <w:t>Plaće za redovan rad</w:t>
      </w:r>
      <w:r w:rsidRPr="00FE3739">
        <w:rPr>
          <w:rFonts w:ascii="Arial" w:eastAsia="Calibri" w:hAnsi="Arial" w:cs="Arial"/>
          <w:sz w:val="24"/>
          <w:szCs w:val="24"/>
        </w:rPr>
        <w:tab/>
      </w:r>
      <w:r w:rsidRPr="00FE3739">
        <w:rPr>
          <w:rFonts w:ascii="Tahoma" w:eastAsia="Calibri" w:hAnsi="Tahoma" w:cs="Tahoma"/>
          <w:color w:val="000000"/>
          <w:sz w:val="16"/>
          <w:szCs w:val="16"/>
        </w:rPr>
        <w:t>391.339,58</w:t>
      </w:r>
    </w:p>
    <w:p w14:paraId="0C6BBE3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82.600,00</w:t>
      </w:r>
      <w:r w:rsidRPr="00FE3739">
        <w:rPr>
          <w:rFonts w:ascii="Arial" w:eastAsia="Calibri" w:hAnsi="Arial" w:cs="Arial"/>
          <w:sz w:val="24"/>
          <w:szCs w:val="24"/>
        </w:rPr>
        <w:tab/>
      </w:r>
      <w:r w:rsidRPr="00FE3739">
        <w:rPr>
          <w:rFonts w:ascii="Tahoma" w:eastAsia="Calibri" w:hAnsi="Tahoma" w:cs="Tahoma"/>
          <w:color w:val="000000"/>
          <w:sz w:val="16"/>
          <w:szCs w:val="16"/>
        </w:rPr>
        <w:t>52.500,00</w:t>
      </w:r>
      <w:r w:rsidRPr="00FE3739">
        <w:rPr>
          <w:rFonts w:ascii="Arial" w:eastAsia="Calibri" w:hAnsi="Arial" w:cs="Arial"/>
          <w:sz w:val="24"/>
          <w:szCs w:val="24"/>
        </w:rPr>
        <w:tab/>
      </w:r>
      <w:r w:rsidRPr="00FE3739">
        <w:rPr>
          <w:rFonts w:ascii="Tahoma" w:eastAsia="Calibri" w:hAnsi="Tahoma" w:cs="Tahoma"/>
          <w:color w:val="000000"/>
          <w:sz w:val="16"/>
          <w:szCs w:val="16"/>
        </w:rPr>
        <w:t>63,56%</w:t>
      </w:r>
    </w:p>
    <w:p w14:paraId="1C6DCDF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3121</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52.500,00</w:t>
      </w:r>
    </w:p>
    <w:p w14:paraId="3B83C2E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w:t>
      </w:r>
      <w:r w:rsidRPr="00FE3739">
        <w:rPr>
          <w:rFonts w:ascii="Arial" w:eastAsia="Calibri" w:hAnsi="Arial" w:cs="Arial"/>
          <w:sz w:val="24"/>
          <w:szCs w:val="24"/>
        </w:rPr>
        <w:tab/>
      </w:r>
      <w:r w:rsidRPr="00FE3739">
        <w:rPr>
          <w:rFonts w:ascii="Tahoma" w:eastAsia="Calibri" w:hAnsi="Tahoma" w:cs="Tahoma"/>
          <w:color w:val="000000"/>
          <w:sz w:val="16"/>
          <w:szCs w:val="16"/>
        </w:rPr>
        <w:t>Doprinosi na plaće</w:t>
      </w:r>
      <w:r w:rsidRPr="00FE3739">
        <w:rPr>
          <w:rFonts w:ascii="Arial" w:eastAsia="Calibri" w:hAnsi="Arial" w:cs="Arial"/>
          <w:sz w:val="24"/>
          <w:szCs w:val="24"/>
        </w:rPr>
        <w:tab/>
      </w:r>
      <w:r w:rsidRPr="00FE3739">
        <w:rPr>
          <w:rFonts w:ascii="Tahoma" w:eastAsia="Calibri" w:hAnsi="Tahoma" w:cs="Tahoma"/>
          <w:color w:val="000000"/>
          <w:sz w:val="16"/>
          <w:szCs w:val="16"/>
        </w:rPr>
        <w:t>275.300,00</w:t>
      </w:r>
      <w:r w:rsidRPr="00FE3739">
        <w:rPr>
          <w:rFonts w:ascii="Arial" w:eastAsia="Calibri" w:hAnsi="Arial" w:cs="Arial"/>
          <w:sz w:val="24"/>
          <w:szCs w:val="24"/>
        </w:rPr>
        <w:tab/>
      </w:r>
      <w:r w:rsidRPr="00FE3739">
        <w:rPr>
          <w:rFonts w:ascii="Tahoma" w:eastAsia="Calibri" w:hAnsi="Tahoma" w:cs="Tahoma"/>
          <w:color w:val="000000"/>
          <w:sz w:val="16"/>
          <w:szCs w:val="16"/>
        </w:rPr>
        <w:t>177.318,56</w:t>
      </w:r>
      <w:r w:rsidRPr="00FE3739">
        <w:rPr>
          <w:rFonts w:ascii="Arial" w:eastAsia="Calibri" w:hAnsi="Arial" w:cs="Arial"/>
          <w:sz w:val="24"/>
          <w:szCs w:val="24"/>
        </w:rPr>
        <w:tab/>
      </w:r>
      <w:r w:rsidRPr="00FE3739">
        <w:rPr>
          <w:rFonts w:ascii="Tahoma" w:eastAsia="Calibri" w:hAnsi="Tahoma" w:cs="Tahoma"/>
          <w:color w:val="000000"/>
          <w:sz w:val="16"/>
          <w:szCs w:val="16"/>
        </w:rPr>
        <w:t>64,41%</w:t>
      </w:r>
    </w:p>
    <w:p w14:paraId="48D975B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3131</w:t>
      </w:r>
      <w:r w:rsidRPr="00FE3739">
        <w:rPr>
          <w:rFonts w:ascii="Arial" w:eastAsia="Calibri" w:hAnsi="Arial" w:cs="Arial"/>
          <w:sz w:val="24"/>
          <w:szCs w:val="24"/>
        </w:rPr>
        <w:tab/>
      </w:r>
      <w:r w:rsidRPr="00FE3739">
        <w:rPr>
          <w:rFonts w:ascii="Tahoma" w:eastAsia="Calibri" w:hAnsi="Tahoma" w:cs="Tahoma"/>
          <w:color w:val="000000"/>
          <w:sz w:val="16"/>
          <w:szCs w:val="16"/>
        </w:rPr>
        <w:t>Doprinosi za mirovinsko osiguranje</w:t>
      </w:r>
      <w:r w:rsidRPr="00FE3739">
        <w:rPr>
          <w:rFonts w:ascii="Arial" w:eastAsia="Calibri" w:hAnsi="Arial" w:cs="Arial"/>
          <w:sz w:val="24"/>
          <w:szCs w:val="24"/>
        </w:rPr>
        <w:tab/>
      </w:r>
      <w:r w:rsidRPr="00FE3739">
        <w:rPr>
          <w:rFonts w:ascii="Tahoma" w:eastAsia="Calibri" w:hAnsi="Tahoma" w:cs="Tahoma"/>
          <w:color w:val="000000"/>
          <w:sz w:val="16"/>
          <w:szCs w:val="16"/>
        </w:rPr>
        <w:t>98.046,76</w:t>
      </w:r>
    </w:p>
    <w:p w14:paraId="59856D6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3132</w:t>
      </w:r>
      <w:r w:rsidRPr="00FE3739">
        <w:rPr>
          <w:rFonts w:ascii="Arial" w:eastAsia="Calibri" w:hAnsi="Arial" w:cs="Arial"/>
          <w:sz w:val="24"/>
          <w:szCs w:val="24"/>
        </w:rPr>
        <w:tab/>
      </w:r>
      <w:r w:rsidRPr="00FE3739">
        <w:rPr>
          <w:rFonts w:ascii="Tahoma" w:eastAsia="Calibri" w:hAnsi="Tahoma" w:cs="Tahoma"/>
          <w:color w:val="000000"/>
          <w:sz w:val="16"/>
          <w:szCs w:val="16"/>
        </w:rPr>
        <w:t>Doprinosi za obvezno zdravstveno osiguranje</w:t>
      </w:r>
      <w:r w:rsidRPr="00FE3739">
        <w:rPr>
          <w:rFonts w:ascii="Arial" w:eastAsia="Calibri" w:hAnsi="Arial" w:cs="Arial"/>
          <w:sz w:val="24"/>
          <w:szCs w:val="24"/>
        </w:rPr>
        <w:tab/>
      </w:r>
      <w:r w:rsidRPr="00FE3739">
        <w:rPr>
          <w:rFonts w:ascii="Tahoma" w:eastAsia="Calibri" w:hAnsi="Tahoma" w:cs="Tahoma"/>
          <w:color w:val="000000"/>
          <w:sz w:val="16"/>
          <w:szCs w:val="16"/>
        </w:rPr>
        <w:t>79.271,80</w:t>
      </w:r>
    </w:p>
    <w:p w14:paraId="6EC301A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338.871,00</w:t>
      </w:r>
      <w:r w:rsidRPr="00FE3739">
        <w:rPr>
          <w:rFonts w:ascii="Arial" w:eastAsia="Calibri" w:hAnsi="Arial" w:cs="Arial"/>
          <w:sz w:val="24"/>
          <w:szCs w:val="24"/>
        </w:rPr>
        <w:tab/>
      </w:r>
      <w:r w:rsidRPr="00FE3739">
        <w:rPr>
          <w:rFonts w:ascii="Tahoma" w:eastAsia="Calibri" w:hAnsi="Tahoma" w:cs="Tahoma"/>
          <w:b/>
          <w:bCs/>
          <w:color w:val="000000"/>
          <w:sz w:val="16"/>
          <w:szCs w:val="16"/>
        </w:rPr>
        <w:t>138.920,53</w:t>
      </w:r>
      <w:r w:rsidRPr="00FE3739">
        <w:rPr>
          <w:rFonts w:ascii="Arial" w:eastAsia="Calibri" w:hAnsi="Arial" w:cs="Arial"/>
          <w:sz w:val="24"/>
          <w:szCs w:val="24"/>
        </w:rPr>
        <w:tab/>
      </w:r>
      <w:r w:rsidRPr="00FE3739">
        <w:rPr>
          <w:rFonts w:ascii="Tahoma" w:eastAsia="Calibri" w:hAnsi="Tahoma" w:cs="Tahoma"/>
          <w:b/>
          <w:bCs/>
          <w:color w:val="000000"/>
          <w:sz w:val="16"/>
          <w:szCs w:val="16"/>
        </w:rPr>
        <w:t>41,00%</w:t>
      </w:r>
    </w:p>
    <w:p w14:paraId="4A23397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78.500,00</w:t>
      </w:r>
      <w:r w:rsidRPr="00FE3739">
        <w:rPr>
          <w:rFonts w:ascii="Arial" w:eastAsia="Calibri" w:hAnsi="Arial" w:cs="Arial"/>
          <w:sz w:val="24"/>
          <w:szCs w:val="24"/>
        </w:rPr>
        <w:tab/>
      </w:r>
      <w:r w:rsidRPr="00FE3739">
        <w:rPr>
          <w:rFonts w:ascii="Tahoma" w:eastAsia="Calibri" w:hAnsi="Tahoma" w:cs="Tahoma"/>
          <w:color w:val="000000"/>
          <w:sz w:val="16"/>
          <w:szCs w:val="16"/>
        </w:rPr>
        <w:t>28.470,14</w:t>
      </w:r>
      <w:r w:rsidRPr="00FE3739">
        <w:rPr>
          <w:rFonts w:ascii="Arial" w:eastAsia="Calibri" w:hAnsi="Arial" w:cs="Arial"/>
          <w:sz w:val="24"/>
          <w:szCs w:val="24"/>
        </w:rPr>
        <w:tab/>
      </w:r>
      <w:r w:rsidRPr="00FE3739">
        <w:rPr>
          <w:rFonts w:ascii="Tahoma" w:eastAsia="Calibri" w:hAnsi="Tahoma" w:cs="Tahoma"/>
          <w:color w:val="000000"/>
          <w:sz w:val="16"/>
          <w:szCs w:val="16"/>
        </w:rPr>
        <w:t>36,27%</w:t>
      </w:r>
    </w:p>
    <w:p w14:paraId="44603CF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3211</w:t>
      </w:r>
      <w:r w:rsidRPr="00FE3739">
        <w:rPr>
          <w:rFonts w:ascii="Arial" w:eastAsia="Calibri" w:hAnsi="Arial" w:cs="Arial"/>
          <w:sz w:val="24"/>
          <w:szCs w:val="24"/>
        </w:rPr>
        <w:tab/>
      </w:r>
      <w:r w:rsidRPr="00FE3739">
        <w:rPr>
          <w:rFonts w:ascii="Tahoma" w:eastAsia="Calibri" w:hAnsi="Tahoma" w:cs="Tahoma"/>
          <w:color w:val="000000"/>
          <w:sz w:val="16"/>
          <w:szCs w:val="16"/>
        </w:rPr>
        <w:t>Službena putovanja</w:t>
      </w:r>
      <w:r w:rsidRPr="00FE3739">
        <w:rPr>
          <w:rFonts w:ascii="Arial" w:eastAsia="Calibri" w:hAnsi="Arial" w:cs="Arial"/>
          <w:sz w:val="24"/>
          <w:szCs w:val="24"/>
        </w:rPr>
        <w:tab/>
      </w:r>
      <w:r w:rsidRPr="00FE3739">
        <w:rPr>
          <w:rFonts w:ascii="Tahoma" w:eastAsia="Calibri" w:hAnsi="Tahoma" w:cs="Tahoma"/>
          <w:color w:val="000000"/>
          <w:sz w:val="16"/>
          <w:szCs w:val="16"/>
        </w:rPr>
        <w:t>2.788,64</w:t>
      </w:r>
    </w:p>
    <w:p w14:paraId="3B0F5BB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3212</w:t>
      </w:r>
      <w:r w:rsidRPr="00FE3739">
        <w:rPr>
          <w:rFonts w:ascii="Arial" w:eastAsia="Calibri" w:hAnsi="Arial" w:cs="Arial"/>
          <w:sz w:val="24"/>
          <w:szCs w:val="24"/>
        </w:rPr>
        <w:tab/>
      </w:r>
      <w:r w:rsidRPr="00FE3739">
        <w:rPr>
          <w:rFonts w:ascii="Tahoma" w:eastAsia="Calibri" w:hAnsi="Tahoma" w:cs="Tahoma"/>
          <w:color w:val="000000"/>
          <w:sz w:val="16"/>
          <w:szCs w:val="16"/>
        </w:rPr>
        <w:t>Naknade za prijevoz, za rad na terenu i odvojeni život</w:t>
      </w:r>
      <w:r w:rsidRPr="00FE3739">
        <w:rPr>
          <w:rFonts w:ascii="Arial" w:eastAsia="Calibri" w:hAnsi="Arial" w:cs="Arial"/>
          <w:sz w:val="24"/>
          <w:szCs w:val="24"/>
        </w:rPr>
        <w:tab/>
      </w:r>
      <w:r w:rsidRPr="00FE3739">
        <w:rPr>
          <w:rFonts w:ascii="Tahoma" w:eastAsia="Calibri" w:hAnsi="Tahoma" w:cs="Tahoma"/>
          <w:color w:val="000000"/>
          <w:sz w:val="16"/>
          <w:szCs w:val="16"/>
        </w:rPr>
        <w:t>18.578,00</w:t>
      </w:r>
    </w:p>
    <w:p w14:paraId="573E7E1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3213</w:t>
      </w:r>
      <w:r w:rsidRPr="00FE3739">
        <w:rPr>
          <w:rFonts w:ascii="Arial" w:eastAsia="Calibri" w:hAnsi="Arial" w:cs="Arial"/>
          <w:sz w:val="24"/>
          <w:szCs w:val="24"/>
        </w:rPr>
        <w:tab/>
      </w:r>
      <w:r w:rsidRPr="00FE3739">
        <w:rPr>
          <w:rFonts w:ascii="Tahoma" w:eastAsia="Calibri" w:hAnsi="Tahoma" w:cs="Tahoma"/>
          <w:color w:val="000000"/>
          <w:sz w:val="16"/>
          <w:szCs w:val="16"/>
        </w:rPr>
        <w:t>Stručno usavršavanje zaposlenika</w:t>
      </w:r>
      <w:r w:rsidRPr="00FE3739">
        <w:rPr>
          <w:rFonts w:ascii="Arial" w:eastAsia="Calibri" w:hAnsi="Arial" w:cs="Arial"/>
          <w:sz w:val="24"/>
          <w:szCs w:val="24"/>
        </w:rPr>
        <w:tab/>
      </w:r>
      <w:r w:rsidRPr="00FE3739">
        <w:rPr>
          <w:rFonts w:ascii="Tahoma" w:eastAsia="Calibri" w:hAnsi="Tahoma" w:cs="Tahoma"/>
          <w:color w:val="000000"/>
          <w:sz w:val="16"/>
          <w:szCs w:val="16"/>
        </w:rPr>
        <w:t>3.437,50</w:t>
      </w:r>
    </w:p>
    <w:p w14:paraId="1377B61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3214</w:t>
      </w:r>
      <w:r w:rsidRPr="00FE3739">
        <w:rPr>
          <w:rFonts w:ascii="Arial" w:eastAsia="Calibri" w:hAnsi="Arial" w:cs="Arial"/>
          <w:sz w:val="24"/>
          <w:szCs w:val="24"/>
        </w:rPr>
        <w:tab/>
      </w:r>
      <w:r w:rsidRPr="00FE3739">
        <w:rPr>
          <w:rFonts w:ascii="Tahoma" w:eastAsia="Calibri" w:hAnsi="Tahoma" w:cs="Tahoma"/>
          <w:color w:val="000000"/>
          <w:sz w:val="16"/>
          <w:szCs w:val="16"/>
        </w:rPr>
        <w:t>Ostale 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3.666,00</w:t>
      </w:r>
    </w:p>
    <w:p w14:paraId="729218C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107.000,00</w:t>
      </w:r>
      <w:r w:rsidRPr="00FE3739">
        <w:rPr>
          <w:rFonts w:ascii="Arial" w:eastAsia="Calibri" w:hAnsi="Arial" w:cs="Arial"/>
          <w:sz w:val="24"/>
          <w:szCs w:val="24"/>
        </w:rPr>
        <w:tab/>
      </w:r>
      <w:r w:rsidRPr="00FE3739">
        <w:rPr>
          <w:rFonts w:ascii="Tahoma" w:eastAsia="Calibri" w:hAnsi="Tahoma" w:cs="Tahoma"/>
          <w:color w:val="000000"/>
          <w:sz w:val="16"/>
          <w:szCs w:val="16"/>
        </w:rPr>
        <w:t>53.019,72</w:t>
      </w:r>
      <w:r w:rsidRPr="00FE3739">
        <w:rPr>
          <w:rFonts w:ascii="Arial" w:eastAsia="Calibri" w:hAnsi="Arial" w:cs="Arial"/>
          <w:sz w:val="24"/>
          <w:szCs w:val="24"/>
        </w:rPr>
        <w:tab/>
      </w:r>
      <w:r w:rsidRPr="00FE3739">
        <w:rPr>
          <w:rFonts w:ascii="Tahoma" w:eastAsia="Calibri" w:hAnsi="Tahoma" w:cs="Tahoma"/>
          <w:color w:val="000000"/>
          <w:sz w:val="16"/>
          <w:szCs w:val="16"/>
        </w:rPr>
        <w:t>49,55%</w:t>
      </w:r>
    </w:p>
    <w:p w14:paraId="69CD648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45.014,84</w:t>
      </w:r>
    </w:p>
    <w:p w14:paraId="07959D6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3222</w:t>
      </w:r>
      <w:r w:rsidRPr="00FE3739">
        <w:rPr>
          <w:rFonts w:ascii="Arial" w:eastAsia="Calibri" w:hAnsi="Arial" w:cs="Arial"/>
          <w:sz w:val="24"/>
          <w:szCs w:val="24"/>
        </w:rPr>
        <w:tab/>
      </w:r>
      <w:r w:rsidRPr="00FE3739">
        <w:rPr>
          <w:rFonts w:ascii="Tahoma" w:eastAsia="Calibri" w:hAnsi="Tahoma" w:cs="Tahoma"/>
          <w:color w:val="000000"/>
          <w:sz w:val="16"/>
          <w:szCs w:val="16"/>
        </w:rPr>
        <w:t>Materijal i sirovine</w:t>
      </w:r>
      <w:r w:rsidRPr="00FE3739">
        <w:rPr>
          <w:rFonts w:ascii="Arial" w:eastAsia="Calibri" w:hAnsi="Arial" w:cs="Arial"/>
          <w:sz w:val="24"/>
          <w:szCs w:val="24"/>
        </w:rPr>
        <w:tab/>
      </w:r>
      <w:r w:rsidRPr="00FE3739">
        <w:rPr>
          <w:rFonts w:ascii="Tahoma" w:eastAsia="Calibri" w:hAnsi="Tahoma" w:cs="Tahoma"/>
          <w:color w:val="000000"/>
          <w:sz w:val="16"/>
          <w:szCs w:val="16"/>
        </w:rPr>
        <w:t>4.707,68</w:t>
      </w:r>
    </w:p>
    <w:p w14:paraId="11C3570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3225</w:t>
      </w:r>
      <w:r w:rsidRPr="00FE3739">
        <w:rPr>
          <w:rFonts w:ascii="Arial" w:eastAsia="Calibri" w:hAnsi="Arial" w:cs="Arial"/>
          <w:sz w:val="24"/>
          <w:szCs w:val="24"/>
        </w:rPr>
        <w:tab/>
      </w:r>
      <w:r w:rsidRPr="00FE3739">
        <w:rPr>
          <w:rFonts w:ascii="Tahoma" w:eastAsia="Calibri" w:hAnsi="Tahoma" w:cs="Tahoma"/>
          <w:color w:val="000000"/>
          <w:sz w:val="16"/>
          <w:szCs w:val="16"/>
        </w:rPr>
        <w:t>Sitni inventar i auto gume</w:t>
      </w:r>
      <w:r w:rsidRPr="00FE3739">
        <w:rPr>
          <w:rFonts w:ascii="Arial" w:eastAsia="Calibri" w:hAnsi="Arial" w:cs="Arial"/>
          <w:sz w:val="24"/>
          <w:szCs w:val="24"/>
        </w:rPr>
        <w:tab/>
      </w:r>
      <w:r w:rsidRPr="00FE3739">
        <w:rPr>
          <w:rFonts w:ascii="Tahoma" w:eastAsia="Calibri" w:hAnsi="Tahoma" w:cs="Tahoma"/>
          <w:color w:val="000000"/>
          <w:sz w:val="16"/>
          <w:szCs w:val="16"/>
        </w:rPr>
        <w:t>3.297,20</w:t>
      </w:r>
    </w:p>
    <w:p w14:paraId="0DEE514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133.390,00</w:t>
      </w:r>
      <w:r w:rsidRPr="00FE3739">
        <w:rPr>
          <w:rFonts w:ascii="Arial" w:eastAsia="Calibri" w:hAnsi="Arial" w:cs="Arial"/>
          <w:sz w:val="24"/>
          <w:szCs w:val="24"/>
        </w:rPr>
        <w:tab/>
      </w:r>
      <w:r w:rsidRPr="00FE3739">
        <w:rPr>
          <w:rFonts w:ascii="Tahoma" w:eastAsia="Calibri" w:hAnsi="Tahoma" w:cs="Tahoma"/>
          <w:color w:val="000000"/>
          <w:sz w:val="16"/>
          <w:szCs w:val="16"/>
        </w:rPr>
        <w:t>51.173,09</w:t>
      </w:r>
      <w:r w:rsidRPr="00FE3739">
        <w:rPr>
          <w:rFonts w:ascii="Arial" w:eastAsia="Calibri" w:hAnsi="Arial" w:cs="Arial"/>
          <w:sz w:val="24"/>
          <w:szCs w:val="24"/>
        </w:rPr>
        <w:tab/>
      </w:r>
      <w:r w:rsidRPr="00FE3739">
        <w:rPr>
          <w:rFonts w:ascii="Tahoma" w:eastAsia="Calibri" w:hAnsi="Tahoma" w:cs="Tahoma"/>
          <w:color w:val="000000"/>
          <w:sz w:val="16"/>
          <w:szCs w:val="16"/>
        </w:rPr>
        <w:t>38,36%</w:t>
      </w:r>
    </w:p>
    <w:p w14:paraId="0AB0F14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3231</w:t>
      </w:r>
      <w:r w:rsidRPr="00FE3739">
        <w:rPr>
          <w:rFonts w:ascii="Arial" w:eastAsia="Calibri" w:hAnsi="Arial" w:cs="Arial"/>
          <w:sz w:val="24"/>
          <w:szCs w:val="24"/>
        </w:rPr>
        <w:tab/>
      </w:r>
      <w:r w:rsidRPr="00FE3739">
        <w:rPr>
          <w:rFonts w:ascii="Tahoma" w:eastAsia="Calibri" w:hAnsi="Tahoma" w:cs="Tahoma"/>
          <w:color w:val="000000"/>
          <w:sz w:val="16"/>
          <w:szCs w:val="16"/>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6"/>
          <w:szCs w:val="16"/>
        </w:rPr>
        <w:t>24.024,68</w:t>
      </w:r>
    </w:p>
    <w:p w14:paraId="4125EF0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2.854,07</w:t>
      </w:r>
    </w:p>
    <w:p w14:paraId="674F305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3236</w:t>
      </w:r>
      <w:r w:rsidRPr="00FE3739">
        <w:rPr>
          <w:rFonts w:ascii="Arial" w:eastAsia="Calibri" w:hAnsi="Arial" w:cs="Arial"/>
          <w:sz w:val="24"/>
          <w:szCs w:val="24"/>
        </w:rPr>
        <w:tab/>
      </w:r>
      <w:r w:rsidRPr="00FE3739">
        <w:rPr>
          <w:rFonts w:ascii="Tahoma" w:eastAsia="Calibri" w:hAnsi="Tahoma" w:cs="Tahoma"/>
          <w:color w:val="000000"/>
          <w:sz w:val="16"/>
          <w:szCs w:val="16"/>
        </w:rPr>
        <w:t>Zdravstvene i veterinarske usluge</w:t>
      </w:r>
      <w:r w:rsidRPr="00FE3739">
        <w:rPr>
          <w:rFonts w:ascii="Arial" w:eastAsia="Calibri" w:hAnsi="Arial" w:cs="Arial"/>
          <w:sz w:val="24"/>
          <w:szCs w:val="24"/>
        </w:rPr>
        <w:tab/>
      </w:r>
      <w:r w:rsidRPr="00FE3739">
        <w:rPr>
          <w:rFonts w:ascii="Tahoma" w:eastAsia="Calibri" w:hAnsi="Tahoma" w:cs="Tahoma"/>
          <w:color w:val="000000"/>
          <w:sz w:val="16"/>
          <w:szCs w:val="16"/>
        </w:rPr>
        <w:t>14.270,00</w:t>
      </w:r>
    </w:p>
    <w:p w14:paraId="63FE42C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1.500,00</w:t>
      </w:r>
    </w:p>
    <w:p w14:paraId="2C55EAC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8.524,34</w:t>
      </w:r>
    </w:p>
    <w:p w14:paraId="771D67A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19.981,00</w:t>
      </w:r>
      <w:r w:rsidRPr="00FE3739">
        <w:rPr>
          <w:rFonts w:ascii="Arial" w:eastAsia="Calibri" w:hAnsi="Arial" w:cs="Arial"/>
          <w:sz w:val="24"/>
          <w:szCs w:val="24"/>
        </w:rPr>
        <w:tab/>
      </w:r>
      <w:r w:rsidRPr="00FE3739">
        <w:rPr>
          <w:rFonts w:ascii="Tahoma" w:eastAsia="Calibri" w:hAnsi="Tahoma" w:cs="Tahoma"/>
          <w:color w:val="000000"/>
          <w:sz w:val="16"/>
          <w:szCs w:val="16"/>
        </w:rPr>
        <w:t>6.257,58</w:t>
      </w:r>
      <w:r w:rsidRPr="00FE3739">
        <w:rPr>
          <w:rFonts w:ascii="Arial" w:eastAsia="Calibri" w:hAnsi="Arial" w:cs="Arial"/>
          <w:sz w:val="24"/>
          <w:szCs w:val="24"/>
        </w:rPr>
        <w:tab/>
      </w:r>
      <w:r w:rsidRPr="00FE3739">
        <w:rPr>
          <w:rFonts w:ascii="Tahoma" w:eastAsia="Calibri" w:hAnsi="Tahoma" w:cs="Tahoma"/>
          <w:color w:val="000000"/>
          <w:sz w:val="16"/>
          <w:szCs w:val="16"/>
        </w:rPr>
        <w:t>31,32%</w:t>
      </w:r>
    </w:p>
    <w:p w14:paraId="3E1E5FD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3291</w:t>
      </w:r>
      <w:r w:rsidRPr="00FE3739">
        <w:rPr>
          <w:rFonts w:ascii="Arial" w:eastAsia="Calibri" w:hAnsi="Arial" w:cs="Arial"/>
          <w:sz w:val="24"/>
          <w:szCs w:val="24"/>
        </w:rPr>
        <w:tab/>
      </w:r>
      <w:r w:rsidRPr="00FE3739">
        <w:rPr>
          <w:rFonts w:ascii="Tahoma" w:eastAsia="Calibri" w:hAnsi="Tahoma" w:cs="Tahoma"/>
          <w:color w:val="000000"/>
          <w:sz w:val="16"/>
          <w:szCs w:val="16"/>
        </w:rPr>
        <w:t>Naknade za rad predstavničkih i izvršnih tijela, povjerenstava i slično</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E4E890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3292</w:t>
      </w:r>
      <w:r w:rsidRPr="00FE3739">
        <w:rPr>
          <w:rFonts w:ascii="Arial" w:eastAsia="Calibri" w:hAnsi="Arial" w:cs="Arial"/>
          <w:sz w:val="24"/>
          <w:szCs w:val="24"/>
        </w:rPr>
        <w:tab/>
      </w:r>
      <w:r w:rsidRPr="00FE3739">
        <w:rPr>
          <w:rFonts w:ascii="Tahoma" w:eastAsia="Calibri" w:hAnsi="Tahoma" w:cs="Tahoma"/>
          <w:color w:val="000000"/>
          <w:sz w:val="16"/>
          <w:szCs w:val="16"/>
        </w:rPr>
        <w:t>Premije osiguranja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5EAA80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3.182,14</w:t>
      </w:r>
    </w:p>
    <w:p w14:paraId="663DFFD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3294</w:t>
      </w:r>
      <w:r w:rsidRPr="00FE3739">
        <w:rPr>
          <w:rFonts w:ascii="Arial" w:eastAsia="Calibri" w:hAnsi="Arial" w:cs="Arial"/>
          <w:sz w:val="24"/>
          <w:szCs w:val="24"/>
        </w:rPr>
        <w:tab/>
      </w:r>
      <w:r w:rsidRPr="00FE3739">
        <w:rPr>
          <w:rFonts w:ascii="Tahoma" w:eastAsia="Calibri" w:hAnsi="Tahoma" w:cs="Tahoma"/>
          <w:color w:val="000000"/>
          <w:sz w:val="16"/>
          <w:szCs w:val="16"/>
        </w:rPr>
        <w:t>Članarine</w:t>
      </w:r>
      <w:r w:rsidRPr="00FE3739">
        <w:rPr>
          <w:rFonts w:ascii="Arial" w:eastAsia="Calibri" w:hAnsi="Arial" w:cs="Arial"/>
          <w:sz w:val="24"/>
          <w:szCs w:val="24"/>
        </w:rPr>
        <w:tab/>
      </w:r>
      <w:r w:rsidRPr="00FE3739">
        <w:rPr>
          <w:rFonts w:ascii="Tahoma" w:eastAsia="Calibri" w:hAnsi="Tahoma" w:cs="Tahoma"/>
          <w:color w:val="000000"/>
          <w:sz w:val="16"/>
          <w:szCs w:val="16"/>
        </w:rPr>
        <w:t>1.038,44</w:t>
      </w:r>
    </w:p>
    <w:p w14:paraId="738DDF3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2.037,00</w:t>
      </w:r>
    </w:p>
    <w:p w14:paraId="24B9D6B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34</w:t>
      </w:r>
      <w:r w:rsidRPr="00FE3739">
        <w:rPr>
          <w:rFonts w:ascii="Arial" w:eastAsia="Calibri" w:hAnsi="Arial" w:cs="Arial"/>
          <w:sz w:val="24"/>
          <w:szCs w:val="24"/>
        </w:rPr>
        <w:tab/>
      </w:r>
      <w:r w:rsidRPr="00FE3739">
        <w:rPr>
          <w:rFonts w:ascii="Tahoma" w:eastAsia="Calibri" w:hAnsi="Tahoma" w:cs="Tahoma"/>
          <w:b/>
          <w:bCs/>
          <w:color w:val="000000"/>
          <w:sz w:val="16"/>
          <w:szCs w:val="16"/>
        </w:rPr>
        <w:t>Financijski rashodi</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6.055,27</w:t>
      </w:r>
      <w:r w:rsidRPr="00FE3739">
        <w:rPr>
          <w:rFonts w:ascii="Arial" w:eastAsia="Calibri" w:hAnsi="Arial" w:cs="Arial"/>
          <w:sz w:val="24"/>
          <w:szCs w:val="24"/>
        </w:rPr>
        <w:tab/>
      </w:r>
      <w:r w:rsidRPr="00FE3739">
        <w:rPr>
          <w:rFonts w:ascii="Tahoma" w:eastAsia="Calibri" w:hAnsi="Tahoma" w:cs="Tahoma"/>
          <w:b/>
          <w:bCs/>
          <w:color w:val="000000"/>
          <w:sz w:val="16"/>
          <w:szCs w:val="16"/>
        </w:rPr>
        <w:t>40,37%</w:t>
      </w:r>
    </w:p>
    <w:p w14:paraId="086FF7B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w:t>
      </w:r>
      <w:r w:rsidRPr="00FE3739">
        <w:rPr>
          <w:rFonts w:ascii="Arial" w:eastAsia="Calibri" w:hAnsi="Arial" w:cs="Arial"/>
          <w:sz w:val="24"/>
          <w:szCs w:val="24"/>
        </w:rPr>
        <w:tab/>
      </w:r>
      <w:r w:rsidRPr="00FE3739">
        <w:rPr>
          <w:rFonts w:ascii="Tahoma" w:eastAsia="Calibri" w:hAnsi="Tahoma" w:cs="Tahoma"/>
          <w:color w:val="000000"/>
          <w:sz w:val="16"/>
          <w:szCs w:val="16"/>
        </w:rPr>
        <w:t>Ostali financijski rashodi</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6.055,27</w:t>
      </w:r>
      <w:r w:rsidRPr="00FE3739">
        <w:rPr>
          <w:rFonts w:ascii="Arial" w:eastAsia="Calibri" w:hAnsi="Arial" w:cs="Arial"/>
          <w:sz w:val="24"/>
          <w:szCs w:val="24"/>
        </w:rPr>
        <w:tab/>
      </w:r>
      <w:r w:rsidRPr="00FE3739">
        <w:rPr>
          <w:rFonts w:ascii="Tahoma" w:eastAsia="Calibri" w:hAnsi="Tahoma" w:cs="Tahoma"/>
          <w:color w:val="000000"/>
          <w:sz w:val="16"/>
          <w:szCs w:val="16"/>
        </w:rPr>
        <w:t>40,37%</w:t>
      </w:r>
    </w:p>
    <w:p w14:paraId="4A7DEB6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3431</w:t>
      </w:r>
      <w:r w:rsidRPr="00FE3739">
        <w:rPr>
          <w:rFonts w:ascii="Arial" w:eastAsia="Calibri" w:hAnsi="Arial" w:cs="Arial"/>
          <w:sz w:val="24"/>
          <w:szCs w:val="24"/>
        </w:rPr>
        <w:tab/>
      </w:r>
      <w:r w:rsidRPr="00FE3739">
        <w:rPr>
          <w:rFonts w:ascii="Tahoma" w:eastAsia="Calibri" w:hAnsi="Tahoma" w:cs="Tahoma"/>
          <w:color w:val="000000"/>
          <w:sz w:val="16"/>
          <w:szCs w:val="16"/>
        </w:rPr>
        <w:t>Bankarske usluge i usluge platnog prometa</w:t>
      </w:r>
      <w:r w:rsidRPr="00FE3739">
        <w:rPr>
          <w:rFonts w:ascii="Arial" w:eastAsia="Calibri" w:hAnsi="Arial" w:cs="Arial"/>
          <w:sz w:val="24"/>
          <w:szCs w:val="24"/>
        </w:rPr>
        <w:tab/>
      </w:r>
      <w:r w:rsidRPr="00FE3739">
        <w:rPr>
          <w:rFonts w:ascii="Tahoma" w:eastAsia="Calibri" w:hAnsi="Tahoma" w:cs="Tahoma"/>
          <w:color w:val="000000"/>
          <w:sz w:val="16"/>
          <w:szCs w:val="16"/>
        </w:rPr>
        <w:t>6.055,27</w:t>
      </w:r>
    </w:p>
    <w:p w14:paraId="5BBCF82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413</w:t>
      </w:r>
      <w:r w:rsidRPr="00FE3739">
        <w:rPr>
          <w:rFonts w:ascii="Arial" w:eastAsia="Calibri" w:hAnsi="Arial" w:cs="Arial"/>
          <w:sz w:val="24"/>
          <w:szCs w:val="24"/>
        </w:rPr>
        <w:tab/>
      </w:r>
      <w:r w:rsidRPr="00FE3739">
        <w:rPr>
          <w:rFonts w:ascii="Tahoma" w:eastAsia="Calibri" w:hAnsi="Tahoma" w:cs="Tahoma"/>
          <w:b/>
          <w:bCs/>
          <w:color w:val="000000"/>
          <w:sz w:val="14"/>
          <w:szCs w:val="14"/>
        </w:rPr>
        <w:t>Legalizacija</w:t>
      </w:r>
      <w:r w:rsidRPr="00FE3739">
        <w:rPr>
          <w:rFonts w:ascii="Arial" w:eastAsia="Calibri" w:hAnsi="Arial" w:cs="Arial"/>
          <w:sz w:val="24"/>
          <w:szCs w:val="24"/>
        </w:rPr>
        <w:tab/>
      </w:r>
      <w:r w:rsidRPr="00FE3739">
        <w:rPr>
          <w:rFonts w:ascii="Tahoma" w:eastAsia="Calibri" w:hAnsi="Tahoma" w:cs="Tahoma"/>
          <w:b/>
          <w:bCs/>
          <w:color w:val="000000"/>
          <w:sz w:val="14"/>
          <w:szCs w:val="14"/>
        </w:rPr>
        <w:t>15.000,00</w:t>
      </w:r>
      <w:r w:rsidRPr="00FE3739">
        <w:rPr>
          <w:rFonts w:ascii="Arial" w:eastAsia="Calibri" w:hAnsi="Arial" w:cs="Arial"/>
          <w:sz w:val="24"/>
          <w:szCs w:val="24"/>
        </w:rPr>
        <w:tab/>
      </w:r>
      <w:r w:rsidRPr="00FE3739">
        <w:rPr>
          <w:rFonts w:ascii="Tahoma" w:eastAsia="Calibri" w:hAnsi="Tahoma" w:cs="Tahoma"/>
          <w:b/>
          <w:bCs/>
          <w:color w:val="000000"/>
          <w:sz w:val="14"/>
          <w:szCs w:val="14"/>
        </w:rPr>
        <w:t>12.500,00</w:t>
      </w:r>
      <w:r w:rsidRPr="00FE3739">
        <w:rPr>
          <w:rFonts w:ascii="Arial" w:eastAsia="Calibri" w:hAnsi="Arial" w:cs="Arial"/>
          <w:sz w:val="24"/>
          <w:szCs w:val="24"/>
        </w:rPr>
        <w:tab/>
      </w:r>
      <w:r w:rsidRPr="00FE3739">
        <w:rPr>
          <w:rFonts w:ascii="Tahoma" w:eastAsia="Calibri" w:hAnsi="Tahoma" w:cs="Tahoma"/>
          <w:b/>
          <w:bCs/>
          <w:color w:val="000000"/>
          <w:sz w:val="14"/>
          <w:szCs w:val="14"/>
        </w:rPr>
        <w:t>83,33%</w:t>
      </w:r>
    </w:p>
    <w:p w14:paraId="7B87F3C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12.500,00</w:t>
      </w:r>
      <w:r w:rsidRPr="00FE3739">
        <w:rPr>
          <w:rFonts w:ascii="Arial" w:eastAsia="Calibri" w:hAnsi="Arial" w:cs="Arial"/>
          <w:sz w:val="24"/>
          <w:szCs w:val="24"/>
        </w:rPr>
        <w:tab/>
      </w:r>
      <w:r w:rsidRPr="00FE3739">
        <w:rPr>
          <w:rFonts w:ascii="Tahoma" w:eastAsia="Calibri" w:hAnsi="Tahoma" w:cs="Tahoma"/>
          <w:b/>
          <w:bCs/>
          <w:color w:val="000000"/>
          <w:sz w:val="16"/>
          <w:szCs w:val="16"/>
        </w:rPr>
        <w:t>83,33%</w:t>
      </w:r>
    </w:p>
    <w:p w14:paraId="29A0522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12.500,00</w:t>
      </w:r>
      <w:r w:rsidRPr="00FE3739">
        <w:rPr>
          <w:rFonts w:ascii="Arial" w:eastAsia="Calibri" w:hAnsi="Arial" w:cs="Arial"/>
          <w:sz w:val="24"/>
          <w:szCs w:val="24"/>
        </w:rPr>
        <w:tab/>
      </w:r>
      <w:r w:rsidRPr="00FE3739">
        <w:rPr>
          <w:rFonts w:ascii="Tahoma" w:eastAsia="Calibri" w:hAnsi="Tahoma" w:cs="Tahoma"/>
          <w:color w:val="000000"/>
          <w:sz w:val="16"/>
          <w:szCs w:val="16"/>
        </w:rPr>
        <w:t>83,33%</w:t>
      </w:r>
    </w:p>
    <w:p w14:paraId="067C0D1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3631</w:t>
      </w:r>
      <w:r w:rsidRPr="00FE3739">
        <w:rPr>
          <w:rFonts w:ascii="Arial" w:eastAsia="Calibri" w:hAnsi="Arial" w:cs="Arial"/>
          <w:sz w:val="24"/>
          <w:szCs w:val="24"/>
        </w:rPr>
        <w:tab/>
      </w:r>
      <w:r w:rsidRPr="00FE3739">
        <w:rPr>
          <w:rFonts w:ascii="Tahoma" w:eastAsia="Calibri" w:hAnsi="Tahoma" w:cs="Tahoma"/>
          <w:color w:val="000000"/>
          <w:sz w:val="16"/>
          <w:szCs w:val="16"/>
        </w:rPr>
        <w:t>Tekuće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12.500,00</w:t>
      </w:r>
    </w:p>
    <w:p w14:paraId="600FE9C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4.000,00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D89364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4.000,00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3F38B8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4.000,00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13D403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5D56D6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A201013</w:t>
      </w:r>
      <w:r w:rsidRPr="00FE3739">
        <w:rPr>
          <w:rFonts w:ascii="Arial" w:eastAsia="Calibri" w:hAnsi="Arial" w:cs="Arial"/>
          <w:sz w:val="24"/>
          <w:szCs w:val="24"/>
        </w:rPr>
        <w:tab/>
      </w:r>
      <w:r w:rsidRPr="00FE3739">
        <w:rPr>
          <w:rFonts w:ascii="Tahoma" w:eastAsia="Calibri" w:hAnsi="Tahoma" w:cs="Tahoma"/>
          <w:b/>
          <w:bCs/>
          <w:color w:val="000000"/>
          <w:sz w:val="16"/>
          <w:szCs w:val="16"/>
        </w:rPr>
        <w:t>USLUGE PROMIDŽBE I INFORMIRANJA</w:t>
      </w:r>
      <w:r w:rsidRPr="00FE3739">
        <w:rPr>
          <w:rFonts w:ascii="Arial" w:eastAsia="Calibri" w:hAnsi="Arial" w:cs="Arial"/>
          <w:sz w:val="24"/>
          <w:szCs w:val="24"/>
        </w:rPr>
        <w:tab/>
      </w:r>
      <w:r w:rsidRPr="00FE3739">
        <w:rPr>
          <w:rFonts w:ascii="Tahoma" w:eastAsia="Calibri" w:hAnsi="Tahoma" w:cs="Tahoma"/>
          <w:b/>
          <w:bCs/>
          <w:color w:val="000000"/>
          <w:sz w:val="16"/>
          <w:szCs w:val="16"/>
        </w:rPr>
        <w:t>71.500,00</w:t>
      </w:r>
      <w:r w:rsidRPr="00FE3739">
        <w:rPr>
          <w:rFonts w:ascii="Arial" w:eastAsia="Calibri" w:hAnsi="Arial" w:cs="Arial"/>
          <w:sz w:val="24"/>
          <w:szCs w:val="24"/>
        </w:rPr>
        <w:tab/>
      </w:r>
      <w:r w:rsidRPr="00FE3739">
        <w:rPr>
          <w:rFonts w:ascii="Tahoma" w:eastAsia="Calibri" w:hAnsi="Tahoma" w:cs="Tahoma"/>
          <w:b/>
          <w:bCs/>
          <w:color w:val="000000"/>
          <w:sz w:val="16"/>
          <w:szCs w:val="16"/>
        </w:rPr>
        <w:t>34.249,39</w:t>
      </w:r>
      <w:r w:rsidRPr="00FE3739">
        <w:rPr>
          <w:rFonts w:ascii="Arial" w:eastAsia="Calibri" w:hAnsi="Arial" w:cs="Arial"/>
          <w:sz w:val="24"/>
          <w:szCs w:val="24"/>
        </w:rPr>
        <w:tab/>
      </w:r>
      <w:r w:rsidRPr="00FE3739">
        <w:rPr>
          <w:rFonts w:ascii="Tahoma" w:eastAsia="Calibri" w:hAnsi="Tahoma" w:cs="Tahoma"/>
          <w:b/>
          <w:bCs/>
          <w:color w:val="000000"/>
          <w:sz w:val="16"/>
          <w:szCs w:val="16"/>
        </w:rPr>
        <w:t>47,90%</w:t>
      </w:r>
    </w:p>
    <w:p w14:paraId="67D2BFB7" w14:textId="77777777" w:rsidR="00FE3739" w:rsidRPr="00FE3739" w:rsidRDefault="00FE3739" w:rsidP="00FE3739">
      <w:pPr>
        <w:widowControl w:val="0"/>
        <w:tabs>
          <w:tab w:val="left" w:pos="90"/>
          <w:tab w:val="center" w:pos="180"/>
          <w:tab w:val="center" w:pos="395"/>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0131 Opće usluge vezane uz službenike</w:t>
      </w:r>
    </w:p>
    <w:p w14:paraId="1B11AB4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66.500,00</w:t>
      </w:r>
      <w:r w:rsidRPr="00FE3739">
        <w:rPr>
          <w:rFonts w:ascii="Arial" w:eastAsia="Calibri" w:hAnsi="Arial" w:cs="Arial"/>
          <w:sz w:val="24"/>
          <w:szCs w:val="24"/>
        </w:rPr>
        <w:tab/>
      </w:r>
      <w:r w:rsidRPr="00FE3739">
        <w:rPr>
          <w:rFonts w:ascii="Tahoma" w:eastAsia="Calibri" w:hAnsi="Tahoma" w:cs="Tahoma"/>
          <w:b/>
          <w:bCs/>
          <w:color w:val="000000"/>
          <w:sz w:val="14"/>
          <w:szCs w:val="14"/>
        </w:rPr>
        <w:t>31.890,39</w:t>
      </w:r>
      <w:r w:rsidRPr="00FE3739">
        <w:rPr>
          <w:rFonts w:ascii="Arial" w:eastAsia="Calibri" w:hAnsi="Arial" w:cs="Arial"/>
          <w:sz w:val="24"/>
          <w:szCs w:val="24"/>
        </w:rPr>
        <w:tab/>
      </w:r>
      <w:r w:rsidRPr="00FE3739">
        <w:rPr>
          <w:rFonts w:ascii="Tahoma" w:eastAsia="Calibri" w:hAnsi="Tahoma" w:cs="Tahoma"/>
          <w:b/>
          <w:bCs/>
          <w:color w:val="000000"/>
          <w:sz w:val="14"/>
          <w:szCs w:val="14"/>
        </w:rPr>
        <w:t>47,96%</w:t>
      </w:r>
    </w:p>
    <w:p w14:paraId="0FE43D1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66.500,00</w:t>
      </w:r>
      <w:r w:rsidRPr="00FE3739">
        <w:rPr>
          <w:rFonts w:ascii="Arial" w:eastAsia="Calibri" w:hAnsi="Arial" w:cs="Arial"/>
          <w:sz w:val="24"/>
          <w:szCs w:val="24"/>
        </w:rPr>
        <w:tab/>
      </w:r>
      <w:r w:rsidRPr="00FE3739">
        <w:rPr>
          <w:rFonts w:ascii="Tahoma" w:eastAsia="Calibri" w:hAnsi="Tahoma" w:cs="Tahoma"/>
          <w:b/>
          <w:bCs/>
          <w:color w:val="000000"/>
          <w:sz w:val="16"/>
          <w:szCs w:val="16"/>
        </w:rPr>
        <w:t>31.890,39</w:t>
      </w:r>
      <w:r w:rsidRPr="00FE3739">
        <w:rPr>
          <w:rFonts w:ascii="Arial" w:eastAsia="Calibri" w:hAnsi="Arial" w:cs="Arial"/>
          <w:sz w:val="24"/>
          <w:szCs w:val="24"/>
        </w:rPr>
        <w:tab/>
      </w:r>
      <w:r w:rsidRPr="00FE3739">
        <w:rPr>
          <w:rFonts w:ascii="Tahoma" w:eastAsia="Calibri" w:hAnsi="Tahoma" w:cs="Tahoma"/>
          <w:b/>
          <w:bCs/>
          <w:color w:val="000000"/>
          <w:sz w:val="16"/>
          <w:szCs w:val="16"/>
        </w:rPr>
        <w:t>47,96%</w:t>
      </w:r>
    </w:p>
    <w:p w14:paraId="4208C96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66.500,00</w:t>
      </w:r>
      <w:r w:rsidRPr="00FE3739">
        <w:rPr>
          <w:rFonts w:ascii="Arial" w:eastAsia="Calibri" w:hAnsi="Arial" w:cs="Arial"/>
          <w:sz w:val="24"/>
          <w:szCs w:val="24"/>
        </w:rPr>
        <w:tab/>
      </w:r>
      <w:r w:rsidRPr="00FE3739">
        <w:rPr>
          <w:rFonts w:ascii="Tahoma" w:eastAsia="Calibri" w:hAnsi="Tahoma" w:cs="Tahoma"/>
          <w:color w:val="000000"/>
          <w:sz w:val="16"/>
          <w:szCs w:val="16"/>
        </w:rPr>
        <w:t>31.890,39</w:t>
      </w:r>
      <w:r w:rsidRPr="00FE3739">
        <w:rPr>
          <w:rFonts w:ascii="Arial" w:eastAsia="Calibri" w:hAnsi="Arial" w:cs="Arial"/>
          <w:sz w:val="24"/>
          <w:szCs w:val="24"/>
        </w:rPr>
        <w:tab/>
      </w:r>
      <w:r w:rsidRPr="00FE3739">
        <w:rPr>
          <w:rFonts w:ascii="Tahoma" w:eastAsia="Calibri" w:hAnsi="Tahoma" w:cs="Tahoma"/>
          <w:color w:val="000000"/>
          <w:sz w:val="16"/>
          <w:szCs w:val="16"/>
        </w:rPr>
        <w:t>47,96%</w:t>
      </w:r>
    </w:p>
    <w:p w14:paraId="6623BF7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3233</w:t>
      </w:r>
      <w:r w:rsidRPr="00FE3739">
        <w:rPr>
          <w:rFonts w:ascii="Arial" w:eastAsia="Calibri" w:hAnsi="Arial" w:cs="Arial"/>
          <w:sz w:val="24"/>
          <w:szCs w:val="24"/>
        </w:rPr>
        <w:tab/>
      </w:r>
      <w:r w:rsidRPr="00FE3739">
        <w:rPr>
          <w:rFonts w:ascii="Tahoma" w:eastAsia="Calibri" w:hAnsi="Tahoma" w:cs="Tahoma"/>
          <w:color w:val="000000"/>
          <w:sz w:val="16"/>
          <w:szCs w:val="16"/>
        </w:rPr>
        <w:t>Usluge promidžbe i informiranja</w:t>
      </w:r>
      <w:r w:rsidRPr="00FE3739">
        <w:rPr>
          <w:rFonts w:ascii="Arial" w:eastAsia="Calibri" w:hAnsi="Arial" w:cs="Arial"/>
          <w:sz w:val="24"/>
          <w:szCs w:val="24"/>
        </w:rPr>
        <w:tab/>
      </w:r>
      <w:r w:rsidRPr="00FE3739">
        <w:rPr>
          <w:rFonts w:ascii="Tahoma" w:eastAsia="Calibri" w:hAnsi="Tahoma" w:cs="Tahoma"/>
          <w:color w:val="000000"/>
          <w:sz w:val="16"/>
          <w:szCs w:val="16"/>
        </w:rPr>
        <w:t>17.816,25</w:t>
      </w:r>
    </w:p>
    <w:p w14:paraId="0475683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9.574,14</w:t>
      </w:r>
    </w:p>
    <w:p w14:paraId="272CB97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3238</w:t>
      </w:r>
      <w:r w:rsidRPr="00FE3739">
        <w:rPr>
          <w:rFonts w:ascii="Arial" w:eastAsia="Calibri" w:hAnsi="Arial" w:cs="Arial"/>
          <w:sz w:val="24"/>
          <w:szCs w:val="24"/>
        </w:rPr>
        <w:tab/>
      </w:r>
      <w:r w:rsidRPr="00FE3739">
        <w:rPr>
          <w:rFonts w:ascii="Tahoma" w:eastAsia="Calibri" w:hAnsi="Tahoma" w:cs="Tahoma"/>
          <w:color w:val="000000"/>
          <w:sz w:val="16"/>
          <w:szCs w:val="16"/>
        </w:rPr>
        <w:t>Računalne usluge</w:t>
      </w:r>
      <w:r w:rsidRPr="00FE3739">
        <w:rPr>
          <w:rFonts w:ascii="Arial" w:eastAsia="Calibri" w:hAnsi="Arial" w:cs="Arial"/>
          <w:sz w:val="24"/>
          <w:szCs w:val="24"/>
        </w:rPr>
        <w:tab/>
      </w:r>
      <w:r w:rsidRPr="00FE3739">
        <w:rPr>
          <w:rFonts w:ascii="Tahoma" w:eastAsia="Calibri" w:hAnsi="Tahoma" w:cs="Tahoma"/>
          <w:color w:val="000000"/>
          <w:sz w:val="16"/>
          <w:szCs w:val="16"/>
        </w:rPr>
        <w:t>4.500,00</w:t>
      </w:r>
    </w:p>
    <w:p w14:paraId="79D4B54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03AEF2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FF4C7E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CA535E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3238</w:t>
      </w:r>
      <w:r w:rsidRPr="00FE3739">
        <w:rPr>
          <w:rFonts w:ascii="Arial" w:eastAsia="Calibri" w:hAnsi="Arial" w:cs="Arial"/>
          <w:sz w:val="24"/>
          <w:szCs w:val="24"/>
        </w:rPr>
        <w:tab/>
      </w:r>
      <w:r w:rsidRPr="00FE3739">
        <w:rPr>
          <w:rFonts w:ascii="Tahoma" w:eastAsia="Calibri" w:hAnsi="Tahoma" w:cs="Tahoma"/>
          <w:color w:val="000000"/>
          <w:sz w:val="16"/>
          <w:szCs w:val="16"/>
        </w:rPr>
        <w:t>Računalne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9115148" w14:textId="77777777" w:rsidR="00FE3739" w:rsidRPr="00FE3739" w:rsidRDefault="00FE3739" w:rsidP="00FE3739">
      <w:pPr>
        <w:widowControl w:val="0"/>
        <w:tabs>
          <w:tab w:val="right" w:pos="1140"/>
          <w:tab w:val="left" w:pos="1230"/>
          <w:tab w:val="right" w:pos="12503"/>
          <w:tab w:val="right" w:pos="14340"/>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2.359,00</w:t>
      </w:r>
    </w:p>
    <w:p w14:paraId="68680EBF"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2.359,00</w:t>
      </w:r>
    </w:p>
    <w:p w14:paraId="7B0A9C2F"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2.359,00</w:t>
      </w:r>
    </w:p>
    <w:p w14:paraId="6116BF5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3233</w:t>
      </w:r>
      <w:r w:rsidRPr="00FE3739">
        <w:rPr>
          <w:rFonts w:ascii="Arial" w:eastAsia="Calibri" w:hAnsi="Arial" w:cs="Arial"/>
          <w:sz w:val="24"/>
          <w:szCs w:val="24"/>
        </w:rPr>
        <w:tab/>
      </w:r>
      <w:r w:rsidRPr="00FE3739">
        <w:rPr>
          <w:rFonts w:ascii="Tahoma" w:eastAsia="Calibri" w:hAnsi="Tahoma" w:cs="Tahoma"/>
          <w:color w:val="000000"/>
          <w:sz w:val="16"/>
          <w:szCs w:val="16"/>
        </w:rPr>
        <w:t>Usluge promidžbe i informiranja</w:t>
      </w:r>
      <w:r w:rsidRPr="00FE3739">
        <w:rPr>
          <w:rFonts w:ascii="Arial" w:eastAsia="Calibri" w:hAnsi="Arial" w:cs="Arial"/>
          <w:sz w:val="24"/>
          <w:szCs w:val="24"/>
        </w:rPr>
        <w:tab/>
      </w:r>
      <w:r w:rsidRPr="00FE3739">
        <w:rPr>
          <w:rFonts w:ascii="Tahoma" w:eastAsia="Calibri" w:hAnsi="Tahoma" w:cs="Tahoma"/>
          <w:color w:val="000000"/>
          <w:sz w:val="16"/>
          <w:szCs w:val="16"/>
        </w:rPr>
        <w:t>2.359,00</w:t>
      </w:r>
    </w:p>
    <w:p w14:paraId="40B86293"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A201014</w:t>
      </w:r>
      <w:r w:rsidRPr="00FE3739">
        <w:rPr>
          <w:rFonts w:ascii="Arial" w:eastAsia="Calibri" w:hAnsi="Arial" w:cs="Arial"/>
          <w:sz w:val="24"/>
          <w:szCs w:val="24"/>
        </w:rPr>
        <w:tab/>
      </w:r>
      <w:r w:rsidRPr="00FE3739">
        <w:rPr>
          <w:rFonts w:ascii="Tahoma" w:eastAsia="Calibri" w:hAnsi="Tahoma" w:cs="Tahoma"/>
          <w:b/>
          <w:bCs/>
          <w:color w:val="000000"/>
          <w:sz w:val="16"/>
          <w:szCs w:val="16"/>
        </w:rPr>
        <w:t>INFORMATIČKE, ODVJETNIČKE, JAVNOBILJEŽNIČKE I OSTALE USLUGE VANJSKIH SLUŽBI</w:t>
      </w:r>
      <w:r w:rsidRPr="00FE3739">
        <w:rPr>
          <w:rFonts w:ascii="Arial" w:eastAsia="Calibri" w:hAnsi="Arial" w:cs="Arial"/>
          <w:sz w:val="24"/>
          <w:szCs w:val="24"/>
        </w:rPr>
        <w:tab/>
      </w:r>
      <w:r w:rsidRPr="00FE3739">
        <w:rPr>
          <w:rFonts w:ascii="Tahoma" w:eastAsia="Calibri" w:hAnsi="Tahoma" w:cs="Tahoma"/>
          <w:b/>
          <w:bCs/>
          <w:color w:val="000000"/>
          <w:sz w:val="16"/>
          <w:szCs w:val="16"/>
        </w:rPr>
        <w:t>176.536,00</w:t>
      </w:r>
      <w:r w:rsidRPr="00FE3739">
        <w:rPr>
          <w:rFonts w:ascii="Arial" w:eastAsia="Calibri" w:hAnsi="Arial" w:cs="Arial"/>
          <w:sz w:val="24"/>
          <w:szCs w:val="24"/>
        </w:rPr>
        <w:tab/>
      </w:r>
      <w:r w:rsidRPr="00FE3739">
        <w:rPr>
          <w:rFonts w:ascii="Tahoma" w:eastAsia="Calibri" w:hAnsi="Tahoma" w:cs="Tahoma"/>
          <w:b/>
          <w:bCs/>
          <w:color w:val="000000"/>
          <w:sz w:val="16"/>
          <w:szCs w:val="16"/>
        </w:rPr>
        <w:t>91.996,50</w:t>
      </w:r>
      <w:r w:rsidRPr="00FE3739">
        <w:rPr>
          <w:rFonts w:ascii="Arial" w:eastAsia="Calibri" w:hAnsi="Arial" w:cs="Arial"/>
          <w:sz w:val="24"/>
          <w:szCs w:val="24"/>
        </w:rPr>
        <w:tab/>
      </w:r>
      <w:r w:rsidRPr="00FE3739">
        <w:rPr>
          <w:rFonts w:ascii="Tahoma" w:eastAsia="Calibri" w:hAnsi="Tahoma" w:cs="Tahoma"/>
          <w:b/>
          <w:bCs/>
          <w:color w:val="000000"/>
          <w:sz w:val="16"/>
          <w:szCs w:val="16"/>
        </w:rPr>
        <w:t>52,11%</w:t>
      </w:r>
    </w:p>
    <w:p w14:paraId="7CAA6AAE" w14:textId="77777777" w:rsidR="00FE3739" w:rsidRPr="00FE3739" w:rsidRDefault="00FE3739" w:rsidP="00FE3739">
      <w:pPr>
        <w:widowControl w:val="0"/>
        <w:tabs>
          <w:tab w:val="left" w:pos="90"/>
          <w:tab w:val="center" w:pos="180"/>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0131 Opće usluge vezane uz službenike</w:t>
      </w:r>
    </w:p>
    <w:p w14:paraId="30CB87C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141.443,00</w:t>
      </w:r>
      <w:r w:rsidRPr="00FE3739">
        <w:rPr>
          <w:rFonts w:ascii="Arial" w:eastAsia="Calibri" w:hAnsi="Arial" w:cs="Arial"/>
          <w:sz w:val="24"/>
          <w:szCs w:val="24"/>
        </w:rPr>
        <w:tab/>
      </w:r>
      <w:r w:rsidRPr="00FE3739">
        <w:rPr>
          <w:rFonts w:ascii="Tahoma" w:eastAsia="Calibri" w:hAnsi="Tahoma" w:cs="Tahoma"/>
          <w:b/>
          <w:bCs/>
          <w:color w:val="000000"/>
          <w:sz w:val="14"/>
          <w:szCs w:val="14"/>
        </w:rPr>
        <w:t>63.404,71</w:t>
      </w:r>
      <w:r w:rsidRPr="00FE3739">
        <w:rPr>
          <w:rFonts w:ascii="Arial" w:eastAsia="Calibri" w:hAnsi="Arial" w:cs="Arial"/>
          <w:sz w:val="24"/>
          <w:szCs w:val="24"/>
        </w:rPr>
        <w:tab/>
      </w:r>
      <w:r w:rsidRPr="00FE3739">
        <w:rPr>
          <w:rFonts w:ascii="Tahoma" w:eastAsia="Calibri" w:hAnsi="Tahoma" w:cs="Tahoma"/>
          <w:b/>
          <w:bCs/>
          <w:color w:val="000000"/>
          <w:sz w:val="14"/>
          <w:szCs w:val="14"/>
        </w:rPr>
        <w:t>44,83%</w:t>
      </w:r>
    </w:p>
    <w:p w14:paraId="0B24ACC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141.443,00</w:t>
      </w:r>
      <w:r w:rsidRPr="00FE3739">
        <w:rPr>
          <w:rFonts w:ascii="Arial" w:eastAsia="Calibri" w:hAnsi="Arial" w:cs="Arial"/>
          <w:sz w:val="24"/>
          <w:szCs w:val="24"/>
        </w:rPr>
        <w:tab/>
      </w:r>
      <w:r w:rsidRPr="00FE3739">
        <w:rPr>
          <w:rFonts w:ascii="Tahoma" w:eastAsia="Calibri" w:hAnsi="Tahoma" w:cs="Tahoma"/>
          <w:b/>
          <w:bCs/>
          <w:color w:val="000000"/>
          <w:sz w:val="16"/>
          <w:szCs w:val="16"/>
        </w:rPr>
        <w:t>63.404,71</w:t>
      </w:r>
      <w:r w:rsidRPr="00FE3739">
        <w:rPr>
          <w:rFonts w:ascii="Arial" w:eastAsia="Calibri" w:hAnsi="Arial" w:cs="Arial"/>
          <w:sz w:val="24"/>
          <w:szCs w:val="24"/>
        </w:rPr>
        <w:tab/>
      </w:r>
      <w:r w:rsidRPr="00FE3739">
        <w:rPr>
          <w:rFonts w:ascii="Tahoma" w:eastAsia="Calibri" w:hAnsi="Tahoma" w:cs="Tahoma"/>
          <w:b/>
          <w:bCs/>
          <w:color w:val="000000"/>
          <w:sz w:val="16"/>
          <w:szCs w:val="16"/>
        </w:rPr>
        <w:t>44,83%</w:t>
      </w:r>
    </w:p>
    <w:p w14:paraId="1905B6E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141.443,00</w:t>
      </w:r>
      <w:r w:rsidRPr="00FE3739">
        <w:rPr>
          <w:rFonts w:ascii="Arial" w:eastAsia="Calibri" w:hAnsi="Arial" w:cs="Arial"/>
          <w:sz w:val="24"/>
          <w:szCs w:val="24"/>
        </w:rPr>
        <w:tab/>
      </w:r>
      <w:r w:rsidRPr="00FE3739">
        <w:rPr>
          <w:rFonts w:ascii="Tahoma" w:eastAsia="Calibri" w:hAnsi="Tahoma" w:cs="Tahoma"/>
          <w:color w:val="000000"/>
          <w:sz w:val="16"/>
          <w:szCs w:val="16"/>
        </w:rPr>
        <w:t>63.404,71</w:t>
      </w:r>
      <w:r w:rsidRPr="00FE3739">
        <w:rPr>
          <w:rFonts w:ascii="Arial" w:eastAsia="Calibri" w:hAnsi="Arial" w:cs="Arial"/>
          <w:sz w:val="24"/>
          <w:szCs w:val="24"/>
        </w:rPr>
        <w:tab/>
      </w:r>
      <w:r w:rsidRPr="00FE3739">
        <w:rPr>
          <w:rFonts w:ascii="Tahoma" w:eastAsia="Calibri" w:hAnsi="Tahoma" w:cs="Tahoma"/>
          <w:color w:val="000000"/>
          <w:sz w:val="16"/>
          <w:szCs w:val="16"/>
        </w:rPr>
        <w:t>44,83%</w:t>
      </w:r>
    </w:p>
    <w:p w14:paraId="0B455BA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18.919,50</w:t>
      </w:r>
    </w:p>
    <w:p w14:paraId="7EDA234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3238</w:t>
      </w:r>
      <w:r w:rsidRPr="00FE3739">
        <w:rPr>
          <w:rFonts w:ascii="Arial" w:eastAsia="Calibri" w:hAnsi="Arial" w:cs="Arial"/>
          <w:sz w:val="24"/>
          <w:szCs w:val="24"/>
        </w:rPr>
        <w:tab/>
      </w:r>
      <w:r w:rsidRPr="00FE3739">
        <w:rPr>
          <w:rFonts w:ascii="Tahoma" w:eastAsia="Calibri" w:hAnsi="Tahoma" w:cs="Tahoma"/>
          <w:color w:val="000000"/>
          <w:sz w:val="16"/>
          <w:szCs w:val="16"/>
        </w:rPr>
        <w:t>Računalne usluge</w:t>
      </w:r>
      <w:r w:rsidRPr="00FE3739">
        <w:rPr>
          <w:rFonts w:ascii="Arial" w:eastAsia="Calibri" w:hAnsi="Arial" w:cs="Arial"/>
          <w:sz w:val="24"/>
          <w:szCs w:val="24"/>
        </w:rPr>
        <w:tab/>
      </w:r>
      <w:r w:rsidRPr="00FE3739">
        <w:rPr>
          <w:rFonts w:ascii="Tahoma" w:eastAsia="Calibri" w:hAnsi="Tahoma" w:cs="Tahoma"/>
          <w:color w:val="000000"/>
          <w:sz w:val="16"/>
          <w:szCs w:val="16"/>
        </w:rPr>
        <w:t>44.485,21</w:t>
      </w:r>
    </w:p>
    <w:p w14:paraId="1188668A"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416</w:t>
      </w:r>
      <w:r w:rsidRPr="00FE3739">
        <w:rPr>
          <w:rFonts w:ascii="Arial" w:eastAsia="Calibri" w:hAnsi="Arial" w:cs="Arial"/>
          <w:sz w:val="24"/>
          <w:szCs w:val="24"/>
        </w:rPr>
        <w:tab/>
      </w:r>
      <w:r w:rsidRPr="00FE3739">
        <w:rPr>
          <w:rFonts w:ascii="Tahoma" w:eastAsia="Calibri" w:hAnsi="Tahoma" w:cs="Tahoma"/>
          <w:b/>
          <w:bCs/>
          <w:color w:val="000000"/>
          <w:sz w:val="14"/>
          <w:szCs w:val="14"/>
        </w:rPr>
        <w:t xml:space="preserve">Zakup </w:t>
      </w:r>
      <w:proofErr w:type="spellStart"/>
      <w:r w:rsidRPr="00FE3739">
        <w:rPr>
          <w:rFonts w:ascii="Tahoma" w:eastAsia="Calibri" w:hAnsi="Tahoma" w:cs="Tahoma"/>
          <w:b/>
          <w:bCs/>
          <w:color w:val="000000"/>
          <w:sz w:val="14"/>
          <w:szCs w:val="14"/>
        </w:rPr>
        <w:t>zemljištva</w:t>
      </w:r>
      <w:proofErr w:type="spellEnd"/>
      <w:r w:rsidRPr="00FE3739">
        <w:rPr>
          <w:rFonts w:ascii="Tahoma" w:eastAsia="Calibri" w:hAnsi="Tahoma" w:cs="Tahoma"/>
          <w:b/>
          <w:bCs/>
          <w:color w:val="000000"/>
          <w:sz w:val="14"/>
          <w:szCs w:val="14"/>
        </w:rPr>
        <w:t xml:space="preserve"> u vlasništvu RH</w:t>
      </w:r>
      <w:r w:rsidRPr="00FE3739">
        <w:rPr>
          <w:rFonts w:ascii="Arial" w:eastAsia="Calibri" w:hAnsi="Arial" w:cs="Arial"/>
          <w:sz w:val="24"/>
          <w:szCs w:val="24"/>
        </w:rPr>
        <w:tab/>
      </w:r>
      <w:r w:rsidRPr="00FE3739">
        <w:rPr>
          <w:rFonts w:ascii="Tahoma" w:eastAsia="Calibri" w:hAnsi="Tahoma" w:cs="Tahoma"/>
          <w:b/>
          <w:bCs/>
          <w:color w:val="000000"/>
          <w:sz w:val="14"/>
          <w:szCs w:val="14"/>
        </w:rPr>
        <w:t>1.500,00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8D2667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AB1D51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349E3B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4262</w:t>
      </w:r>
      <w:r w:rsidRPr="00FE3739">
        <w:rPr>
          <w:rFonts w:ascii="Arial" w:eastAsia="Calibri" w:hAnsi="Arial" w:cs="Arial"/>
          <w:sz w:val="24"/>
          <w:szCs w:val="24"/>
        </w:rPr>
        <w:tab/>
      </w:r>
      <w:r w:rsidRPr="00FE3739">
        <w:rPr>
          <w:rFonts w:ascii="Tahoma" w:eastAsia="Calibri" w:hAnsi="Tahoma" w:cs="Tahoma"/>
          <w:color w:val="000000"/>
          <w:sz w:val="16"/>
          <w:szCs w:val="16"/>
        </w:rPr>
        <w:t>Ulaganja u računalne programe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4B110F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33.593,00</w:t>
      </w:r>
      <w:r w:rsidRPr="00FE3739">
        <w:rPr>
          <w:rFonts w:ascii="Arial" w:eastAsia="Calibri" w:hAnsi="Arial" w:cs="Arial"/>
          <w:sz w:val="24"/>
          <w:szCs w:val="24"/>
        </w:rPr>
        <w:tab/>
      </w:r>
      <w:r w:rsidRPr="00FE3739">
        <w:rPr>
          <w:rFonts w:ascii="Tahoma" w:eastAsia="Calibri" w:hAnsi="Tahoma" w:cs="Tahoma"/>
          <w:b/>
          <w:bCs/>
          <w:color w:val="000000"/>
          <w:sz w:val="14"/>
          <w:szCs w:val="14"/>
        </w:rPr>
        <w:t>28.591,79</w:t>
      </w:r>
      <w:r w:rsidRPr="00FE3739">
        <w:rPr>
          <w:rFonts w:ascii="Arial" w:eastAsia="Calibri" w:hAnsi="Arial" w:cs="Arial"/>
          <w:sz w:val="24"/>
          <w:szCs w:val="24"/>
        </w:rPr>
        <w:tab/>
      </w:r>
      <w:r w:rsidRPr="00FE3739">
        <w:rPr>
          <w:rFonts w:ascii="Tahoma" w:eastAsia="Calibri" w:hAnsi="Tahoma" w:cs="Tahoma"/>
          <w:b/>
          <w:bCs/>
          <w:color w:val="000000"/>
          <w:sz w:val="14"/>
          <w:szCs w:val="14"/>
        </w:rPr>
        <w:t>85,11%</w:t>
      </w:r>
    </w:p>
    <w:p w14:paraId="67E56DE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28.593,00</w:t>
      </w:r>
      <w:r w:rsidRPr="00FE3739">
        <w:rPr>
          <w:rFonts w:ascii="Arial" w:eastAsia="Calibri" w:hAnsi="Arial" w:cs="Arial"/>
          <w:sz w:val="24"/>
          <w:szCs w:val="24"/>
        </w:rPr>
        <w:tab/>
      </w:r>
      <w:r w:rsidRPr="00FE3739">
        <w:rPr>
          <w:rFonts w:ascii="Tahoma" w:eastAsia="Calibri" w:hAnsi="Tahoma" w:cs="Tahoma"/>
          <w:b/>
          <w:bCs/>
          <w:color w:val="000000"/>
          <w:sz w:val="16"/>
          <w:szCs w:val="16"/>
        </w:rPr>
        <w:t>28.591,79</w:t>
      </w:r>
      <w:r w:rsidRPr="00FE3739">
        <w:rPr>
          <w:rFonts w:ascii="Arial" w:eastAsia="Calibri" w:hAnsi="Arial" w:cs="Arial"/>
          <w:sz w:val="24"/>
          <w:szCs w:val="24"/>
        </w:rPr>
        <w:tab/>
      </w:r>
      <w:r w:rsidRPr="00FE3739">
        <w:rPr>
          <w:rFonts w:ascii="Tahoma" w:eastAsia="Calibri" w:hAnsi="Tahoma" w:cs="Tahoma"/>
          <w:b/>
          <w:bCs/>
          <w:color w:val="000000"/>
          <w:sz w:val="16"/>
          <w:szCs w:val="16"/>
        </w:rPr>
        <w:t>100,00%</w:t>
      </w:r>
    </w:p>
    <w:p w14:paraId="67B65FB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28.593,00</w:t>
      </w:r>
      <w:r w:rsidRPr="00FE3739">
        <w:rPr>
          <w:rFonts w:ascii="Arial" w:eastAsia="Calibri" w:hAnsi="Arial" w:cs="Arial"/>
          <w:sz w:val="24"/>
          <w:szCs w:val="24"/>
        </w:rPr>
        <w:tab/>
      </w:r>
      <w:r w:rsidRPr="00FE3739">
        <w:rPr>
          <w:rFonts w:ascii="Tahoma" w:eastAsia="Calibri" w:hAnsi="Tahoma" w:cs="Tahoma"/>
          <w:color w:val="000000"/>
          <w:sz w:val="16"/>
          <w:szCs w:val="16"/>
        </w:rPr>
        <w:t>28.591,79</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5A836BD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28.591,79</w:t>
      </w:r>
    </w:p>
    <w:p w14:paraId="7ECCE7F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43</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plemenitih metala i ostalih pohranjenih vrijednosti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5EB551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431</w:t>
      </w:r>
      <w:r w:rsidRPr="00FE3739">
        <w:rPr>
          <w:rFonts w:ascii="Arial" w:eastAsia="Calibri" w:hAnsi="Arial" w:cs="Arial"/>
          <w:sz w:val="24"/>
          <w:szCs w:val="24"/>
        </w:rPr>
        <w:tab/>
      </w:r>
      <w:r w:rsidRPr="00FE3739">
        <w:rPr>
          <w:rFonts w:ascii="Tahoma" w:eastAsia="Calibri" w:hAnsi="Tahoma" w:cs="Tahoma"/>
          <w:color w:val="000000"/>
          <w:sz w:val="16"/>
          <w:szCs w:val="16"/>
        </w:rPr>
        <w:t>Plemeniti metali i ostale pohranjene vrijednosti</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02CC22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4312</w:t>
      </w:r>
      <w:r w:rsidRPr="00FE3739">
        <w:rPr>
          <w:rFonts w:ascii="Arial" w:eastAsia="Calibri" w:hAnsi="Arial" w:cs="Arial"/>
          <w:sz w:val="24"/>
          <w:szCs w:val="24"/>
        </w:rPr>
        <w:tab/>
      </w:r>
      <w:r w:rsidRPr="00FE3739">
        <w:rPr>
          <w:rFonts w:ascii="Tahoma" w:eastAsia="Calibri" w:hAnsi="Tahoma" w:cs="Tahoma"/>
          <w:color w:val="000000"/>
          <w:sz w:val="16"/>
          <w:szCs w:val="16"/>
        </w:rPr>
        <w:t>Pohranjene knjige, umjetnička djela i slične vrijednosti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02127B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lastRenderedPageBreak/>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A201016</w:t>
      </w:r>
      <w:r w:rsidRPr="00FE3739">
        <w:rPr>
          <w:rFonts w:ascii="Arial" w:eastAsia="Calibri" w:hAnsi="Arial" w:cs="Arial"/>
          <w:sz w:val="24"/>
          <w:szCs w:val="24"/>
        </w:rPr>
        <w:tab/>
      </w:r>
      <w:r w:rsidRPr="00FE3739">
        <w:rPr>
          <w:rFonts w:ascii="Tahoma" w:eastAsia="Calibri" w:hAnsi="Tahoma" w:cs="Tahoma"/>
          <w:b/>
          <w:bCs/>
          <w:color w:val="000000"/>
          <w:sz w:val="16"/>
          <w:szCs w:val="16"/>
        </w:rPr>
        <w:t>FINANCIRANJE RADA DJELATNIKA ZA EU PROJEKTE</w:t>
      </w:r>
      <w:r w:rsidRPr="00FE3739">
        <w:rPr>
          <w:rFonts w:ascii="Arial" w:eastAsia="Calibri" w:hAnsi="Arial" w:cs="Arial"/>
          <w:sz w:val="24"/>
          <w:szCs w:val="24"/>
        </w:rPr>
        <w:tab/>
      </w:r>
      <w:r w:rsidRPr="00FE3739">
        <w:rPr>
          <w:rFonts w:ascii="Tahoma" w:eastAsia="Calibri" w:hAnsi="Tahoma" w:cs="Tahoma"/>
          <w:b/>
          <w:bCs/>
          <w:color w:val="000000"/>
          <w:sz w:val="16"/>
          <w:szCs w:val="16"/>
        </w:rPr>
        <w:t>197.280,00</w:t>
      </w:r>
      <w:r w:rsidRPr="00FE3739">
        <w:rPr>
          <w:rFonts w:ascii="Arial" w:eastAsia="Calibri" w:hAnsi="Arial" w:cs="Arial"/>
          <w:sz w:val="24"/>
          <w:szCs w:val="24"/>
        </w:rPr>
        <w:tab/>
      </w:r>
      <w:r w:rsidRPr="00FE3739">
        <w:rPr>
          <w:rFonts w:ascii="Tahoma" w:eastAsia="Calibri" w:hAnsi="Tahoma" w:cs="Tahoma"/>
          <w:b/>
          <w:bCs/>
          <w:color w:val="000000"/>
          <w:sz w:val="16"/>
          <w:szCs w:val="16"/>
        </w:rPr>
        <w:t>131.420,21</w:t>
      </w:r>
      <w:r w:rsidRPr="00FE3739">
        <w:rPr>
          <w:rFonts w:ascii="Arial" w:eastAsia="Calibri" w:hAnsi="Arial" w:cs="Arial"/>
          <w:sz w:val="24"/>
          <w:szCs w:val="24"/>
        </w:rPr>
        <w:tab/>
      </w:r>
      <w:r w:rsidRPr="00FE3739">
        <w:rPr>
          <w:rFonts w:ascii="Tahoma" w:eastAsia="Calibri" w:hAnsi="Tahoma" w:cs="Tahoma"/>
          <w:b/>
          <w:bCs/>
          <w:color w:val="000000"/>
          <w:sz w:val="16"/>
          <w:szCs w:val="16"/>
        </w:rPr>
        <w:t>66,62%</w:t>
      </w:r>
    </w:p>
    <w:p w14:paraId="22FE41C6"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0131 Opće usluge vezane uz službenike</w:t>
      </w:r>
    </w:p>
    <w:p w14:paraId="0F2E0F1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197.280,00</w:t>
      </w:r>
      <w:r w:rsidRPr="00FE3739">
        <w:rPr>
          <w:rFonts w:ascii="Arial" w:eastAsia="Calibri" w:hAnsi="Arial" w:cs="Arial"/>
          <w:sz w:val="24"/>
          <w:szCs w:val="24"/>
        </w:rPr>
        <w:tab/>
      </w:r>
      <w:r w:rsidRPr="00FE3739">
        <w:rPr>
          <w:rFonts w:ascii="Tahoma" w:eastAsia="Calibri" w:hAnsi="Tahoma" w:cs="Tahoma"/>
          <w:b/>
          <w:bCs/>
          <w:color w:val="000000"/>
          <w:sz w:val="14"/>
          <w:szCs w:val="14"/>
        </w:rPr>
        <w:t>131.420,21</w:t>
      </w:r>
      <w:r w:rsidRPr="00FE3739">
        <w:rPr>
          <w:rFonts w:ascii="Arial" w:eastAsia="Calibri" w:hAnsi="Arial" w:cs="Arial"/>
          <w:sz w:val="24"/>
          <w:szCs w:val="24"/>
        </w:rPr>
        <w:tab/>
      </w:r>
      <w:r w:rsidRPr="00FE3739">
        <w:rPr>
          <w:rFonts w:ascii="Tahoma" w:eastAsia="Calibri" w:hAnsi="Tahoma" w:cs="Tahoma"/>
          <w:b/>
          <w:bCs/>
          <w:color w:val="000000"/>
          <w:sz w:val="14"/>
          <w:szCs w:val="14"/>
        </w:rPr>
        <w:t>66,62%</w:t>
      </w:r>
    </w:p>
    <w:p w14:paraId="7504B33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31</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zaposlene</w:t>
      </w:r>
      <w:r w:rsidRPr="00FE3739">
        <w:rPr>
          <w:rFonts w:ascii="Arial" w:eastAsia="Calibri" w:hAnsi="Arial" w:cs="Arial"/>
          <w:sz w:val="24"/>
          <w:szCs w:val="24"/>
        </w:rPr>
        <w:tab/>
      </w:r>
      <w:r w:rsidRPr="00FE3739">
        <w:rPr>
          <w:rFonts w:ascii="Tahoma" w:eastAsia="Calibri" w:hAnsi="Tahoma" w:cs="Tahoma"/>
          <w:b/>
          <w:bCs/>
          <w:color w:val="000000"/>
          <w:sz w:val="16"/>
          <w:szCs w:val="16"/>
        </w:rPr>
        <w:t>134.400,00</w:t>
      </w:r>
      <w:r w:rsidRPr="00FE3739">
        <w:rPr>
          <w:rFonts w:ascii="Arial" w:eastAsia="Calibri" w:hAnsi="Arial" w:cs="Arial"/>
          <w:sz w:val="24"/>
          <w:szCs w:val="24"/>
        </w:rPr>
        <w:tab/>
      </w:r>
      <w:r w:rsidRPr="00FE3739">
        <w:rPr>
          <w:rFonts w:ascii="Tahoma" w:eastAsia="Calibri" w:hAnsi="Tahoma" w:cs="Tahoma"/>
          <w:b/>
          <w:bCs/>
          <w:color w:val="000000"/>
          <w:sz w:val="16"/>
          <w:szCs w:val="16"/>
        </w:rPr>
        <w:t>115.612,85</w:t>
      </w:r>
      <w:r w:rsidRPr="00FE3739">
        <w:rPr>
          <w:rFonts w:ascii="Arial" w:eastAsia="Calibri" w:hAnsi="Arial" w:cs="Arial"/>
          <w:sz w:val="24"/>
          <w:szCs w:val="24"/>
        </w:rPr>
        <w:tab/>
      </w:r>
      <w:r w:rsidRPr="00FE3739">
        <w:rPr>
          <w:rFonts w:ascii="Tahoma" w:eastAsia="Calibri" w:hAnsi="Tahoma" w:cs="Tahoma"/>
          <w:b/>
          <w:bCs/>
          <w:color w:val="000000"/>
          <w:sz w:val="16"/>
          <w:szCs w:val="16"/>
        </w:rPr>
        <w:t>86,02%</w:t>
      </w:r>
    </w:p>
    <w:p w14:paraId="505D814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w:t>
      </w:r>
      <w:r w:rsidRPr="00FE3739">
        <w:rPr>
          <w:rFonts w:ascii="Arial" w:eastAsia="Calibri" w:hAnsi="Arial" w:cs="Arial"/>
          <w:sz w:val="24"/>
          <w:szCs w:val="24"/>
        </w:rPr>
        <w:tab/>
      </w:r>
      <w:r w:rsidRPr="00FE3739">
        <w:rPr>
          <w:rFonts w:ascii="Tahoma" w:eastAsia="Calibri" w:hAnsi="Tahoma" w:cs="Tahoma"/>
          <w:color w:val="000000"/>
          <w:sz w:val="16"/>
          <w:szCs w:val="16"/>
        </w:rPr>
        <w:t>Plaće (Bruto)</w:t>
      </w:r>
      <w:r w:rsidRPr="00FE3739">
        <w:rPr>
          <w:rFonts w:ascii="Arial" w:eastAsia="Calibri" w:hAnsi="Arial" w:cs="Arial"/>
          <w:sz w:val="24"/>
          <w:szCs w:val="24"/>
        </w:rPr>
        <w:tab/>
      </w:r>
      <w:r w:rsidRPr="00FE3739">
        <w:rPr>
          <w:rFonts w:ascii="Tahoma" w:eastAsia="Calibri" w:hAnsi="Tahoma" w:cs="Tahoma"/>
          <w:color w:val="000000"/>
          <w:sz w:val="16"/>
          <w:szCs w:val="16"/>
        </w:rPr>
        <w:t>81.600,00</w:t>
      </w:r>
      <w:r w:rsidRPr="00FE3739">
        <w:rPr>
          <w:rFonts w:ascii="Arial" w:eastAsia="Calibri" w:hAnsi="Arial" w:cs="Arial"/>
          <w:sz w:val="24"/>
          <w:szCs w:val="24"/>
        </w:rPr>
        <w:tab/>
      </w:r>
      <w:r w:rsidRPr="00FE3739">
        <w:rPr>
          <w:rFonts w:ascii="Tahoma" w:eastAsia="Calibri" w:hAnsi="Tahoma" w:cs="Tahoma"/>
          <w:color w:val="000000"/>
          <w:sz w:val="16"/>
          <w:szCs w:val="16"/>
        </w:rPr>
        <w:t>75.957,33</w:t>
      </w:r>
      <w:r w:rsidRPr="00FE3739">
        <w:rPr>
          <w:rFonts w:ascii="Arial" w:eastAsia="Calibri" w:hAnsi="Arial" w:cs="Arial"/>
          <w:sz w:val="24"/>
          <w:szCs w:val="24"/>
        </w:rPr>
        <w:tab/>
      </w:r>
      <w:r w:rsidRPr="00FE3739">
        <w:rPr>
          <w:rFonts w:ascii="Tahoma" w:eastAsia="Calibri" w:hAnsi="Tahoma" w:cs="Tahoma"/>
          <w:color w:val="000000"/>
          <w:sz w:val="16"/>
          <w:szCs w:val="16"/>
        </w:rPr>
        <w:t>93,08%</w:t>
      </w:r>
    </w:p>
    <w:p w14:paraId="2E366C4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3111</w:t>
      </w:r>
      <w:r w:rsidRPr="00FE3739">
        <w:rPr>
          <w:rFonts w:ascii="Arial" w:eastAsia="Calibri" w:hAnsi="Arial" w:cs="Arial"/>
          <w:sz w:val="24"/>
          <w:szCs w:val="24"/>
        </w:rPr>
        <w:tab/>
      </w:r>
      <w:r w:rsidRPr="00FE3739">
        <w:rPr>
          <w:rFonts w:ascii="Tahoma" w:eastAsia="Calibri" w:hAnsi="Tahoma" w:cs="Tahoma"/>
          <w:color w:val="000000"/>
          <w:sz w:val="16"/>
          <w:szCs w:val="16"/>
        </w:rPr>
        <w:t>Plaće za redovan rad</w:t>
      </w:r>
      <w:r w:rsidRPr="00FE3739">
        <w:rPr>
          <w:rFonts w:ascii="Arial" w:eastAsia="Calibri" w:hAnsi="Arial" w:cs="Arial"/>
          <w:sz w:val="24"/>
          <w:szCs w:val="24"/>
        </w:rPr>
        <w:tab/>
      </w:r>
      <w:r w:rsidRPr="00FE3739">
        <w:rPr>
          <w:rFonts w:ascii="Tahoma" w:eastAsia="Calibri" w:hAnsi="Tahoma" w:cs="Tahoma"/>
          <w:color w:val="000000"/>
          <w:sz w:val="16"/>
          <w:szCs w:val="16"/>
        </w:rPr>
        <w:t>75.957,33</w:t>
      </w:r>
    </w:p>
    <w:p w14:paraId="78E4723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9.300,00</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53,76%</w:t>
      </w:r>
    </w:p>
    <w:p w14:paraId="6EFEE8C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3121</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5.000,00</w:t>
      </w:r>
    </w:p>
    <w:p w14:paraId="4434B55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w:t>
      </w:r>
      <w:r w:rsidRPr="00FE3739">
        <w:rPr>
          <w:rFonts w:ascii="Arial" w:eastAsia="Calibri" w:hAnsi="Arial" w:cs="Arial"/>
          <w:sz w:val="24"/>
          <w:szCs w:val="24"/>
        </w:rPr>
        <w:tab/>
      </w:r>
      <w:r w:rsidRPr="00FE3739">
        <w:rPr>
          <w:rFonts w:ascii="Tahoma" w:eastAsia="Calibri" w:hAnsi="Tahoma" w:cs="Tahoma"/>
          <w:color w:val="000000"/>
          <w:sz w:val="16"/>
          <w:szCs w:val="16"/>
        </w:rPr>
        <w:t>Doprinosi na plaće</w:t>
      </w:r>
      <w:r w:rsidRPr="00FE3739">
        <w:rPr>
          <w:rFonts w:ascii="Arial" w:eastAsia="Calibri" w:hAnsi="Arial" w:cs="Arial"/>
          <w:sz w:val="24"/>
          <w:szCs w:val="24"/>
        </w:rPr>
        <w:tab/>
      </w:r>
      <w:r w:rsidRPr="00FE3739">
        <w:rPr>
          <w:rFonts w:ascii="Tahoma" w:eastAsia="Calibri" w:hAnsi="Tahoma" w:cs="Tahoma"/>
          <w:color w:val="000000"/>
          <w:sz w:val="16"/>
          <w:szCs w:val="16"/>
        </w:rPr>
        <w:t>43.500,00</w:t>
      </w:r>
      <w:r w:rsidRPr="00FE3739">
        <w:rPr>
          <w:rFonts w:ascii="Arial" w:eastAsia="Calibri" w:hAnsi="Arial" w:cs="Arial"/>
          <w:sz w:val="24"/>
          <w:szCs w:val="24"/>
        </w:rPr>
        <w:tab/>
      </w:r>
      <w:r w:rsidRPr="00FE3739">
        <w:rPr>
          <w:rFonts w:ascii="Tahoma" w:eastAsia="Calibri" w:hAnsi="Tahoma" w:cs="Tahoma"/>
          <w:color w:val="000000"/>
          <w:sz w:val="16"/>
          <w:szCs w:val="16"/>
        </w:rPr>
        <w:t>34.655,52</w:t>
      </w:r>
      <w:r w:rsidRPr="00FE3739">
        <w:rPr>
          <w:rFonts w:ascii="Arial" w:eastAsia="Calibri" w:hAnsi="Arial" w:cs="Arial"/>
          <w:sz w:val="24"/>
          <w:szCs w:val="24"/>
        </w:rPr>
        <w:tab/>
      </w:r>
      <w:r w:rsidRPr="00FE3739">
        <w:rPr>
          <w:rFonts w:ascii="Tahoma" w:eastAsia="Calibri" w:hAnsi="Tahoma" w:cs="Tahoma"/>
          <w:color w:val="000000"/>
          <w:sz w:val="16"/>
          <w:szCs w:val="16"/>
        </w:rPr>
        <w:t>79,67%</w:t>
      </w:r>
    </w:p>
    <w:p w14:paraId="351DBA7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3131</w:t>
      </w:r>
      <w:r w:rsidRPr="00FE3739">
        <w:rPr>
          <w:rFonts w:ascii="Arial" w:eastAsia="Calibri" w:hAnsi="Arial" w:cs="Arial"/>
          <w:sz w:val="24"/>
          <w:szCs w:val="24"/>
        </w:rPr>
        <w:tab/>
      </w:r>
      <w:r w:rsidRPr="00FE3739">
        <w:rPr>
          <w:rFonts w:ascii="Tahoma" w:eastAsia="Calibri" w:hAnsi="Tahoma" w:cs="Tahoma"/>
          <w:color w:val="000000"/>
          <w:sz w:val="16"/>
          <w:szCs w:val="16"/>
        </w:rPr>
        <w:t>Doprinosi za mirovinsko osiguranje</w:t>
      </w:r>
      <w:r w:rsidRPr="00FE3739">
        <w:rPr>
          <w:rFonts w:ascii="Arial" w:eastAsia="Calibri" w:hAnsi="Arial" w:cs="Arial"/>
          <w:sz w:val="24"/>
          <w:szCs w:val="24"/>
        </w:rPr>
        <w:tab/>
      </w:r>
      <w:r w:rsidRPr="00FE3739">
        <w:rPr>
          <w:rFonts w:ascii="Tahoma" w:eastAsia="Calibri" w:hAnsi="Tahoma" w:cs="Tahoma"/>
          <w:color w:val="000000"/>
          <w:sz w:val="16"/>
          <w:szCs w:val="16"/>
        </w:rPr>
        <w:t>18.989,33</w:t>
      </w:r>
    </w:p>
    <w:p w14:paraId="5087951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3132</w:t>
      </w:r>
      <w:r w:rsidRPr="00FE3739">
        <w:rPr>
          <w:rFonts w:ascii="Arial" w:eastAsia="Calibri" w:hAnsi="Arial" w:cs="Arial"/>
          <w:sz w:val="24"/>
          <w:szCs w:val="24"/>
        </w:rPr>
        <w:tab/>
      </w:r>
      <w:r w:rsidRPr="00FE3739">
        <w:rPr>
          <w:rFonts w:ascii="Tahoma" w:eastAsia="Calibri" w:hAnsi="Tahoma" w:cs="Tahoma"/>
          <w:color w:val="000000"/>
          <w:sz w:val="16"/>
          <w:szCs w:val="16"/>
        </w:rPr>
        <w:t>Doprinosi za obvezno zdravstveno osiguranje</w:t>
      </w:r>
      <w:r w:rsidRPr="00FE3739">
        <w:rPr>
          <w:rFonts w:ascii="Arial" w:eastAsia="Calibri" w:hAnsi="Arial" w:cs="Arial"/>
          <w:sz w:val="24"/>
          <w:szCs w:val="24"/>
        </w:rPr>
        <w:tab/>
      </w:r>
      <w:r w:rsidRPr="00FE3739">
        <w:rPr>
          <w:rFonts w:ascii="Tahoma" w:eastAsia="Calibri" w:hAnsi="Tahoma" w:cs="Tahoma"/>
          <w:color w:val="000000"/>
          <w:sz w:val="16"/>
          <w:szCs w:val="16"/>
        </w:rPr>
        <w:t>15.666,19</w:t>
      </w:r>
    </w:p>
    <w:p w14:paraId="7C6E703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62.880,00</w:t>
      </w:r>
      <w:r w:rsidRPr="00FE3739">
        <w:rPr>
          <w:rFonts w:ascii="Arial" w:eastAsia="Calibri" w:hAnsi="Arial" w:cs="Arial"/>
          <w:sz w:val="24"/>
          <w:szCs w:val="24"/>
        </w:rPr>
        <w:tab/>
      </w:r>
      <w:r w:rsidRPr="00FE3739">
        <w:rPr>
          <w:rFonts w:ascii="Tahoma" w:eastAsia="Calibri" w:hAnsi="Tahoma" w:cs="Tahoma"/>
          <w:b/>
          <w:bCs/>
          <w:color w:val="000000"/>
          <w:sz w:val="16"/>
          <w:szCs w:val="16"/>
        </w:rPr>
        <w:t>15.807,36</w:t>
      </w:r>
      <w:r w:rsidRPr="00FE3739">
        <w:rPr>
          <w:rFonts w:ascii="Arial" w:eastAsia="Calibri" w:hAnsi="Arial" w:cs="Arial"/>
          <w:sz w:val="24"/>
          <w:szCs w:val="24"/>
        </w:rPr>
        <w:tab/>
      </w:r>
      <w:r w:rsidRPr="00FE3739">
        <w:rPr>
          <w:rFonts w:ascii="Tahoma" w:eastAsia="Calibri" w:hAnsi="Tahoma" w:cs="Tahoma"/>
          <w:b/>
          <w:bCs/>
          <w:color w:val="000000"/>
          <w:sz w:val="16"/>
          <w:szCs w:val="16"/>
        </w:rPr>
        <w:t>25,14%</w:t>
      </w:r>
    </w:p>
    <w:p w14:paraId="33D49D7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33.950,00</w:t>
      </w:r>
      <w:r w:rsidRPr="00FE3739">
        <w:rPr>
          <w:rFonts w:ascii="Arial" w:eastAsia="Calibri" w:hAnsi="Arial" w:cs="Arial"/>
          <w:sz w:val="24"/>
          <w:szCs w:val="24"/>
        </w:rPr>
        <w:tab/>
      </w:r>
      <w:r w:rsidRPr="00FE3739">
        <w:rPr>
          <w:rFonts w:ascii="Tahoma" w:eastAsia="Calibri" w:hAnsi="Tahoma" w:cs="Tahoma"/>
          <w:color w:val="000000"/>
          <w:sz w:val="16"/>
          <w:szCs w:val="16"/>
        </w:rPr>
        <w:t>9.944,85</w:t>
      </w:r>
      <w:r w:rsidRPr="00FE3739">
        <w:rPr>
          <w:rFonts w:ascii="Arial" w:eastAsia="Calibri" w:hAnsi="Arial" w:cs="Arial"/>
          <w:sz w:val="24"/>
          <w:szCs w:val="24"/>
        </w:rPr>
        <w:tab/>
      </w:r>
      <w:r w:rsidRPr="00FE3739">
        <w:rPr>
          <w:rFonts w:ascii="Tahoma" w:eastAsia="Calibri" w:hAnsi="Tahoma" w:cs="Tahoma"/>
          <w:color w:val="000000"/>
          <w:sz w:val="16"/>
          <w:szCs w:val="16"/>
        </w:rPr>
        <w:t>29,29%</w:t>
      </w:r>
    </w:p>
    <w:p w14:paraId="7EA8C46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3211</w:t>
      </w:r>
      <w:r w:rsidRPr="00FE3739">
        <w:rPr>
          <w:rFonts w:ascii="Arial" w:eastAsia="Calibri" w:hAnsi="Arial" w:cs="Arial"/>
          <w:sz w:val="24"/>
          <w:szCs w:val="24"/>
        </w:rPr>
        <w:tab/>
      </w:r>
      <w:r w:rsidRPr="00FE3739">
        <w:rPr>
          <w:rFonts w:ascii="Tahoma" w:eastAsia="Calibri" w:hAnsi="Tahoma" w:cs="Tahoma"/>
          <w:color w:val="000000"/>
          <w:sz w:val="16"/>
          <w:szCs w:val="16"/>
        </w:rPr>
        <w:t>Službena putovanja</w:t>
      </w:r>
      <w:r w:rsidRPr="00FE3739">
        <w:rPr>
          <w:rFonts w:ascii="Arial" w:eastAsia="Calibri" w:hAnsi="Arial" w:cs="Arial"/>
          <w:sz w:val="24"/>
          <w:szCs w:val="24"/>
        </w:rPr>
        <w:tab/>
      </w:r>
      <w:r w:rsidRPr="00FE3739">
        <w:rPr>
          <w:rFonts w:ascii="Tahoma" w:eastAsia="Calibri" w:hAnsi="Tahoma" w:cs="Tahoma"/>
          <w:color w:val="000000"/>
          <w:sz w:val="16"/>
          <w:szCs w:val="16"/>
        </w:rPr>
        <w:t>657,35</w:t>
      </w:r>
    </w:p>
    <w:p w14:paraId="2B8380C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3212</w:t>
      </w:r>
      <w:r w:rsidRPr="00FE3739">
        <w:rPr>
          <w:rFonts w:ascii="Arial" w:eastAsia="Calibri" w:hAnsi="Arial" w:cs="Arial"/>
          <w:sz w:val="24"/>
          <w:szCs w:val="24"/>
        </w:rPr>
        <w:tab/>
      </w:r>
      <w:r w:rsidRPr="00FE3739">
        <w:rPr>
          <w:rFonts w:ascii="Tahoma" w:eastAsia="Calibri" w:hAnsi="Tahoma" w:cs="Tahoma"/>
          <w:color w:val="000000"/>
          <w:sz w:val="16"/>
          <w:szCs w:val="16"/>
        </w:rPr>
        <w:t>Naknade za prijevoz, za rad na terenu i odvojeni život</w:t>
      </w:r>
      <w:r w:rsidRPr="00FE3739">
        <w:rPr>
          <w:rFonts w:ascii="Arial" w:eastAsia="Calibri" w:hAnsi="Arial" w:cs="Arial"/>
          <w:sz w:val="24"/>
          <w:szCs w:val="24"/>
        </w:rPr>
        <w:tab/>
      </w:r>
      <w:r w:rsidRPr="00FE3739">
        <w:rPr>
          <w:rFonts w:ascii="Tahoma" w:eastAsia="Calibri" w:hAnsi="Tahoma" w:cs="Tahoma"/>
          <w:color w:val="000000"/>
          <w:sz w:val="16"/>
          <w:szCs w:val="16"/>
        </w:rPr>
        <w:t>3.200,00</w:t>
      </w:r>
    </w:p>
    <w:p w14:paraId="6EF038B8"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3213</w:t>
      </w:r>
      <w:r w:rsidRPr="00FE3739">
        <w:rPr>
          <w:rFonts w:ascii="Arial" w:eastAsia="Calibri" w:hAnsi="Arial" w:cs="Arial"/>
          <w:sz w:val="24"/>
          <w:szCs w:val="24"/>
        </w:rPr>
        <w:tab/>
      </w:r>
      <w:r w:rsidRPr="00FE3739">
        <w:rPr>
          <w:rFonts w:ascii="Tahoma" w:eastAsia="Calibri" w:hAnsi="Tahoma" w:cs="Tahoma"/>
          <w:color w:val="000000"/>
          <w:sz w:val="16"/>
          <w:szCs w:val="16"/>
        </w:rPr>
        <w:t>Stručno usavršavanje zaposlenika</w:t>
      </w:r>
      <w:r w:rsidRPr="00FE3739">
        <w:rPr>
          <w:rFonts w:ascii="Arial" w:eastAsia="Calibri" w:hAnsi="Arial" w:cs="Arial"/>
          <w:sz w:val="24"/>
          <w:szCs w:val="24"/>
        </w:rPr>
        <w:tab/>
      </w:r>
      <w:r w:rsidRPr="00FE3739">
        <w:rPr>
          <w:rFonts w:ascii="Tahoma" w:eastAsia="Calibri" w:hAnsi="Tahoma" w:cs="Tahoma"/>
          <w:color w:val="000000"/>
          <w:sz w:val="16"/>
          <w:szCs w:val="16"/>
        </w:rPr>
        <w:t>1.087,50</w:t>
      </w:r>
    </w:p>
    <w:p w14:paraId="10BCD04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3214</w:t>
      </w:r>
      <w:r w:rsidRPr="00FE3739">
        <w:rPr>
          <w:rFonts w:ascii="Arial" w:eastAsia="Calibri" w:hAnsi="Arial" w:cs="Arial"/>
          <w:sz w:val="24"/>
          <w:szCs w:val="24"/>
        </w:rPr>
        <w:tab/>
      </w:r>
      <w:r w:rsidRPr="00FE3739">
        <w:rPr>
          <w:rFonts w:ascii="Tahoma" w:eastAsia="Calibri" w:hAnsi="Tahoma" w:cs="Tahoma"/>
          <w:color w:val="000000"/>
          <w:sz w:val="16"/>
          <w:szCs w:val="16"/>
        </w:rPr>
        <w:t>Ostale 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5.000,00</w:t>
      </w:r>
    </w:p>
    <w:p w14:paraId="368FCB5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16.500,00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5790A1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F842E3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3222</w:t>
      </w:r>
      <w:r w:rsidRPr="00FE3739">
        <w:rPr>
          <w:rFonts w:ascii="Arial" w:eastAsia="Calibri" w:hAnsi="Arial" w:cs="Arial"/>
          <w:sz w:val="24"/>
          <w:szCs w:val="24"/>
        </w:rPr>
        <w:tab/>
      </w:r>
      <w:r w:rsidRPr="00FE3739">
        <w:rPr>
          <w:rFonts w:ascii="Tahoma" w:eastAsia="Calibri" w:hAnsi="Tahoma" w:cs="Tahoma"/>
          <w:color w:val="000000"/>
          <w:sz w:val="16"/>
          <w:szCs w:val="16"/>
        </w:rPr>
        <w:t>Materijal i sirovine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CEE512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11.430,00</w:t>
      </w:r>
      <w:r w:rsidRPr="00FE3739">
        <w:rPr>
          <w:rFonts w:ascii="Arial" w:eastAsia="Calibri" w:hAnsi="Arial" w:cs="Arial"/>
          <w:sz w:val="24"/>
          <w:szCs w:val="24"/>
        </w:rPr>
        <w:tab/>
      </w:r>
      <w:r w:rsidRPr="00FE3739">
        <w:rPr>
          <w:rFonts w:ascii="Tahoma" w:eastAsia="Calibri" w:hAnsi="Tahoma" w:cs="Tahoma"/>
          <w:color w:val="000000"/>
          <w:sz w:val="16"/>
          <w:szCs w:val="16"/>
        </w:rPr>
        <w:t>5.862,51</w:t>
      </w:r>
      <w:r w:rsidRPr="00FE3739">
        <w:rPr>
          <w:rFonts w:ascii="Arial" w:eastAsia="Calibri" w:hAnsi="Arial" w:cs="Arial"/>
          <w:sz w:val="24"/>
          <w:szCs w:val="24"/>
        </w:rPr>
        <w:tab/>
      </w:r>
      <w:r w:rsidRPr="00FE3739">
        <w:rPr>
          <w:rFonts w:ascii="Tahoma" w:eastAsia="Calibri" w:hAnsi="Tahoma" w:cs="Tahoma"/>
          <w:color w:val="000000"/>
          <w:sz w:val="16"/>
          <w:szCs w:val="16"/>
        </w:rPr>
        <w:t>51,29%</w:t>
      </w:r>
    </w:p>
    <w:p w14:paraId="7DACC04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3231</w:t>
      </w:r>
      <w:r w:rsidRPr="00FE3739">
        <w:rPr>
          <w:rFonts w:ascii="Arial" w:eastAsia="Calibri" w:hAnsi="Arial" w:cs="Arial"/>
          <w:sz w:val="24"/>
          <w:szCs w:val="24"/>
        </w:rPr>
        <w:tab/>
      </w:r>
      <w:r w:rsidRPr="00FE3739">
        <w:rPr>
          <w:rFonts w:ascii="Tahoma" w:eastAsia="Calibri" w:hAnsi="Tahoma" w:cs="Tahoma"/>
          <w:color w:val="000000"/>
          <w:sz w:val="16"/>
          <w:szCs w:val="16"/>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6"/>
          <w:szCs w:val="16"/>
        </w:rPr>
        <w:t>1.192,51</w:t>
      </w:r>
    </w:p>
    <w:p w14:paraId="67584B1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3236</w:t>
      </w:r>
      <w:r w:rsidRPr="00FE3739">
        <w:rPr>
          <w:rFonts w:ascii="Arial" w:eastAsia="Calibri" w:hAnsi="Arial" w:cs="Arial"/>
          <w:sz w:val="24"/>
          <w:szCs w:val="24"/>
        </w:rPr>
        <w:tab/>
      </w:r>
      <w:r w:rsidRPr="00FE3739">
        <w:rPr>
          <w:rFonts w:ascii="Tahoma" w:eastAsia="Calibri" w:hAnsi="Tahoma" w:cs="Tahoma"/>
          <w:color w:val="000000"/>
          <w:sz w:val="16"/>
          <w:szCs w:val="16"/>
        </w:rPr>
        <w:t>Zdravstvene i veterinarske usluge</w:t>
      </w:r>
      <w:r w:rsidRPr="00FE3739">
        <w:rPr>
          <w:rFonts w:ascii="Arial" w:eastAsia="Calibri" w:hAnsi="Arial" w:cs="Arial"/>
          <w:sz w:val="24"/>
          <w:szCs w:val="24"/>
        </w:rPr>
        <w:tab/>
      </w:r>
      <w:r w:rsidRPr="00FE3739">
        <w:rPr>
          <w:rFonts w:ascii="Tahoma" w:eastAsia="Calibri" w:hAnsi="Tahoma" w:cs="Tahoma"/>
          <w:color w:val="000000"/>
          <w:sz w:val="16"/>
          <w:szCs w:val="16"/>
        </w:rPr>
        <w:t>4.670,00</w:t>
      </w:r>
    </w:p>
    <w:p w14:paraId="4145844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2F15AB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032B33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A201108</w:t>
      </w:r>
      <w:r w:rsidRPr="00FE3739">
        <w:rPr>
          <w:rFonts w:ascii="Arial" w:eastAsia="Calibri" w:hAnsi="Arial" w:cs="Arial"/>
          <w:sz w:val="24"/>
          <w:szCs w:val="24"/>
        </w:rPr>
        <w:tab/>
      </w:r>
      <w:r w:rsidRPr="00FE3739">
        <w:rPr>
          <w:rFonts w:ascii="Tahoma" w:eastAsia="Calibri" w:hAnsi="Tahoma" w:cs="Tahoma"/>
          <w:b/>
          <w:bCs/>
          <w:color w:val="000000"/>
          <w:sz w:val="16"/>
          <w:szCs w:val="16"/>
        </w:rPr>
        <w:t>FINANCIJSKI I OSTALI RASHODI REDOVITOG POSLOVANJA</w:t>
      </w:r>
      <w:r w:rsidRPr="00FE3739">
        <w:rPr>
          <w:rFonts w:ascii="Arial" w:eastAsia="Calibri" w:hAnsi="Arial" w:cs="Arial"/>
          <w:sz w:val="24"/>
          <w:szCs w:val="24"/>
        </w:rPr>
        <w:tab/>
      </w:r>
      <w:r w:rsidRPr="00FE3739">
        <w:rPr>
          <w:rFonts w:ascii="Tahoma" w:eastAsia="Calibri" w:hAnsi="Tahoma" w:cs="Tahoma"/>
          <w:b/>
          <w:bCs/>
          <w:color w:val="000000"/>
          <w:sz w:val="16"/>
          <w:szCs w:val="16"/>
        </w:rPr>
        <w:t>170.000,00</w:t>
      </w:r>
      <w:r w:rsidRPr="00FE3739">
        <w:rPr>
          <w:rFonts w:ascii="Arial" w:eastAsia="Calibri" w:hAnsi="Arial" w:cs="Arial"/>
          <w:sz w:val="24"/>
          <w:szCs w:val="24"/>
        </w:rPr>
        <w:tab/>
      </w:r>
      <w:r w:rsidRPr="00FE3739">
        <w:rPr>
          <w:rFonts w:ascii="Tahoma" w:eastAsia="Calibri" w:hAnsi="Tahoma" w:cs="Tahoma"/>
          <w:b/>
          <w:bCs/>
          <w:color w:val="000000"/>
          <w:sz w:val="16"/>
          <w:szCs w:val="16"/>
        </w:rPr>
        <w:t>115.156,51</w:t>
      </w:r>
      <w:r w:rsidRPr="00FE3739">
        <w:rPr>
          <w:rFonts w:ascii="Arial" w:eastAsia="Calibri" w:hAnsi="Arial" w:cs="Arial"/>
          <w:sz w:val="24"/>
          <w:szCs w:val="24"/>
        </w:rPr>
        <w:tab/>
      </w:r>
      <w:r w:rsidRPr="00FE3739">
        <w:rPr>
          <w:rFonts w:ascii="Tahoma" w:eastAsia="Calibri" w:hAnsi="Tahoma" w:cs="Tahoma"/>
          <w:b/>
          <w:bCs/>
          <w:color w:val="000000"/>
          <w:sz w:val="16"/>
          <w:szCs w:val="16"/>
        </w:rPr>
        <w:t>67,74%</w:t>
      </w:r>
    </w:p>
    <w:p w14:paraId="541130EC" w14:textId="77777777" w:rsidR="00FE3739" w:rsidRPr="00FE3739" w:rsidRDefault="00FE3739" w:rsidP="00FE3739">
      <w:pPr>
        <w:widowControl w:val="0"/>
        <w:tabs>
          <w:tab w:val="left" w:pos="90"/>
          <w:tab w:val="center" w:pos="18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0112 Financijski i fiskalni poslovi</w:t>
      </w:r>
    </w:p>
    <w:p w14:paraId="328EAA9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9.153,15</w:t>
      </w:r>
      <w:r w:rsidRPr="00FE3739">
        <w:rPr>
          <w:rFonts w:ascii="Arial" w:eastAsia="Calibri" w:hAnsi="Arial" w:cs="Arial"/>
          <w:sz w:val="24"/>
          <w:szCs w:val="24"/>
        </w:rPr>
        <w:tab/>
      </w:r>
      <w:r w:rsidRPr="00FE3739">
        <w:rPr>
          <w:rFonts w:ascii="Tahoma" w:eastAsia="Calibri" w:hAnsi="Tahoma" w:cs="Tahoma"/>
          <w:b/>
          <w:bCs/>
          <w:color w:val="000000"/>
          <w:sz w:val="14"/>
          <w:szCs w:val="14"/>
        </w:rPr>
        <w:t>36,61%</w:t>
      </w:r>
    </w:p>
    <w:p w14:paraId="26327EE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34</w:t>
      </w:r>
      <w:r w:rsidRPr="00FE3739">
        <w:rPr>
          <w:rFonts w:ascii="Arial" w:eastAsia="Calibri" w:hAnsi="Arial" w:cs="Arial"/>
          <w:sz w:val="24"/>
          <w:szCs w:val="24"/>
        </w:rPr>
        <w:tab/>
      </w:r>
      <w:r w:rsidRPr="00FE3739">
        <w:rPr>
          <w:rFonts w:ascii="Tahoma" w:eastAsia="Calibri" w:hAnsi="Tahoma" w:cs="Tahoma"/>
          <w:b/>
          <w:bCs/>
          <w:color w:val="000000"/>
          <w:sz w:val="16"/>
          <w:szCs w:val="16"/>
        </w:rPr>
        <w:t>Financijski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9.153,15</w:t>
      </w:r>
      <w:r w:rsidRPr="00FE3739">
        <w:rPr>
          <w:rFonts w:ascii="Arial" w:eastAsia="Calibri" w:hAnsi="Arial" w:cs="Arial"/>
          <w:sz w:val="24"/>
          <w:szCs w:val="24"/>
        </w:rPr>
        <w:tab/>
      </w:r>
      <w:r w:rsidRPr="00FE3739">
        <w:rPr>
          <w:rFonts w:ascii="Tahoma" w:eastAsia="Calibri" w:hAnsi="Tahoma" w:cs="Tahoma"/>
          <w:b/>
          <w:bCs/>
          <w:color w:val="000000"/>
          <w:sz w:val="16"/>
          <w:szCs w:val="16"/>
        </w:rPr>
        <w:t>36,61%</w:t>
      </w:r>
    </w:p>
    <w:p w14:paraId="7A3B31E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w:t>
      </w:r>
      <w:r w:rsidRPr="00FE3739">
        <w:rPr>
          <w:rFonts w:ascii="Arial" w:eastAsia="Calibri" w:hAnsi="Arial" w:cs="Arial"/>
          <w:sz w:val="24"/>
          <w:szCs w:val="24"/>
        </w:rPr>
        <w:tab/>
      </w:r>
      <w:r w:rsidRPr="00FE3739">
        <w:rPr>
          <w:rFonts w:ascii="Tahoma" w:eastAsia="Calibri" w:hAnsi="Tahoma" w:cs="Tahoma"/>
          <w:color w:val="000000"/>
          <w:sz w:val="16"/>
          <w:szCs w:val="16"/>
        </w:rPr>
        <w:t>Ostali financijski rashodi</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9.153,15</w:t>
      </w:r>
      <w:r w:rsidRPr="00FE3739">
        <w:rPr>
          <w:rFonts w:ascii="Arial" w:eastAsia="Calibri" w:hAnsi="Arial" w:cs="Arial"/>
          <w:sz w:val="24"/>
          <w:szCs w:val="24"/>
        </w:rPr>
        <w:tab/>
      </w:r>
      <w:r w:rsidRPr="00FE3739">
        <w:rPr>
          <w:rFonts w:ascii="Tahoma" w:eastAsia="Calibri" w:hAnsi="Tahoma" w:cs="Tahoma"/>
          <w:color w:val="000000"/>
          <w:sz w:val="16"/>
          <w:szCs w:val="16"/>
        </w:rPr>
        <w:t>36,61%</w:t>
      </w:r>
    </w:p>
    <w:p w14:paraId="4BF6E19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3434</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financijski rashodi</w:t>
      </w:r>
      <w:r w:rsidRPr="00FE3739">
        <w:rPr>
          <w:rFonts w:ascii="Arial" w:eastAsia="Calibri" w:hAnsi="Arial" w:cs="Arial"/>
          <w:sz w:val="24"/>
          <w:szCs w:val="24"/>
        </w:rPr>
        <w:tab/>
      </w:r>
      <w:r w:rsidRPr="00FE3739">
        <w:rPr>
          <w:rFonts w:ascii="Tahoma" w:eastAsia="Calibri" w:hAnsi="Tahoma" w:cs="Tahoma"/>
          <w:color w:val="000000"/>
          <w:sz w:val="16"/>
          <w:szCs w:val="16"/>
        </w:rPr>
        <w:t>9.153,15</w:t>
      </w:r>
    </w:p>
    <w:p w14:paraId="5938E978"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145.000,00</w:t>
      </w:r>
      <w:r w:rsidRPr="00FE3739">
        <w:rPr>
          <w:rFonts w:ascii="Arial" w:eastAsia="Calibri" w:hAnsi="Arial" w:cs="Arial"/>
          <w:sz w:val="24"/>
          <w:szCs w:val="24"/>
        </w:rPr>
        <w:tab/>
      </w:r>
      <w:r w:rsidRPr="00FE3739">
        <w:rPr>
          <w:rFonts w:ascii="Tahoma" w:eastAsia="Calibri" w:hAnsi="Tahoma" w:cs="Tahoma"/>
          <w:b/>
          <w:bCs/>
          <w:color w:val="000000"/>
          <w:sz w:val="14"/>
          <w:szCs w:val="14"/>
        </w:rPr>
        <w:t>106.003,36</w:t>
      </w:r>
      <w:r w:rsidRPr="00FE3739">
        <w:rPr>
          <w:rFonts w:ascii="Arial" w:eastAsia="Calibri" w:hAnsi="Arial" w:cs="Arial"/>
          <w:sz w:val="24"/>
          <w:szCs w:val="24"/>
        </w:rPr>
        <w:tab/>
      </w:r>
      <w:r w:rsidRPr="00FE3739">
        <w:rPr>
          <w:rFonts w:ascii="Tahoma" w:eastAsia="Calibri" w:hAnsi="Tahoma" w:cs="Tahoma"/>
          <w:b/>
          <w:bCs/>
          <w:color w:val="000000"/>
          <w:sz w:val="14"/>
          <w:szCs w:val="14"/>
        </w:rPr>
        <w:t>73,11%</w:t>
      </w:r>
    </w:p>
    <w:p w14:paraId="7761805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115.000,00</w:t>
      </w:r>
      <w:r w:rsidRPr="00FE3739">
        <w:rPr>
          <w:rFonts w:ascii="Arial" w:eastAsia="Calibri" w:hAnsi="Arial" w:cs="Arial"/>
          <w:sz w:val="24"/>
          <w:szCs w:val="24"/>
        </w:rPr>
        <w:tab/>
      </w:r>
      <w:r w:rsidRPr="00FE3739">
        <w:rPr>
          <w:rFonts w:ascii="Tahoma" w:eastAsia="Calibri" w:hAnsi="Tahoma" w:cs="Tahoma"/>
          <w:b/>
          <w:bCs/>
          <w:color w:val="000000"/>
          <w:sz w:val="16"/>
          <w:szCs w:val="16"/>
        </w:rPr>
        <w:t>16.862,50</w:t>
      </w:r>
      <w:r w:rsidRPr="00FE3739">
        <w:rPr>
          <w:rFonts w:ascii="Arial" w:eastAsia="Calibri" w:hAnsi="Arial" w:cs="Arial"/>
          <w:sz w:val="24"/>
          <w:szCs w:val="24"/>
        </w:rPr>
        <w:tab/>
      </w:r>
      <w:r w:rsidRPr="00FE3739">
        <w:rPr>
          <w:rFonts w:ascii="Tahoma" w:eastAsia="Calibri" w:hAnsi="Tahoma" w:cs="Tahoma"/>
          <w:b/>
          <w:bCs/>
          <w:color w:val="000000"/>
          <w:sz w:val="16"/>
          <w:szCs w:val="16"/>
        </w:rPr>
        <w:t>14,66%</w:t>
      </w:r>
    </w:p>
    <w:p w14:paraId="7285DBC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115.000,00</w:t>
      </w:r>
      <w:r w:rsidRPr="00FE3739">
        <w:rPr>
          <w:rFonts w:ascii="Arial" w:eastAsia="Calibri" w:hAnsi="Arial" w:cs="Arial"/>
          <w:sz w:val="24"/>
          <w:szCs w:val="24"/>
        </w:rPr>
        <w:tab/>
      </w:r>
      <w:r w:rsidRPr="00FE3739">
        <w:rPr>
          <w:rFonts w:ascii="Tahoma" w:eastAsia="Calibri" w:hAnsi="Tahoma" w:cs="Tahoma"/>
          <w:color w:val="000000"/>
          <w:sz w:val="16"/>
          <w:szCs w:val="16"/>
        </w:rPr>
        <w:t>16.862,50</w:t>
      </w:r>
      <w:r w:rsidRPr="00FE3739">
        <w:rPr>
          <w:rFonts w:ascii="Arial" w:eastAsia="Calibri" w:hAnsi="Arial" w:cs="Arial"/>
          <w:sz w:val="24"/>
          <w:szCs w:val="24"/>
        </w:rPr>
        <w:tab/>
      </w:r>
      <w:r w:rsidRPr="00FE3739">
        <w:rPr>
          <w:rFonts w:ascii="Tahoma" w:eastAsia="Calibri" w:hAnsi="Tahoma" w:cs="Tahoma"/>
          <w:color w:val="000000"/>
          <w:sz w:val="16"/>
          <w:szCs w:val="16"/>
        </w:rPr>
        <w:t>14,66%</w:t>
      </w:r>
    </w:p>
    <w:p w14:paraId="144D4E7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3296</w:t>
      </w:r>
      <w:r w:rsidRPr="00FE3739">
        <w:rPr>
          <w:rFonts w:ascii="Arial" w:eastAsia="Calibri" w:hAnsi="Arial" w:cs="Arial"/>
          <w:sz w:val="24"/>
          <w:szCs w:val="24"/>
        </w:rPr>
        <w:tab/>
      </w:r>
      <w:r w:rsidRPr="00FE3739">
        <w:rPr>
          <w:rFonts w:ascii="Tahoma" w:eastAsia="Calibri" w:hAnsi="Tahoma" w:cs="Tahoma"/>
          <w:color w:val="000000"/>
          <w:sz w:val="16"/>
          <w:szCs w:val="16"/>
        </w:rPr>
        <w:t>Troškovi sudskih postupaka</w:t>
      </w:r>
      <w:r w:rsidRPr="00FE3739">
        <w:rPr>
          <w:rFonts w:ascii="Arial" w:eastAsia="Calibri" w:hAnsi="Arial" w:cs="Arial"/>
          <w:sz w:val="24"/>
          <w:szCs w:val="24"/>
        </w:rPr>
        <w:tab/>
      </w:r>
      <w:r w:rsidRPr="00FE3739">
        <w:rPr>
          <w:rFonts w:ascii="Tahoma" w:eastAsia="Calibri" w:hAnsi="Tahoma" w:cs="Tahoma"/>
          <w:color w:val="000000"/>
          <w:sz w:val="16"/>
          <w:szCs w:val="16"/>
        </w:rPr>
        <w:t>16.562,50</w:t>
      </w:r>
    </w:p>
    <w:p w14:paraId="74C7F7B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300,00</w:t>
      </w:r>
    </w:p>
    <w:p w14:paraId="3677AC3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34</w:t>
      </w:r>
      <w:r w:rsidRPr="00FE3739">
        <w:rPr>
          <w:rFonts w:ascii="Arial" w:eastAsia="Calibri" w:hAnsi="Arial" w:cs="Arial"/>
          <w:sz w:val="24"/>
          <w:szCs w:val="24"/>
        </w:rPr>
        <w:tab/>
      </w:r>
      <w:r w:rsidRPr="00FE3739">
        <w:rPr>
          <w:rFonts w:ascii="Tahoma" w:eastAsia="Calibri" w:hAnsi="Tahoma" w:cs="Tahoma"/>
          <w:b/>
          <w:bCs/>
          <w:color w:val="000000"/>
          <w:sz w:val="16"/>
          <w:szCs w:val="16"/>
        </w:rPr>
        <w:t>Financijski rashodi</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817317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w:t>
      </w:r>
      <w:r w:rsidRPr="00FE3739">
        <w:rPr>
          <w:rFonts w:ascii="Arial" w:eastAsia="Calibri" w:hAnsi="Arial" w:cs="Arial"/>
          <w:sz w:val="24"/>
          <w:szCs w:val="24"/>
        </w:rPr>
        <w:tab/>
      </w:r>
      <w:r w:rsidRPr="00FE3739">
        <w:rPr>
          <w:rFonts w:ascii="Tahoma" w:eastAsia="Calibri" w:hAnsi="Tahoma" w:cs="Tahoma"/>
          <w:color w:val="000000"/>
          <w:sz w:val="16"/>
          <w:szCs w:val="16"/>
        </w:rPr>
        <w:t>Ostali financijski rashodi</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CD1A0D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3433</w:t>
      </w:r>
      <w:r w:rsidRPr="00FE3739">
        <w:rPr>
          <w:rFonts w:ascii="Arial" w:eastAsia="Calibri" w:hAnsi="Arial" w:cs="Arial"/>
          <w:sz w:val="24"/>
          <w:szCs w:val="24"/>
        </w:rPr>
        <w:tab/>
      </w:r>
      <w:r w:rsidRPr="00FE3739">
        <w:rPr>
          <w:rFonts w:ascii="Tahoma" w:eastAsia="Calibri" w:hAnsi="Tahoma" w:cs="Tahoma"/>
          <w:color w:val="000000"/>
          <w:sz w:val="16"/>
          <w:szCs w:val="16"/>
        </w:rPr>
        <w:t>Zatezne kamate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114F0B7"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54</w:t>
      </w:r>
      <w:r w:rsidRPr="00FE3739">
        <w:rPr>
          <w:rFonts w:ascii="Arial" w:eastAsia="Calibri" w:hAnsi="Arial" w:cs="Arial"/>
          <w:sz w:val="24"/>
          <w:szCs w:val="24"/>
        </w:rPr>
        <w:tab/>
      </w:r>
      <w:r w:rsidRPr="00FE3739">
        <w:rPr>
          <w:rFonts w:ascii="Tahoma" w:eastAsia="Calibri" w:hAnsi="Tahoma" w:cs="Tahoma"/>
          <w:b/>
          <w:bCs/>
          <w:color w:val="000000"/>
          <w:sz w:val="16"/>
          <w:szCs w:val="16"/>
        </w:rPr>
        <w:t>Izdaci za otplatu glavnice primljenih kredita i zajmova</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89.140,86</w:t>
      </w:r>
    </w:p>
    <w:p w14:paraId="0B635953"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547</w:t>
      </w:r>
      <w:r w:rsidRPr="00FE3739">
        <w:rPr>
          <w:rFonts w:ascii="Arial" w:eastAsia="Calibri" w:hAnsi="Arial" w:cs="Arial"/>
          <w:sz w:val="24"/>
          <w:szCs w:val="24"/>
        </w:rPr>
        <w:tab/>
      </w:r>
      <w:r w:rsidRPr="00FE3739">
        <w:rPr>
          <w:rFonts w:ascii="Tahoma" w:eastAsia="Calibri" w:hAnsi="Tahoma" w:cs="Tahoma"/>
          <w:color w:val="000000"/>
          <w:sz w:val="16"/>
          <w:szCs w:val="16"/>
        </w:rPr>
        <w:t>Otplata glavnice primljenih zajmova od drugih razina vlasti</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89.140,86</w:t>
      </w:r>
    </w:p>
    <w:p w14:paraId="7D668B8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5471</w:t>
      </w:r>
      <w:r w:rsidRPr="00FE3739">
        <w:rPr>
          <w:rFonts w:ascii="Arial" w:eastAsia="Calibri" w:hAnsi="Arial" w:cs="Arial"/>
          <w:sz w:val="24"/>
          <w:szCs w:val="24"/>
        </w:rPr>
        <w:tab/>
      </w:r>
      <w:r w:rsidRPr="00FE3739">
        <w:rPr>
          <w:rFonts w:ascii="Tahoma" w:eastAsia="Calibri" w:hAnsi="Tahoma" w:cs="Tahoma"/>
          <w:color w:val="000000"/>
          <w:sz w:val="16"/>
          <w:szCs w:val="16"/>
        </w:rPr>
        <w:t>Otplata glavnice primljenih zajmova od državnog proračuna</w:t>
      </w:r>
      <w:r w:rsidRPr="00FE3739">
        <w:rPr>
          <w:rFonts w:ascii="Arial" w:eastAsia="Calibri" w:hAnsi="Arial" w:cs="Arial"/>
          <w:sz w:val="24"/>
          <w:szCs w:val="24"/>
        </w:rPr>
        <w:tab/>
      </w:r>
      <w:r w:rsidRPr="00FE3739">
        <w:rPr>
          <w:rFonts w:ascii="Tahoma" w:eastAsia="Calibri" w:hAnsi="Tahoma" w:cs="Tahoma"/>
          <w:color w:val="000000"/>
          <w:sz w:val="16"/>
          <w:szCs w:val="16"/>
        </w:rPr>
        <w:t>89.140,86</w:t>
      </w:r>
    </w:p>
    <w:p w14:paraId="6202E991"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KOMUNALNA DJELATNOST - ODRŽAVANJE KOMUNALNE INFRASTRUKTURE I OPĆE USLUGE</w:t>
      </w:r>
      <w:r w:rsidRPr="00FE3739">
        <w:rPr>
          <w:rFonts w:ascii="Arial" w:eastAsia="Calibri" w:hAnsi="Arial" w:cs="Arial"/>
          <w:sz w:val="24"/>
          <w:szCs w:val="24"/>
        </w:rPr>
        <w:tab/>
      </w:r>
      <w:r w:rsidRPr="00FE3739">
        <w:rPr>
          <w:rFonts w:ascii="Tahoma" w:eastAsia="Calibri" w:hAnsi="Tahoma" w:cs="Tahoma"/>
          <w:b/>
          <w:bCs/>
          <w:color w:val="000000"/>
          <w:sz w:val="20"/>
          <w:szCs w:val="20"/>
        </w:rPr>
        <w:t>1.224.230,00</w:t>
      </w:r>
      <w:r w:rsidRPr="00FE3739">
        <w:rPr>
          <w:rFonts w:ascii="Arial" w:eastAsia="Calibri" w:hAnsi="Arial" w:cs="Arial"/>
          <w:sz w:val="24"/>
          <w:szCs w:val="24"/>
        </w:rPr>
        <w:tab/>
      </w:r>
      <w:r w:rsidRPr="00FE3739">
        <w:rPr>
          <w:rFonts w:ascii="Tahoma" w:eastAsia="Calibri" w:hAnsi="Tahoma" w:cs="Tahoma"/>
          <w:b/>
          <w:bCs/>
          <w:color w:val="000000"/>
          <w:sz w:val="20"/>
          <w:szCs w:val="20"/>
        </w:rPr>
        <w:t>514.169,58</w:t>
      </w:r>
      <w:r w:rsidRPr="00FE3739">
        <w:rPr>
          <w:rFonts w:ascii="Arial" w:eastAsia="Calibri" w:hAnsi="Arial" w:cs="Arial"/>
          <w:sz w:val="24"/>
          <w:szCs w:val="24"/>
        </w:rPr>
        <w:tab/>
      </w:r>
      <w:r w:rsidRPr="00FE3739">
        <w:rPr>
          <w:rFonts w:ascii="Tahoma" w:eastAsia="Calibri" w:hAnsi="Tahoma" w:cs="Tahoma"/>
          <w:b/>
          <w:bCs/>
          <w:color w:val="000000"/>
          <w:sz w:val="20"/>
          <w:szCs w:val="20"/>
        </w:rPr>
        <w:t>42,00%</w:t>
      </w:r>
    </w:p>
    <w:p w14:paraId="24C75CE2"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2003</w:t>
      </w:r>
    </w:p>
    <w:p w14:paraId="0F43119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A200302</w:t>
      </w:r>
      <w:r w:rsidRPr="00FE3739">
        <w:rPr>
          <w:rFonts w:ascii="Arial" w:eastAsia="Calibri" w:hAnsi="Arial" w:cs="Arial"/>
          <w:sz w:val="24"/>
          <w:szCs w:val="24"/>
        </w:rPr>
        <w:tab/>
      </w:r>
      <w:r w:rsidRPr="00FE3739">
        <w:rPr>
          <w:rFonts w:ascii="Tahoma" w:eastAsia="Calibri" w:hAnsi="Tahoma" w:cs="Tahoma"/>
          <w:b/>
          <w:bCs/>
          <w:color w:val="000000"/>
          <w:sz w:val="16"/>
          <w:szCs w:val="16"/>
        </w:rPr>
        <w:t>JAVNA RASVJETA - UTROŠAK I ODRŽAVANJE</w:t>
      </w:r>
      <w:r w:rsidRPr="00FE3739">
        <w:rPr>
          <w:rFonts w:ascii="Arial" w:eastAsia="Calibri" w:hAnsi="Arial" w:cs="Arial"/>
          <w:sz w:val="24"/>
          <w:szCs w:val="24"/>
        </w:rPr>
        <w:tab/>
      </w:r>
      <w:r w:rsidRPr="00FE3739">
        <w:rPr>
          <w:rFonts w:ascii="Tahoma" w:eastAsia="Calibri" w:hAnsi="Tahoma" w:cs="Tahoma"/>
          <w:b/>
          <w:bCs/>
          <w:color w:val="000000"/>
          <w:sz w:val="16"/>
          <w:szCs w:val="16"/>
        </w:rPr>
        <w:t>181.060,00</w:t>
      </w:r>
      <w:r w:rsidRPr="00FE3739">
        <w:rPr>
          <w:rFonts w:ascii="Arial" w:eastAsia="Calibri" w:hAnsi="Arial" w:cs="Arial"/>
          <w:sz w:val="24"/>
          <w:szCs w:val="24"/>
        </w:rPr>
        <w:tab/>
      </w:r>
      <w:r w:rsidRPr="00FE3739">
        <w:rPr>
          <w:rFonts w:ascii="Tahoma" w:eastAsia="Calibri" w:hAnsi="Tahoma" w:cs="Tahoma"/>
          <w:b/>
          <w:bCs/>
          <w:color w:val="000000"/>
          <w:sz w:val="16"/>
          <w:szCs w:val="16"/>
        </w:rPr>
        <w:t>93.858,66</w:t>
      </w:r>
      <w:r w:rsidRPr="00FE3739">
        <w:rPr>
          <w:rFonts w:ascii="Arial" w:eastAsia="Calibri" w:hAnsi="Arial" w:cs="Arial"/>
          <w:sz w:val="24"/>
          <w:szCs w:val="24"/>
        </w:rPr>
        <w:tab/>
      </w:r>
      <w:r w:rsidRPr="00FE3739">
        <w:rPr>
          <w:rFonts w:ascii="Tahoma" w:eastAsia="Calibri" w:hAnsi="Tahoma" w:cs="Tahoma"/>
          <w:b/>
          <w:bCs/>
          <w:color w:val="000000"/>
          <w:sz w:val="16"/>
          <w:szCs w:val="16"/>
        </w:rPr>
        <w:t>51,84%</w:t>
      </w:r>
    </w:p>
    <w:p w14:paraId="1B0665E9" w14:textId="77777777" w:rsidR="00FE3739" w:rsidRPr="00FE3739" w:rsidRDefault="00FE3739" w:rsidP="00FE3739">
      <w:pPr>
        <w:widowControl w:val="0"/>
        <w:tabs>
          <w:tab w:val="left" w:pos="90"/>
          <w:tab w:val="center" w:pos="395"/>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5F805AE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19.960,00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A2B75A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19.960,00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04C800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19.960,00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1D92F0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3EE74F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E09010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A78CA8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6FE48E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43E9D2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412</w:t>
      </w:r>
      <w:r w:rsidRPr="00FE3739">
        <w:rPr>
          <w:rFonts w:ascii="Arial" w:eastAsia="Calibri" w:hAnsi="Arial" w:cs="Arial"/>
          <w:sz w:val="24"/>
          <w:szCs w:val="24"/>
        </w:rPr>
        <w:tab/>
      </w:r>
      <w:r w:rsidRPr="00FE3739">
        <w:rPr>
          <w:rFonts w:ascii="Tahoma" w:eastAsia="Calibri" w:hAnsi="Tahoma" w:cs="Tahoma"/>
          <w:b/>
          <w:bCs/>
          <w:color w:val="000000"/>
          <w:sz w:val="14"/>
          <w:szCs w:val="14"/>
        </w:rPr>
        <w:t>Komunalna naknada</w:t>
      </w:r>
      <w:r w:rsidRPr="00FE3739">
        <w:rPr>
          <w:rFonts w:ascii="Arial" w:eastAsia="Calibri" w:hAnsi="Arial" w:cs="Arial"/>
          <w:sz w:val="24"/>
          <w:szCs w:val="24"/>
        </w:rPr>
        <w:tab/>
      </w:r>
      <w:r w:rsidRPr="00FE3739">
        <w:rPr>
          <w:rFonts w:ascii="Tahoma" w:eastAsia="Calibri" w:hAnsi="Tahoma" w:cs="Tahoma"/>
          <w:b/>
          <w:bCs/>
          <w:color w:val="000000"/>
          <w:sz w:val="14"/>
          <w:szCs w:val="14"/>
        </w:rPr>
        <w:t>156.100,00</w:t>
      </w:r>
      <w:r w:rsidRPr="00FE3739">
        <w:rPr>
          <w:rFonts w:ascii="Arial" w:eastAsia="Calibri" w:hAnsi="Arial" w:cs="Arial"/>
          <w:sz w:val="24"/>
          <w:szCs w:val="24"/>
        </w:rPr>
        <w:tab/>
      </w:r>
      <w:r w:rsidRPr="00FE3739">
        <w:rPr>
          <w:rFonts w:ascii="Tahoma" w:eastAsia="Calibri" w:hAnsi="Tahoma" w:cs="Tahoma"/>
          <w:b/>
          <w:bCs/>
          <w:color w:val="000000"/>
          <w:sz w:val="14"/>
          <w:szCs w:val="14"/>
        </w:rPr>
        <w:t>93.858,66</w:t>
      </w:r>
      <w:r w:rsidRPr="00FE3739">
        <w:rPr>
          <w:rFonts w:ascii="Arial" w:eastAsia="Calibri" w:hAnsi="Arial" w:cs="Arial"/>
          <w:sz w:val="24"/>
          <w:szCs w:val="24"/>
        </w:rPr>
        <w:tab/>
      </w:r>
      <w:r w:rsidRPr="00FE3739">
        <w:rPr>
          <w:rFonts w:ascii="Tahoma" w:eastAsia="Calibri" w:hAnsi="Tahoma" w:cs="Tahoma"/>
          <w:b/>
          <w:bCs/>
          <w:color w:val="000000"/>
          <w:sz w:val="14"/>
          <w:szCs w:val="14"/>
        </w:rPr>
        <w:t>60,13%</w:t>
      </w:r>
    </w:p>
    <w:p w14:paraId="2120C57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156.100,00</w:t>
      </w:r>
      <w:r w:rsidRPr="00FE3739">
        <w:rPr>
          <w:rFonts w:ascii="Arial" w:eastAsia="Calibri" w:hAnsi="Arial" w:cs="Arial"/>
          <w:sz w:val="24"/>
          <w:szCs w:val="24"/>
        </w:rPr>
        <w:tab/>
      </w:r>
      <w:r w:rsidRPr="00FE3739">
        <w:rPr>
          <w:rFonts w:ascii="Tahoma" w:eastAsia="Calibri" w:hAnsi="Tahoma" w:cs="Tahoma"/>
          <w:b/>
          <w:bCs/>
          <w:color w:val="000000"/>
          <w:sz w:val="16"/>
          <w:szCs w:val="16"/>
        </w:rPr>
        <w:t>93.858,66</w:t>
      </w:r>
      <w:r w:rsidRPr="00FE3739">
        <w:rPr>
          <w:rFonts w:ascii="Arial" w:eastAsia="Calibri" w:hAnsi="Arial" w:cs="Arial"/>
          <w:sz w:val="24"/>
          <w:szCs w:val="24"/>
        </w:rPr>
        <w:tab/>
      </w:r>
      <w:r w:rsidRPr="00FE3739">
        <w:rPr>
          <w:rFonts w:ascii="Tahoma" w:eastAsia="Calibri" w:hAnsi="Tahoma" w:cs="Tahoma"/>
          <w:b/>
          <w:bCs/>
          <w:color w:val="000000"/>
          <w:sz w:val="16"/>
          <w:szCs w:val="16"/>
        </w:rPr>
        <w:t>60,13%</w:t>
      </w:r>
    </w:p>
    <w:p w14:paraId="0143C19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136.100,00</w:t>
      </w:r>
      <w:r w:rsidRPr="00FE3739">
        <w:rPr>
          <w:rFonts w:ascii="Arial" w:eastAsia="Calibri" w:hAnsi="Arial" w:cs="Arial"/>
          <w:sz w:val="24"/>
          <w:szCs w:val="24"/>
        </w:rPr>
        <w:tab/>
      </w:r>
      <w:r w:rsidRPr="00FE3739">
        <w:rPr>
          <w:rFonts w:ascii="Tahoma" w:eastAsia="Calibri" w:hAnsi="Tahoma" w:cs="Tahoma"/>
          <w:color w:val="000000"/>
          <w:sz w:val="16"/>
          <w:szCs w:val="16"/>
        </w:rPr>
        <w:t>83.511,77</w:t>
      </w:r>
      <w:r w:rsidRPr="00FE3739">
        <w:rPr>
          <w:rFonts w:ascii="Arial" w:eastAsia="Calibri" w:hAnsi="Arial" w:cs="Arial"/>
          <w:sz w:val="24"/>
          <w:szCs w:val="24"/>
        </w:rPr>
        <w:tab/>
      </w:r>
      <w:r w:rsidRPr="00FE3739">
        <w:rPr>
          <w:rFonts w:ascii="Tahoma" w:eastAsia="Calibri" w:hAnsi="Tahoma" w:cs="Tahoma"/>
          <w:color w:val="000000"/>
          <w:sz w:val="16"/>
          <w:szCs w:val="16"/>
        </w:rPr>
        <w:t>61,36%</w:t>
      </w:r>
    </w:p>
    <w:p w14:paraId="1F669E8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80.773,37</w:t>
      </w:r>
    </w:p>
    <w:p w14:paraId="3EDBED9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3224</w:t>
      </w:r>
      <w:r w:rsidRPr="00FE3739">
        <w:rPr>
          <w:rFonts w:ascii="Arial" w:eastAsia="Calibri" w:hAnsi="Arial" w:cs="Arial"/>
          <w:sz w:val="24"/>
          <w:szCs w:val="24"/>
        </w:rPr>
        <w:tab/>
      </w:r>
      <w:r w:rsidRPr="00FE3739">
        <w:rPr>
          <w:rFonts w:ascii="Tahoma" w:eastAsia="Calibri" w:hAnsi="Tahoma" w:cs="Tahoma"/>
          <w:color w:val="000000"/>
          <w:sz w:val="16"/>
          <w:szCs w:val="16"/>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6"/>
          <w:szCs w:val="16"/>
        </w:rPr>
        <w:t>2.738,40</w:t>
      </w:r>
    </w:p>
    <w:p w14:paraId="1635C13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10.346,89</w:t>
      </w:r>
      <w:r w:rsidRPr="00FE3739">
        <w:rPr>
          <w:rFonts w:ascii="Arial" w:eastAsia="Calibri" w:hAnsi="Arial" w:cs="Arial"/>
          <w:sz w:val="24"/>
          <w:szCs w:val="24"/>
        </w:rPr>
        <w:tab/>
      </w:r>
      <w:r w:rsidRPr="00FE3739">
        <w:rPr>
          <w:rFonts w:ascii="Tahoma" w:eastAsia="Calibri" w:hAnsi="Tahoma" w:cs="Tahoma"/>
          <w:color w:val="000000"/>
          <w:sz w:val="16"/>
          <w:szCs w:val="16"/>
        </w:rPr>
        <w:t>51,73%</w:t>
      </w:r>
    </w:p>
    <w:p w14:paraId="274100A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10.346,89</w:t>
      </w:r>
    </w:p>
    <w:p w14:paraId="03C261E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A200303</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JAVNIH ZELENIH POVRŠINA</w:t>
      </w:r>
      <w:r w:rsidRPr="00FE3739">
        <w:rPr>
          <w:rFonts w:ascii="Arial" w:eastAsia="Calibri" w:hAnsi="Arial" w:cs="Arial"/>
          <w:sz w:val="24"/>
          <w:szCs w:val="24"/>
        </w:rPr>
        <w:tab/>
      </w:r>
      <w:r w:rsidRPr="00FE3739">
        <w:rPr>
          <w:rFonts w:ascii="Tahoma" w:eastAsia="Calibri" w:hAnsi="Tahoma" w:cs="Tahoma"/>
          <w:b/>
          <w:bCs/>
          <w:color w:val="000000"/>
          <w:sz w:val="16"/>
          <w:szCs w:val="16"/>
        </w:rPr>
        <w:t>227.300,00</w:t>
      </w:r>
      <w:r w:rsidRPr="00FE3739">
        <w:rPr>
          <w:rFonts w:ascii="Arial" w:eastAsia="Calibri" w:hAnsi="Arial" w:cs="Arial"/>
          <w:sz w:val="24"/>
          <w:szCs w:val="24"/>
        </w:rPr>
        <w:tab/>
      </w:r>
      <w:r w:rsidRPr="00FE3739">
        <w:rPr>
          <w:rFonts w:ascii="Tahoma" w:eastAsia="Calibri" w:hAnsi="Tahoma" w:cs="Tahoma"/>
          <w:b/>
          <w:bCs/>
          <w:color w:val="000000"/>
          <w:sz w:val="16"/>
          <w:szCs w:val="16"/>
        </w:rPr>
        <w:t>101.204,54</w:t>
      </w:r>
      <w:r w:rsidRPr="00FE3739">
        <w:rPr>
          <w:rFonts w:ascii="Arial" w:eastAsia="Calibri" w:hAnsi="Arial" w:cs="Arial"/>
          <w:sz w:val="24"/>
          <w:szCs w:val="24"/>
        </w:rPr>
        <w:tab/>
      </w:r>
      <w:r w:rsidRPr="00FE3739">
        <w:rPr>
          <w:rFonts w:ascii="Tahoma" w:eastAsia="Calibri" w:hAnsi="Tahoma" w:cs="Tahoma"/>
          <w:b/>
          <w:bCs/>
          <w:color w:val="000000"/>
          <w:sz w:val="16"/>
          <w:szCs w:val="16"/>
        </w:rPr>
        <w:t>44,52%</w:t>
      </w:r>
    </w:p>
    <w:p w14:paraId="5331C775" w14:textId="77777777" w:rsidR="00FE3739" w:rsidRPr="00FE3739" w:rsidRDefault="00FE3739" w:rsidP="00FE3739">
      <w:pPr>
        <w:widowControl w:val="0"/>
        <w:tabs>
          <w:tab w:val="left" w:pos="90"/>
          <w:tab w:val="center" w:pos="180"/>
          <w:tab w:val="center" w:pos="395"/>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0130 Opće usluge  </w:t>
      </w:r>
    </w:p>
    <w:p w14:paraId="37BDC1B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40.900,00</w:t>
      </w:r>
      <w:r w:rsidRPr="00FE3739">
        <w:rPr>
          <w:rFonts w:ascii="Arial" w:eastAsia="Calibri" w:hAnsi="Arial" w:cs="Arial"/>
          <w:sz w:val="24"/>
          <w:szCs w:val="24"/>
        </w:rPr>
        <w:tab/>
      </w:r>
      <w:r w:rsidRPr="00FE3739">
        <w:rPr>
          <w:rFonts w:ascii="Tahoma" w:eastAsia="Calibri" w:hAnsi="Tahoma" w:cs="Tahoma"/>
          <w:b/>
          <w:bCs/>
          <w:color w:val="000000"/>
          <w:sz w:val="14"/>
          <w:szCs w:val="14"/>
        </w:rPr>
        <w:t>9.742,01</w:t>
      </w:r>
      <w:r w:rsidRPr="00FE3739">
        <w:rPr>
          <w:rFonts w:ascii="Arial" w:eastAsia="Calibri" w:hAnsi="Arial" w:cs="Arial"/>
          <w:sz w:val="24"/>
          <w:szCs w:val="24"/>
        </w:rPr>
        <w:tab/>
      </w:r>
      <w:r w:rsidRPr="00FE3739">
        <w:rPr>
          <w:rFonts w:ascii="Tahoma" w:eastAsia="Calibri" w:hAnsi="Tahoma" w:cs="Tahoma"/>
          <w:b/>
          <w:bCs/>
          <w:color w:val="000000"/>
          <w:sz w:val="14"/>
          <w:szCs w:val="14"/>
        </w:rPr>
        <w:t>23,82%</w:t>
      </w:r>
    </w:p>
    <w:p w14:paraId="05BDB77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40.900,00</w:t>
      </w:r>
      <w:r w:rsidRPr="00FE3739">
        <w:rPr>
          <w:rFonts w:ascii="Arial" w:eastAsia="Calibri" w:hAnsi="Arial" w:cs="Arial"/>
          <w:sz w:val="24"/>
          <w:szCs w:val="24"/>
        </w:rPr>
        <w:tab/>
      </w:r>
      <w:r w:rsidRPr="00FE3739">
        <w:rPr>
          <w:rFonts w:ascii="Tahoma" w:eastAsia="Calibri" w:hAnsi="Tahoma" w:cs="Tahoma"/>
          <w:b/>
          <w:bCs/>
          <w:color w:val="000000"/>
          <w:sz w:val="16"/>
          <w:szCs w:val="16"/>
        </w:rPr>
        <w:t>9.742,01</w:t>
      </w:r>
      <w:r w:rsidRPr="00FE3739">
        <w:rPr>
          <w:rFonts w:ascii="Arial" w:eastAsia="Calibri" w:hAnsi="Arial" w:cs="Arial"/>
          <w:sz w:val="24"/>
          <w:szCs w:val="24"/>
        </w:rPr>
        <w:tab/>
      </w:r>
      <w:r w:rsidRPr="00FE3739">
        <w:rPr>
          <w:rFonts w:ascii="Tahoma" w:eastAsia="Calibri" w:hAnsi="Tahoma" w:cs="Tahoma"/>
          <w:b/>
          <w:bCs/>
          <w:color w:val="000000"/>
          <w:sz w:val="16"/>
          <w:szCs w:val="16"/>
        </w:rPr>
        <w:t>23,82%</w:t>
      </w:r>
    </w:p>
    <w:p w14:paraId="5A34213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33.000,00</w:t>
      </w:r>
      <w:r w:rsidRPr="00FE3739">
        <w:rPr>
          <w:rFonts w:ascii="Arial" w:eastAsia="Calibri" w:hAnsi="Arial" w:cs="Arial"/>
          <w:sz w:val="24"/>
          <w:szCs w:val="24"/>
        </w:rPr>
        <w:tab/>
      </w:r>
      <w:r w:rsidRPr="00FE3739">
        <w:rPr>
          <w:rFonts w:ascii="Tahoma" w:eastAsia="Calibri" w:hAnsi="Tahoma" w:cs="Tahoma"/>
          <w:color w:val="000000"/>
          <w:sz w:val="16"/>
          <w:szCs w:val="16"/>
        </w:rPr>
        <w:t>7.742,00</w:t>
      </w:r>
      <w:r w:rsidRPr="00FE3739">
        <w:rPr>
          <w:rFonts w:ascii="Arial" w:eastAsia="Calibri" w:hAnsi="Arial" w:cs="Arial"/>
          <w:sz w:val="24"/>
          <w:szCs w:val="24"/>
        </w:rPr>
        <w:tab/>
      </w:r>
      <w:r w:rsidRPr="00FE3739">
        <w:rPr>
          <w:rFonts w:ascii="Tahoma" w:eastAsia="Calibri" w:hAnsi="Tahoma" w:cs="Tahoma"/>
          <w:color w:val="000000"/>
          <w:sz w:val="16"/>
          <w:szCs w:val="16"/>
        </w:rPr>
        <w:t>23,46%</w:t>
      </w:r>
    </w:p>
    <w:p w14:paraId="1CEB957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3224</w:t>
      </w:r>
      <w:r w:rsidRPr="00FE3739">
        <w:rPr>
          <w:rFonts w:ascii="Arial" w:eastAsia="Calibri" w:hAnsi="Arial" w:cs="Arial"/>
          <w:sz w:val="24"/>
          <w:szCs w:val="24"/>
        </w:rPr>
        <w:tab/>
      </w:r>
      <w:r w:rsidRPr="00FE3739">
        <w:rPr>
          <w:rFonts w:ascii="Tahoma" w:eastAsia="Calibri" w:hAnsi="Tahoma" w:cs="Tahoma"/>
          <w:color w:val="000000"/>
          <w:sz w:val="16"/>
          <w:szCs w:val="16"/>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6"/>
          <w:szCs w:val="16"/>
        </w:rPr>
        <w:t>4.710,20</w:t>
      </w:r>
    </w:p>
    <w:p w14:paraId="14D20FE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3225</w:t>
      </w:r>
      <w:r w:rsidRPr="00FE3739">
        <w:rPr>
          <w:rFonts w:ascii="Arial" w:eastAsia="Calibri" w:hAnsi="Arial" w:cs="Arial"/>
          <w:sz w:val="24"/>
          <w:szCs w:val="24"/>
        </w:rPr>
        <w:tab/>
      </w:r>
      <w:r w:rsidRPr="00FE3739">
        <w:rPr>
          <w:rFonts w:ascii="Tahoma" w:eastAsia="Calibri" w:hAnsi="Tahoma" w:cs="Tahoma"/>
          <w:color w:val="000000"/>
          <w:sz w:val="16"/>
          <w:szCs w:val="16"/>
        </w:rPr>
        <w:t>Sitni inventar i auto gume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9B9260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3227</w:t>
      </w:r>
      <w:r w:rsidRPr="00FE3739">
        <w:rPr>
          <w:rFonts w:ascii="Arial" w:eastAsia="Calibri" w:hAnsi="Arial" w:cs="Arial"/>
          <w:sz w:val="24"/>
          <w:szCs w:val="24"/>
        </w:rPr>
        <w:tab/>
      </w:r>
      <w:r w:rsidRPr="00FE3739">
        <w:rPr>
          <w:rFonts w:ascii="Tahoma" w:eastAsia="Calibri" w:hAnsi="Tahoma" w:cs="Tahoma"/>
          <w:color w:val="000000"/>
          <w:sz w:val="16"/>
          <w:szCs w:val="16"/>
        </w:rPr>
        <w:t>Službena, radna i zaštitna odjeća i obuća</w:t>
      </w:r>
      <w:r w:rsidRPr="00FE3739">
        <w:rPr>
          <w:rFonts w:ascii="Arial" w:eastAsia="Calibri" w:hAnsi="Arial" w:cs="Arial"/>
          <w:sz w:val="24"/>
          <w:szCs w:val="24"/>
        </w:rPr>
        <w:tab/>
      </w:r>
      <w:r w:rsidRPr="00FE3739">
        <w:rPr>
          <w:rFonts w:ascii="Tahoma" w:eastAsia="Calibri" w:hAnsi="Tahoma" w:cs="Tahoma"/>
          <w:color w:val="000000"/>
          <w:sz w:val="16"/>
          <w:szCs w:val="16"/>
        </w:rPr>
        <w:t>3.031,80</w:t>
      </w:r>
    </w:p>
    <w:p w14:paraId="2EF49FD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7.900,00</w:t>
      </w:r>
      <w:r w:rsidRPr="00FE3739">
        <w:rPr>
          <w:rFonts w:ascii="Arial" w:eastAsia="Calibri" w:hAnsi="Arial" w:cs="Arial"/>
          <w:sz w:val="24"/>
          <w:szCs w:val="24"/>
        </w:rPr>
        <w:tab/>
      </w:r>
      <w:r w:rsidRPr="00FE3739">
        <w:rPr>
          <w:rFonts w:ascii="Tahoma" w:eastAsia="Calibri" w:hAnsi="Tahoma" w:cs="Tahoma"/>
          <w:color w:val="000000"/>
          <w:sz w:val="16"/>
          <w:szCs w:val="16"/>
        </w:rPr>
        <w:t>2.000,01</w:t>
      </w:r>
      <w:r w:rsidRPr="00FE3739">
        <w:rPr>
          <w:rFonts w:ascii="Arial" w:eastAsia="Calibri" w:hAnsi="Arial" w:cs="Arial"/>
          <w:sz w:val="24"/>
          <w:szCs w:val="24"/>
        </w:rPr>
        <w:tab/>
      </w:r>
      <w:r w:rsidRPr="00FE3739">
        <w:rPr>
          <w:rFonts w:ascii="Tahoma" w:eastAsia="Calibri" w:hAnsi="Tahoma" w:cs="Tahoma"/>
          <w:color w:val="000000"/>
          <w:sz w:val="16"/>
          <w:szCs w:val="16"/>
        </w:rPr>
        <w:t>25,32%</w:t>
      </w:r>
    </w:p>
    <w:p w14:paraId="79A548B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3231</w:t>
      </w:r>
      <w:r w:rsidRPr="00FE3739">
        <w:rPr>
          <w:rFonts w:ascii="Arial" w:eastAsia="Calibri" w:hAnsi="Arial" w:cs="Arial"/>
          <w:sz w:val="24"/>
          <w:szCs w:val="24"/>
        </w:rPr>
        <w:tab/>
      </w:r>
      <w:r w:rsidRPr="00FE3739">
        <w:rPr>
          <w:rFonts w:ascii="Tahoma" w:eastAsia="Calibri" w:hAnsi="Tahoma" w:cs="Tahoma"/>
          <w:color w:val="000000"/>
          <w:sz w:val="16"/>
          <w:szCs w:val="16"/>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6"/>
          <w:szCs w:val="16"/>
        </w:rPr>
        <w:t>1.250,00</w:t>
      </w:r>
    </w:p>
    <w:p w14:paraId="54E331C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750,01</w:t>
      </w:r>
    </w:p>
    <w:p w14:paraId="2AF97A08"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2.500,00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FCB5D7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7CDB94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A48EBB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A86F9E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412</w:t>
      </w:r>
      <w:r w:rsidRPr="00FE3739">
        <w:rPr>
          <w:rFonts w:ascii="Arial" w:eastAsia="Calibri" w:hAnsi="Arial" w:cs="Arial"/>
          <w:sz w:val="24"/>
          <w:szCs w:val="24"/>
        </w:rPr>
        <w:tab/>
      </w:r>
      <w:r w:rsidRPr="00FE3739">
        <w:rPr>
          <w:rFonts w:ascii="Tahoma" w:eastAsia="Calibri" w:hAnsi="Tahoma" w:cs="Tahoma"/>
          <w:b/>
          <w:bCs/>
          <w:color w:val="000000"/>
          <w:sz w:val="14"/>
          <w:szCs w:val="14"/>
        </w:rPr>
        <w:t>Komunalna naknada</w:t>
      </w:r>
      <w:r w:rsidRPr="00FE3739">
        <w:rPr>
          <w:rFonts w:ascii="Arial" w:eastAsia="Calibri" w:hAnsi="Arial" w:cs="Arial"/>
          <w:sz w:val="24"/>
          <w:szCs w:val="24"/>
        </w:rPr>
        <w:tab/>
      </w:r>
      <w:r w:rsidRPr="00FE3739">
        <w:rPr>
          <w:rFonts w:ascii="Tahoma" w:eastAsia="Calibri" w:hAnsi="Tahoma" w:cs="Tahoma"/>
          <w:b/>
          <w:bCs/>
          <w:color w:val="000000"/>
          <w:sz w:val="14"/>
          <w:szCs w:val="14"/>
        </w:rPr>
        <w:t>25.900,00</w:t>
      </w:r>
      <w:r w:rsidRPr="00FE3739">
        <w:rPr>
          <w:rFonts w:ascii="Arial" w:eastAsia="Calibri" w:hAnsi="Arial" w:cs="Arial"/>
          <w:sz w:val="24"/>
          <w:szCs w:val="24"/>
        </w:rPr>
        <w:tab/>
      </w:r>
      <w:r w:rsidRPr="00FE3739">
        <w:rPr>
          <w:rFonts w:ascii="Tahoma" w:eastAsia="Calibri" w:hAnsi="Tahoma" w:cs="Tahoma"/>
          <w:b/>
          <w:bCs/>
          <w:color w:val="000000"/>
          <w:sz w:val="14"/>
          <w:szCs w:val="14"/>
        </w:rPr>
        <w:t>12.382,09</w:t>
      </w:r>
      <w:r w:rsidRPr="00FE3739">
        <w:rPr>
          <w:rFonts w:ascii="Arial" w:eastAsia="Calibri" w:hAnsi="Arial" w:cs="Arial"/>
          <w:sz w:val="24"/>
          <w:szCs w:val="24"/>
        </w:rPr>
        <w:tab/>
      </w:r>
      <w:r w:rsidRPr="00FE3739">
        <w:rPr>
          <w:rFonts w:ascii="Tahoma" w:eastAsia="Calibri" w:hAnsi="Tahoma" w:cs="Tahoma"/>
          <w:b/>
          <w:bCs/>
          <w:color w:val="000000"/>
          <w:sz w:val="14"/>
          <w:szCs w:val="14"/>
        </w:rPr>
        <w:t>47,81%</w:t>
      </w:r>
    </w:p>
    <w:p w14:paraId="372D345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25.900,00</w:t>
      </w:r>
      <w:r w:rsidRPr="00FE3739">
        <w:rPr>
          <w:rFonts w:ascii="Arial" w:eastAsia="Calibri" w:hAnsi="Arial" w:cs="Arial"/>
          <w:sz w:val="24"/>
          <w:szCs w:val="24"/>
        </w:rPr>
        <w:tab/>
      </w:r>
      <w:r w:rsidRPr="00FE3739">
        <w:rPr>
          <w:rFonts w:ascii="Tahoma" w:eastAsia="Calibri" w:hAnsi="Tahoma" w:cs="Tahoma"/>
          <w:b/>
          <w:bCs/>
          <w:color w:val="000000"/>
          <w:sz w:val="16"/>
          <w:szCs w:val="16"/>
        </w:rPr>
        <w:t>12.382,09</w:t>
      </w:r>
      <w:r w:rsidRPr="00FE3739">
        <w:rPr>
          <w:rFonts w:ascii="Arial" w:eastAsia="Calibri" w:hAnsi="Arial" w:cs="Arial"/>
          <w:sz w:val="24"/>
          <w:szCs w:val="24"/>
        </w:rPr>
        <w:tab/>
      </w:r>
      <w:r w:rsidRPr="00FE3739">
        <w:rPr>
          <w:rFonts w:ascii="Tahoma" w:eastAsia="Calibri" w:hAnsi="Tahoma" w:cs="Tahoma"/>
          <w:b/>
          <w:bCs/>
          <w:color w:val="000000"/>
          <w:sz w:val="16"/>
          <w:szCs w:val="16"/>
        </w:rPr>
        <w:t>47,81%</w:t>
      </w:r>
    </w:p>
    <w:p w14:paraId="5C3E7E6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5.500,00</w:t>
      </w:r>
      <w:r w:rsidRPr="00FE3739">
        <w:rPr>
          <w:rFonts w:ascii="Arial" w:eastAsia="Calibri" w:hAnsi="Arial" w:cs="Arial"/>
          <w:sz w:val="24"/>
          <w:szCs w:val="24"/>
        </w:rPr>
        <w:tab/>
      </w:r>
      <w:r w:rsidRPr="00FE3739">
        <w:rPr>
          <w:rFonts w:ascii="Tahoma" w:eastAsia="Calibri" w:hAnsi="Tahoma" w:cs="Tahoma"/>
          <w:color w:val="000000"/>
          <w:sz w:val="16"/>
          <w:szCs w:val="16"/>
        </w:rPr>
        <w:t>1.329,18</w:t>
      </w:r>
      <w:r w:rsidRPr="00FE3739">
        <w:rPr>
          <w:rFonts w:ascii="Arial" w:eastAsia="Calibri" w:hAnsi="Arial" w:cs="Arial"/>
          <w:sz w:val="24"/>
          <w:szCs w:val="24"/>
        </w:rPr>
        <w:tab/>
      </w:r>
      <w:r w:rsidRPr="00FE3739">
        <w:rPr>
          <w:rFonts w:ascii="Tahoma" w:eastAsia="Calibri" w:hAnsi="Tahoma" w:cs="Tahoma"/>
          <w:color w:val="000000"/>
          <w:sz w:val="16"/>
          <w:szCs w:val="16"/>
        </w:rPr>
        <w:t>24,17%</w:t>
      </w:r>
    </w:p>
    <w:p w14:paraId="6484B64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1.329,18</w:t>
      </w:r>
    </w:p>
    <w:p w14:paraId="5251686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20.400,00</w:t>
      </w:r>
      <w:r w:rsidRPr="00FE3739">
        <w:rPr>
          <w:rFonts w:ascii="Arial" w:eastAsia="Calibri" w:hAnsi="Arial" w:cs="Arial"/>
          <w:sz w:val="24"/>
          <w:szCs w:val="24"/>
        </w:rPr>
        <w:tab/>
      </w:r>
      <w:r w:rsidRPr="00FE3739">
        <w:rPr>
          <w:rFonts w:ascii="Tahoma" w:eastAsia="Calibri" w:hAnsi="Tahoma" w:cs="Tahoma"/>
          <w:color w:val="000000"/>
          <w:sz w:val="16"/>
          <w:szCs w:val="16"/>
        </w:rPr>
        <w:t>11.052,91</w:t>
      </w:r>
      <w:r w:rsidRPr="00FE3739">
        <w:rPr>
          <w:rFonts w:ascii="Arial" w:eastAsia="Calibri" w:hAnsi="Arial" w:cs="Arial"/>
          <w:sz w:val="24"/>
          <w:szCs w:val="24"/>
        </w:rPr>
        <w:tab/>
      </w:r>
      <w:r w:rsidRPr="00FE3739">
        <w:rPr>
          <w:rFonts w:ascii="Tahoma" w:eastAsia="Calibri" w:hAnsi="Tahoma" w:cs="Tahoma"/>
          <w:color w:val="000000"/>
          <w:sz w:val="16"/>
          <w:szCs w:val="16"/>
        </w:rPr>
        <w:t>54,18%</w:t>
      </w:r>
    </w:p>
    <w:p w14:paraId="181E3FF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11.052,91</w:t>
      </w:r>
    </w:p>
    <w:p w14:paraId="5B896BD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158.000,00</w:t>
      </w:r>
      <w:r w:rsidRPr="00FE3739">
        <w:rPr>
          <w:rFonts w:ascii="Arial" w:eastAsia="Calibri" w:hAnsi="Arial" w:cs="Arial"/>
          <w:sz w:val="24"/>
          <w:szCs w:val="24"/>
        </w:rPr>
        <w:tab/>
      </w:r>
      <w:r w:rsidRPr="00FE3739">
        <w:rPr>
          <w:rFonts w:ascii="Tahoma" w:eastAsia="Calibri" w:hAnsi="Tahoma" w:cs="Tahoma"/>
          <w:b/>
          <w:bCs/>
          <w:color w:val="000000"/>
          <w:sz w:val="14"/>
          <w:szCs w:val="14"/>
        </w:rPr>
        <w:t>79.080,44</w:t>
      </w:r>
      <w:r w:rsidRPr="00FE3739">
        <w:rPr>
          <w:rFonts w:ascii="Arial" w:eastAsia="Calibri" w:hAnsi="Arial" w:cs="Arial"/>
          <w:sz w:val="24"/>
          <w:szCs w:val="24"/>
        </w:rPr>
        <w:tab/>
      </w:r>
      <w:r w:rsidRPr="00FE3739">
        <w:rPr>
          <w:rFonts w:ascii="Tahoma" w:eastAsia="Calibri" w:hAnsi="Tahoma" w:cs="Tahoma"/>
          <w:b/>
          <w:bCs/>
          <w:color w:val="000000"/>
          <w:sz w:val="14"/>
          <w:szCs w:val="14"/>
        </w:rPr>
        <w:t>50,05%</w:t>
      </w:r>
    </w:p>
    <w:p w14:paraId="41FB8B1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158.000,00</w:t>
      </w:r>
      <w:r w:rsidRPr="00FE3739">
        <w:rPr>
          <w:rFonts w:ascii="Arial" w:eastAsia="Calibri" w:hAnsi="Arial" w:cs="Arial"/>
          <w:sz w:val="24"/>
          <w:szCs w:val="24"/>
        </w:rPr>
        <w:tab/>
      </w:r>
      <w:r w:rsidRPr="00FE3739">
        <w:rPr>
          <w:rFonts w:ascii="Tahoma" w:eastAsia="Calibri" w:hAnsi="Tahoma" w:cs="Tahoma"/>
          <w:b/>
          <w:bCs/>
          <w:color w:val="000000"/>
          <w:sz w:val="16"/>
          <w:szCs w:val="16"/>
        </w:rPr>
        <w:t>79.080,44</w:t>
      </w:r>
      <w:r w:rsidRPr="00FE3739">
        <w:rPr>
          <w:rFonts w:ascii="Arial" w:eastAsia="Calibri" w:hAnsi="Arial" w:cs="Arial"/>
          <w:sz w:val="24"/>
          <w:szCs w:val="24"/>
        </w:rPr>
        <w:tab/>
      </w:r>
      <w:r w:rsidRPr="00FE3739">
        <w:rPr>
          <w:rFonts w:ascii="Tahoma" w:eastAsia="Calibri" w:hAnsi="Tahoma" w:cs="Tahoma"/>
          <w:b/>
          <w:bCs/>
          <w:color w:val="000000"/>
          <w:sz w:val="16"/>
          <w:szCs w:val="16"/>
        </w:rPr>
        <w:t>50,05%</w:t>
      </w:r>
    </w:p>
    <w:p w14:paraId="6A131B8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8.000,00</w:t>
      </w:r>
      <w:r w:rsidRPr="00FE3739">
        <w:rPr>
          <w:rFonts w:ascii="Arial" w:eastAsia="Calibri" w:hAnsi="Arial" w:cs="Arial"/>
          <w:sz w:val="24"/>
          <w:szCs w:val="24"/>
        </w:rPr>
        <w:tab/>
      </w:r>
      <w:r w:rsidRPr="00FE3739">
        <w:rPr>
          <w:rFonts w:ascii="Tahoma" w:eastAsia="Calibri" w:hAnsi="Tahoma" w:cs="Tahoma"/>
          <w:color w:val="000000"/>
          <w:sz w:val="16"/>
          <w:szCs w:val="16"/>
        </w:rPr>
        <w:t>4.080,44</w:t>
      </w:r>
      <w:r w:rsidRPr="00FE3739">
        <w:rPr>
          <w:rFonts w:ascii="Arial" w:eastAsia="Calibri" w:hAnsi="Arial" w:cs="Arial"/>
          <w:sz w:val="24"/>
          <w:szCs w:val="24"/>
        </w:rPr>
        <w:tab/>
      </w:r>
      <w:r w:rsidRPr="00FE3739">
        <w:rPr>
          <w:rFonts w:ascii="Tahoma" w:eastAsia="Calibri" w:hAnsi="Tahoma" w:cs="Tahoma"/>
          <w:color w:val="000000"/>
          <w:sz w:val="16"/>
          <w:szCs w:val="16"/>
        </w:rPr>
        <w:t>51,01%</w:t>
      </w:r>
    </w:p>
    <w:p w14:paraId="7A153DF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4.080,44</w:t>
      </w:r>
    </w:p>
    <w:p w14:paraId="1BF7716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150.000,00</w:t>
      </w:r>
      <w:r w:rsidRPr="00FE3739">
        <w:rPr>
          <w:rFonts w:ascii="Arial" w:eastAsia="Calibri" w:hAnsi="Arial" w:cs="Arial"/>
          <w:sz w:val="24"/>
          <w:szCs w:val="24"/>
        </w:rPr>
        <w:tab/>
      </w:r>
      <w:r w:rsidRPr="00FE3739">
        <w:rPr>
          <w:rFonts w:ascii="Tahoma" w:eastAsia="Calibri" w:hAnsi="Tahoma" w:cs="Tahoma"/>
          <w:color w:val="000000"/>
          <w:sz w:val="16"/>
          <w:szCs w:val="16"/>
        </w:rPr>
        <w:t>75.000,00</w:t>
      </w:r>
      <w:r w:rsidRPr="00FE3739">
        <w:rPr>
          <w:rFonts w:ascii="Arial" w:eastAsia="Calibri" w:hAnsi="Arial" w:cs="Arial"/>
          <w:sz w:val="24"/>
          <w:szCs w:val="24"/>
        </w:rPr>
        <w:tab/>
      </w:r>
      <w:r w:rsidRPr="00FE3739">
        <w:rPr>
          <w:rFonts w:ascii="Tahoma" w:eastAsia="Calibri" w:hAnsi="Tahoma" w:cs="Tahoma"/>
          <w:color w:val="000000"/>
          <w:sz w:val="16"/>
          <w:szCs w:val="16"/>
        </w:rPr>
        <w:t>50,00%</w:t>
      </w:r>
    </w:p>
    <w:p w14:paraId="7EC6E85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75.000,00</w:t>
      </w:r>
    </w:p>
    <w:p w14:paraId="2FCD377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A200305</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NERAZVRSTANIH CESTA</w:t>
      </w:r>
      <w:r w:rsidRPr="00FE3739">
        <w:rPr>
          <w:rFonts w:ascii="Arial" w:eastAsia="Calibri" w:hAnsi="Arial" w:cs="Arial"/>
          <w:sz w:val="24"/>
          <w:szCs w:val="24"/>
        </w:rPr>
        <w:tab/>
      </w:r>
      <w:r w:rsidRPr="00FE3739">
        <w:rPr>
          <w:rFonts w:ascii="Tahoma" w:eastAsia="Calibri" w:hAnsi="Tahoma" w:cs="Tahoma"/>
          <w:b/>
          <w:bCs/>
          <w:color w:val="000000"/>
          <w:sz w:val="16"/>
          <w:szCs w:val="16"/>
        </w:rPr>
        <w:t>442.000,00</w:t>
      </w:r>
      <w:r w:rsidRPr="00FE3739">
        <w:rPr>
          <w:rFonts w:ascii="Arial" w:eastAsia="Calibri" w:hAnsi="Arial" w:cs="Arial"/>
          <w:sz w:val="24"/>
          <w:szCs w:val="24"/>
        </w:rPr>
        <w:tab/>
      </w:r>
      <w:r w:rsidRPr="00FE3739">
        <w:rPr>
          <w:rFonts w:ascii="Tahoma" w:eastAsia="Calibri" w:hAnsi="Tahoma" w:cs="Tahoma"/>
          <w:b/>
          <w:bCs/>
          <w:color w:val="000000"/>
          <w:sz w:val="16"/>
          <w:szCs w:val="16"/>
        </w:rPr>
        <w:t>178.536,50</w:t>
      </w:r>
      <w:r w:rsidRPr="00FE3739">
        <w:rPr>
          <w:rFonts w:ascii="Arial" w:eastAsia="Calibri" w:hAnsi="Arial" w:cs="Arial"/>
          <w:sz w:val="24"/>
          <w:szCs w:val="24"/>
        </w:rPr>
        <w:tab/>
      </w:r>
      <w:r w:rsidRPr="00FE3739">
        <w:rPr>
          <w:rFonts w:ascii="Tahoma" w:eastAsia="Calibri" w:hAnsi="Tahoma" w:cs="Tahoma"/>
          <w:b/>
          <w:bCs/>
          <w:color w:val="000000"/>
          <w:sz w:val="16"/>
          <w:szCs w:val="16"/>
        </w:rPr>
        <w:t>40,39%</w:t>
      </w:r>
    </w:p>
    <w:p w14:paraId="6ED5977C" w14:textId="77777777" w:rsidR="00FE3739" w:rsidRPr="00FE3739" w:rsidRDefault="00FE3739" w:rsidP="00FE3739">
      <w:pPr>
        <w:widowControl w:val="0"/>
        <w:tabs>
          <w:tab w:val="left" w:pos="90"/>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13216649" w14:textId="77777777" w:rsidR="00FE3739" w:rsidRPr="00FE3739" w:rsidRDefault="00FE3739" w:rsidP="00FE3739">
      <w:pPr>
        <w:widowControl w:val="0"/>
        <w:tabs>
          <w:tab w:val="right" w:pos="1140"/>
          <w:tab w:val="left" w:pos="1230"/>
          <w:tab w:val="right" w:pos="12503"/>
          <w:tab w:val="right" w:pos="14340"/>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410</w:t>
      </w:r>
      <w:r w:rsidRPr="00FE3739">
        <w:rPr>
          <w:rFonts w:ascii="Arial" w:eastAsia="Calibri" w:hAnsi="Arial" w:cs="Arial"/>
          <w:sz w:val="24"/>
          <w:szCs w:val="24"/>
        </w:rPr>
        <w:tab/>
      </w:r>
      <w:r w:rsidRPr="00FE3739">
        <w:rPr>
          <w:rFonts w:ascii="Tahoma" w:eastAsia="Calibri" w:hAnsi="Tahoma" w:cs="Tahoma"/>
          <w:b/>
          <w:bCs/>
          <w:color w:val="000000"/>
          <w:sz w:val="14"/>
          <w:szCs w:val="14"/>
        </w:rPr>
        <w:t>Komunalna djelatnost</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50.000,00</w:t>
      </w:r>
    </w:p>
    <w:p w14:paraId="035DCA47"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50.000,00</w:t>
      </w:r>
    </w:p>
    <w:p w14:paraId="4025AB68"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50.000,00</w:t>
      </w:r>
    </w:p>
    <w:p w14:paraId="002D95A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50.000,00</w:t>
      </w:r>
    </w:p>
    <w:p w14:paraId="6FD36F4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352.000,00</w:t>
      </w:r>
      <w:r w:rsidRPr="00FE3739">
        <w:rPr>
          <w:rFonts w:ascii="Arial" w:eastAsia="Calibri" w:hAnsi="Arial" w:cs="Arial"/>
          <w:sz w:val="24"/>
          <w:szCs w:val="24"/>
        </w:rPr>
        <w:tab/>
      </w:r>
      <w:r w:rsidRPr="00FE3739">
        <w:rPr>
          <w:rFonts w:ascii="Tahoma" w:eastAsia="Calibri" w:hAnsi="Tahoma" w:cs="Tahoma"/>
          <w:b/>
          <w:bCs/>
          <w:color w:val="000000"/>
          <w:sz w:val="14"/>
          <w:szCs w:val="14"/>
        </w:rPr>
        <w:t>57.287,50</w:t>
      </w:r>
      <w:r w:rsidRPr="00FE3739">
        <w:rPr>
          <w:rFonts w:ascii="Arial" w:eastAsia="Calibri" w:hAnsi="Arial" w:cs="Arial"/>
          <w:sz w:val="24"/>
          <w:szCs w:val="24"/>
        </w:rPr>
        <w:tab/>
      </w:r>
      <w:r w:rsidRPr="00FE3739">
        <w:rPr>
          <w:rFonts w:ascii="Tahoma" w:eastAsia="Calibri" w:hAnsi="Tahoma" w:cs="Tahoma"/>
          <w:b/>
          <w:bCs/>
          <w:color w:val="000000"/>
          <w:sz w:val="14"/>
          <w:szCs w:val="14"/>
        </w:rPr>
        <w:t>16,27%</w:t>
      </w:r>
    </w:p>
    <w:p w14:paraId="1D60CC7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352.000,00</w:t>
      </w:r>
      <w:r w:rsidRPr="00FE3739">
        <w:rPr>
          <w:rFonts w:ascii="Arial" w:eastAsia="Calibri" w:hAnsi="Arial" w:cs="Arial"/>
          <w:sz w:val="24"/>
          <w:szCs w:val="24"/>
        </w:rPr>
        <w:tab/>
      </w:r>
      <w:r w:rsidRPr="00FE3739">
        <w:rPr>
          <w:rFonts w:ascii="Tahoma" w:eastAsia="Calibri" w:hAnsi="Tahoma" w:cs="Tahoma"/>
          <w:b/>
          <w:bCs/>
          <w:color w:val="000000"/>
          <w:sz w:val="16"/>
          <w:szCs w:val="16"/>
        </w:rPr>
        <w:t>57.287,50</w:t>
      </w:r>
      <w:r w:rsidRPr="00FE3739">
        <w:rPr>
          <w:rFonts w:ascii="Arial" w:eastAsia="Calibri" w:hAnsi="Arial" w:cs="Arial"/>
          <w:sz w:val="24"/>
          <w:szCs w:val="24"/>
        </w:rPr>
        <w:tab/>
      </w:r>
      <w:r w:rsidRPr="00FE3739">
        <w:rPr>
          <w:rFonts w:ascii="Tahoma" w:eastAsia="Calibri" w:hAnsi="Tahoma" w:cs="Tahoma"/>
          <w:b/>
          <w:bCs/>
          <w:color w:val="000000"/>
          <w:sz w:val="16"/>
          <w:szCs w:val="16"/>
        </w:rPr>
        <w:t>16,27%</w:t>
      </w:r>
    </w:p>
    <w:p w14:paraId="258FBE3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352.000,00</w:t>
      </w:r>
      <w:r w:rsidRPr="00FE3739">
        <w:rPr>
          <w:rFonts w:ascii="Arial" w:eastAsia="Calibri" w:hAnsi="Arial" w:cs="Arial"/>
          <w:sz w:val="24"/>
          <w:szCs w:val="24"/>
        </w:rPr>
        <w:tab/>
      </w:r>
      <w:r w:rsidRPr="00FE3739">
        <w:rPr>
          <w:rFonts w:ascii="Tahoma" w:eastAsia="Calibri" w:hAnsi="Tahoma" w:cs="Tahoma"/>
          <w:color w:val="000000"/>
          <w:sz w:val="16"/>
          <w:szCs w:val="16"/>
        </w:rPr>
        <w:t>57.287,50</w:t>
      </w:r>
      <w:r w:rsidRPr="00FE3739">
        <w:rPr>
          <w:rFonts w:ascii="Arial" w:eastAsia="Calibri" w:hAnsi="Arial" w:cs="Arial"/>
          <w:sz w:val="24"/>
          <w:szCs w:val="24"/>
        </w:rPr>
        <w:tab/>
      </w:r>
      <w:r w:rsidRPr="00FE3739">
        <w:rPr>
          <w:rFonts w:ascii="Tahoma" w:eastAsia="Calibri" w:hAnsi="Tahoma" w:cs="Tahoma"/>
          <w:color w:val="000000"/>
          <w:sz w:val="16"/>
          <w:szCs w:val="16"/>
        </w:rPr>
        <w:t>16,27%</w:t>
      </w:r>
    </w:p>
    <w:p w14:paraId="1681933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28.337,50</w:t>
      </w:r>
    </w:p>
    <w:p w14:paraId="03FA285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28.950,00</w:t>
      </w:r>
    </w:p>
    <w:p w14:paraId="2EE92B6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413</w:t>
      </w:r>
      <w:r w:rsidRPr="00FE3739">
        <w:rPr>
          <w:rFonts w:ascii="Arial" w:eastAsia="Calibri" w:hAnsi="Arial" w:cs="Arial"/>
          <w:sz w:val="24"/>
          <w:szCs w:val="24"/>
        </w:rPr>
        <w:tab/>
      </w:r>
      <w:r w:rsidRPr="00FE3739">
        <w:rPr>
          <w:rFonts w:ascii="Tahoma" w:eastAsia="Calibri" w:hAnsi="Tahoma" w:cs="Tahoma"/>
          <w:b/>
          <w:bCs/>
          <w:color w:val="000000"/>
          <w:sz w:val="14"/>
          <w:szCs w:val="14"/>
        </w:rPr>
        <w:t>Legalizacija</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233CE7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883705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57A52D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0C7C3C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415</w:t>
      </w:r>
      <w:r w:rsidRPr="00FE3739">
        <w:rPr>
          <w:rFonts w:ascii="Arial" w:eastAsia="Calibri" w:hAnsi="Arial" w:cs="Arial"/>
          <w:sz w:val="24"/>
          <w:szCs w:val="24"/>
        </w:rPr>
        <w:tab/>
      </w:r>
      <w:r w:rsidRPr="00FE3739">
        <w:rPr>
          <w:rFonts w:ascii="Tahoma" w:eastAsia="Calibri" w:hAnsi="Tahoma" w:cs="Tahoma"/>
          <w:b/>
          <w:bCs/>
          <w:color w:val="000000"/>
          <w:sz w:val="14"/>
          <w:szCs w:val="14"/>
        </w:rPr>
        <w:t>Šumski doprinos</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AAEE82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30C52B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ACD3CA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E9DE8DA"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75.000,00</w:t>
      </w:r>
      <w:r w:rsidRPr="00FE3739">
        <w:rPr>
          <w:rFonts w:ascii="Arial" w:eastAsia="Calibri" w:hAnsi="Arial" w:cs="Arial"/>
          <w:sz w:val="24"/>
          <w:szCs w:val="24"/>
        </w:rPr>
        <w:tab/>
      </w:r>
      <w:r w:rsidRPr="00FE3739">
        <w:rPr>
          <w:rFonts w:ascii="Tahoma" w:eastAsia="Calibri" w:hAnsi="Tahoma" w:cs="Tahoma"/>
          <w:b/>
          <w:bCs/>
          <w:color w:val="000000"/>
          <w:sz w:val="14"/>
          <w:szCs w:val="14"/>
        </w:rPr>
        <w:t>71.249,00</w:t>
      </w:r>
      <w:r w:rsidRPr="00FE3739">
        <w:rPr>
          <w:rFonts w:ascii="Arial" w:eastAsia="Calibri" w:hAnsi="Arial" w:cs="Arial"/>
          <w:sz w:val="24"/>
          <w:szCs w:val="24"/>
        </w:rPr>
        <w:tab/>
      </w:r>
      <w:r w:rsidRPr="00FE3739">
        <w:rPr>
          <w:rFonts w:ascii="Tahoma" w:eastAsia="Calibri" w:hAnsi="Tahoma" w:cs="Tahoma"/>
          <w:b/>
          <w:bCs/>
          <w:color w:val="000000"/>
          <w:sz w:val="14"/>
          <w:szCs w:val="14"/>
        </w:rPr>
        <w:t>95,00%</w:t>
      </w:r>
    </w:p>
    <w:p w14:paraId="3AFAE6E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75.000,00</w:t>
      </w:r>
      <w:r w:rsidRPr="00FE3739">
        <w:rPr>
          <w:rFonts w:ascii="Arial" w:eastAsia="Calibri" w:hAnsi="Arial" w:cs="Arial"/>
          <w:sz w:val="24"/>
          <w:szCs w:val="24"/>
        </w:rPr>
        <w:tab/>
      </w:r>
      <w:r w:rsidRPr="00FE3739">
        <w:rPr>
          <w:rFonts w:ascii="Tahoma" w:eastAsia="Calibri" w:hAnsi="Tahoma" w:cs="Tahoma"/>
          <w:b/>
          <w:bCs/>
          <w:color w:val="000000"/>
          <w:sz w:val="16"/>
          <w:szCs w:val="16"/>
        </w:rPr>
        <w:t>71.249,00</w:t>
      </w:r>
      <w:r w:rsidRPr="00FE3739">
        <w:rPr>
          <w:rFonts w:ascii="Arial" w:eastAsia="Calibri" w:hAnsi="Arial" w:cs="Arial"/>
          <w:sz w:val="24"/>
          <w:szCs w:val="24"/>
        </w:rPr>
        <w:tab/>
      </w:r>
      <w:r w:rsidRPr="00FE3739">
        <w:rPr>
          <w:rFonts w:ascii="Tahoma" w:eastAsia="Calibri" w:hAnsi="Tahoma" w:cs="Tahoma"/>
          <w:b/>
          <w:bCs/>
          <w:color w:val="000000"/>
          <w:sz w:val="16"/>
          <w:szCs w:val="16"/>
        </w:rPr>
        <w:t>95,00%</w:t>
      </w:r>
    </w:p>
    <w:p w14:paraId="4678575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75.000,00</w:t>
      </w:r>
      <w:r w:rsidRPr="00FE3739">
        <w:rPr>
          <w:rFonts w:ascii="Arial" w:eastAsia="Calibri" w:hAnsi="Arial" w:cs="Arial"/>
          <w:sz w:val="24"/>
          <w:szCs w:val="24"/>
        </w:rPr>
        <w:tab/>
      </w:r>
      <w:r w:rsidRPr="00FE3739">
        <w:rPr>
          <w:rFonts w:ascii="Tahoma" w:eastAsia="Calibri" w:hAnsi="Tahoma" w:cs="Tahoma"/>
          <w:color w:val="000000"/>
          <w:sz w:val="16"/>
          <w:szCs w:val="16"/>
        </w:rPr>
        <w:t>71.249,00</w:t>
      </w:r>
      <w:r w:rsidRPr="00FE3739">
        <w:rPr>
          <w:rFonts w:ascii="Arial" w:eastAsia="Calibri" w:hAnsi="Arial" w:cs="Arial"/>
          <w:sz w:val="24"/>
          <w:szCs w:val="24"/>
        </w:rPr>
        <w:tab/>
      </w:r>
      <w:r w:rsidRPr="00FE3739">
        <w:rPr>
          <w:rFonts w:ascii="Tahoma" w:eastAsia="Calibri" w:hAnsi="Tahoma" w:cs="Tahoma"/>
          <w:color w:val="000000"/>
          <w:sz w:val="16"/>
          <w:szCs w:val="16"/>
        </w:rPr>
        <w:t>95,00%</w:t>
      </w:r>
    </w:p>
    <w:p w14:paraId="11BAE23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71.249,00</w:t>
      </w:r>
    </w:p>
    <w:p w14:paraId="49855AB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A201006</w:t>
      </w:r>
      <w:r w:rsidRPr="00FE3739">
        <w:rPr>
          <w:rFonts w:ascii="Arial" w:eastAsia="Calibri" w:hAnsi="Arial" w:cs="Arial"/>
          <w:sz w:val="24"/>
          <w:szCs w:val="24"/>
        </w:rPr>
        <w:tab/>
      </w:r>
      <w:r w:rsidRPr="00FE3739">
        <w:rPr>
          <w:rFonts w:ascii="Tahoma" w:eastAsia="Calibri" w:hAnsi="Tahoma" w:cs="Tahoma"/>
          <w:b/>
          <w:bCs/>
          <w:color w:val="000000"/>
          <w:sz w:val="16"/>
          <w:szCs w:val="16"/>
        </w:rPr>
        <w:t>VLASTITI POGON</w:t>
      </w:r>
      <w:r w:rsidRPr="00FE3739">
        <w:rPr>
          <w:rFonts w:ascii="Arial" w:eastAsia="Calibri" w:hAnsi="Arial" w:cs="Arial"/>
          <w:sz w:val="24"/>
          <w:szCs w:val="24"/>
        </w:rPr>
        <w:tab/>
      </w:r>
      <w:r w:rsidRPr="00FE3739">
        <w:rPr>
          <w:rFonts w:ascii="Tahoma" w:eastAsia="Calibri" w:hAnsi="Tahoma" w:cs="Tahoma"/>
          <w:b/>
          <w:bCs/>
          <w:color w:val="000000"/>
          <w:sz w:val="16"/>
          <w:szCs w:val="16"/>
        </w:rPr>
        <w:t>270.870,00</w:t>
      </w:r>
      <w:r w:rsidRPr="00FE3739">
        <w:rPr>
          <w:rFonts w:ascii="Arial" w:eastAsia="Calibri" w:hAnsi="Arial" w:cs="Arial"/>
          <w:sz w:val="24"/>
          <w:szCs w:val="24"/>
        </w:rPr>
        <w:tab/>
      </w:r>
      <w:r w:rsidRPr="00FE3739">
        <w:rPr>
          <w:rFonts w:ascii="Tahoma" w:eastAsia="Calibri" w:hAnsi="Tahoma" w:cs="Tahoma"/>
          <w:b/>
          <w:bCs/>
          <w:color w:val="000000"/>
          <w:sz w:val="16"/>
          <w:szCs w:val="16"/>
        </w:rPr>
        <w:t>119.715,06</w:t>
      </w:r>
      <w:r w:rsidRPr="00FE3739">
        <w:rPr>
          <w:rFonts w:ascii="Arial" w:eastAsia="Calibri" w:hAnsi="Arial" w:cs="Arial"/>
          <w:sz w:val="24"/>
          <w:szCs w:val="24"/>
        </w:rPr>
        <w:tab/>
      </w:r>
      <w:r w:rsidRPr="00FE3739">
        <w:rPr>
          <w:rFonts w:ascii="Tahoma" w:eastAsia="Calibri" w:hAnsi="Tahoma" w:cs="Tahoma"/>
          <w:b/>
          <w:bCs/>
          <w:color w:val="000000"/>
          <w:sz w:val="16"/>
          <w:szCs w:val="16"/>
        </w:rPr>
        <w:t>44,20%</w:t>
      </w:r>
    </w:p>
    <w:p w14:paraId="1BF6905A" w14:textId="77777777" w:rsidR="00FE3739" w:rsidRPr="00FE3739" w:rsidRDefault="00FE3739" w:rsidP="00FE3739">
      <w:pPr>
        <w:widowControl w:val="0"/>
        <w:tabs>
          <w:tab w:val="left" w:pos="90"/>
          <w:tab w:val="center" w:pos="180"/>
          <w:tab w:val="center" w:pos="395"/>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0130 Opće usluge  </w:t>
      </w:r>
    </w:p>
    <w:p w14:paraId="5D0C8D0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5.400,00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58C536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31</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zaposlene</w:t>
      </w:r>
      <w:r w:rsidRPr="00FE3739">
        <w:rPr>
          <w:rFonts w:ascii="Arial" w:eastAsia="Calibri" w:hAnsi="Arial" w:cs="Arial"/>
          <w:sz w:val="24"/>
          <w:szCs w:val="24"/>
        </w:rPr>
        <w:tab/>
      </w:r>
      <w:r w:rsidRPr="00FE3739">
        <w:rPr>
          <w:rFonts w:ascii="Tahoma" w:eastAsia="Calibri" w:hAnsi="Tahoma" w:cs="Tahoma"/>
          <w:b/>
          <w:bCs/>
          <w:color w:val="000000"/>
          <w:sz w:val="16"/>
          <w:szCs w:val="16"/>
        </w:rPr>
        <w:t>400,00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368D09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400,00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717FF5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3121</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EAB5A1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EABE1A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2FC671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3214</w:t>
      </w:r>
      <w:r w:rsidRPr="00FE3739">
        <w:rPr>
          <w:rFonts w:ascii="Arial" w:eastAsia="Calibri" w:hAnsi="Arial" w:cs="Arial"/>
          <w:sz w:val="24"/>
          <w:szCs w:val="24"/>
        </w:rPr>
        <w:tab/>
      </w:r>
      <w:r w:rsidRPr="00FE3739">
        <w:rPr>
          <w:rFonts w:ascii="Tahoma" w:eastAsia="Calibri" w:hAnsi="Tahoma" w:cs="Tahoma"/>
          <w:color w:val="000000"/>
          <w:sz w:val="16"/>
          <w:szCs w:val="16"/>
        </w:rPr>
        <w:t>Ostale 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80C73C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199.470,00</w:t>
      </w:r>
      <w:r w:rsidRPr="00FE3739">
        <w:rPr>
          <w:rFonts w:ascii="Arial" w:eastAsia="Calibri" w:hAnsi="Arial" w:cs="Arial"/>
          <w:sz w:val="24"/>
          <w:szCs w:val="24"/>
        </w:rPr>
        <w:tab/>
      </w:r>
      <w:r w:rsidRPr="00FE3739">
        <w:rPr>
          <w:rFonts w:ascii="Tahoma" w:eastAsia="Calibri" w:hAnsi="Tahoma" w:cs="Tahoma"/>
          <w:b/>
          <w:bCs/>
          <w:color w:val="000000"/>
          <w:sz w:val="14"/>
          <w:szCs w:val="14"/>
        </w:rPr>
        <w:t>73.568,72</w:t>
      </w:r>
      <w:r w:rsidRPr="00FE3739">
        <w:rPr>
          <w:rFonts w:ascii="Arial" w:eastAsia="Calibri" w:hAnsi="Arial" w:cs="Arial"/>
          <w:sz w:val="24"/>
          <w:szCs w:val="24"/>
        </w:rPr>
        <w:tab/>
      </w:r>
      <w:r w:rsidRPr="00FE3739">
        <w:rPr>
          <w:rFonts w:ascii="Tahoma" w:eastAsia="Calibri" w:hAnsi="Tahoma" w:cs="Tahoma"/>
          <w:b/>
          <w:bCs/>
          <w:color w:val="000000"/>
          <w:sz w:val="14"/>
          <w:szCs w:val="14"/>
        </w:rPr>
        <w:t>36,88%</w:t>
      </w:r>
    </w:p>
    <w:p w14:paraId="40C2E55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31</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zaposlene</w:t>
      </w:r>
      <w:r w:rsidRPr="00FE3739">
        <w:rPr>
          <w:rFonts w:ascii="Arial" w:eastAsia="Calibri" w:hAnsi="Arial" w:cs="Arial"/>
          <w:sz w:val="24"/>
          <w:szCs w:val="24"/>
        </w:rPr>
        <w:tab/>
      </w:r>
      <w:r w:rsidRPr="00FE3739">
        <w:rPr>
          <w:rFonts w:ascii="Tahoma" w:eastAsia="Calibri" w:hAnsi="Tahoma" w:cs="Tahoma"/>
          <w:b/>
          <w:bCs/>
          <w:color w:val="000000"/>
          <w:sz w:val="16"/>
          <w:szCs w:val="16"/>
        </w:rPr>
        <w:t>56.170,00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FE46BE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w:t>
      </w:r>
      <w:r w:rsidRPr="00FE3739">
        <w:rPr>
          <w:rFonts w:ascii="Arial" w:eastAsia="Calibri" w:hAnsi="Arial" w:cs="Arial"/>
          <w:sz w:val="24"/>
          <w:szCs w:val="24"/>
        </w:rPr>
        <w:tab/>
      </w:r>
      <w:r w:rsidRPr="00FE3739">
        <w:rPr>
          <w:rFonts w:ascii="Tahoma" w:eastAsia="Calibri" w:hAnsi="Tahoma" w:cs="Tahoma"/>
          <w:color w:val="000000"/>
          <w:sz w:val="16"/>
          <w:szCs w:val="16"/>
        </w:rPr>
        <w:t>Plaće (Bruto)</w:t>
      </w:r>
      <w:r w:rsidRPr="00FE3739">
        <w:rPr>
          <w:rFonts w:ascii="Arial" w:eastAsia="Calibri" w:hAnsi="Arial" w:cs="Arial"/>
          <w:sz w:val="24"/>
          <w:szCs w:val="24"/>
        </w:rPr>
        <w:tab/>
      </w:r>
      <w:r w:rsidRPr="00FE3739">
        <w:rPr>
          <w:rFonts w:ascii="Tahoma" w:eastAsia="Calibri" w:hAnsi="Tahoma" w:cs="Tahoma"/>
          <w:color w:val="000000"/>
          <w:sz w:val="16"/>
          <w:szCs w:val="16"/>
        </w:rPr>
        <w:t>36.800,00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90D6DF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3111</w:t>
      </w:r>
      <w:r w:rsidRPr="00FE3739">
        <w:rPr>
          <w:rFonts w:ascii="Arial" w:eastAsia="Calibri" w:hAnsi="Arial" w:cs="Arial"/>
          <w:sz w:val="24"/>
          <w:szCs w:val="24"/>
        </w:rPr>
        <w:tab/>
      </w:r>
      <w:r w:rsidRPr="00FE3739">
        <w:rPr>
          <w:rFonts w:ascii="Tahoma" w:eastAsia="Calibri" w:hAnsi="Tahoma" w:cs="Tahoma"/>
          <w:color w:val="000000"/>
          <w:sz w:val="16"/>
          <w:szCs w:val="16"/>
        </w:rPr>
        <w:t>Plaće za redovan rad</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33F804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2.500,00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62919C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3121</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1CFD0E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w:t>
      </w:r>
      <w:r w:rsidRPr="00FE3739">
        <w:rPr>
          <w:rFonts w:ascii="Arial" w:eastAsia="Calibri" w:hAnsi="Arial" w:cs="Arial"/>
          <w:sz w:val="24"/>
          <w:szCs w:val="24"/>
        </w:rPr>
        <w:tab/>
      </w:r>
      <w:r w:rsidRPr="00FE3739">
        <w:rPr>
          <w:rFonts w:ascii="Tahoma" w:eastAsia="Calibri" w:hAnsi="Tahoma" w:cs="Tahoma"/>
          <w:color w:val="000000"/>
          <w:sz w:val="16"/>
          <w:szCs w:val="16"/>
        </w:rPr>
        <w:t>Doprinosi na plaće</w:t>
      </w:r>
      <w:r w:rsidRPr="00FE3739">
        <w:rPr>
          <w:rFonts w:ascii="Arial" w:eastAsia="Calibri" w:hAnsi="Arial" w:cs="Arial"/>
          <w:sz w:val="24"/>
          <w:szCs w:val="24"/>
        </w:rPr>
        <w:tab/>
      </w:r>
      <w:r w:rsidRPr="00FE3739">
        <w:rPr>
          <w:rFonts w:ascii="Tahoma" w:eastAsia="Calibri" w:hAnsi="Tahoma" w:cs="Tahoma"/>
          <w:color w:val="000000"/>
          <w:sz w:val="16"/>
          <w:szCs w:val="16"/>
        </w:rPr>
        <w:t>16.870,00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C8DD1F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3131</w:t>
      </w:r>
      <w:r w:rsidRPr="00FE3739">
        <w:rPr>
          <w:rFonts w:ascii="Arial" w:eastAsia="Calibri" w:hAnsi="Arial" w:cs="Arial"/>
          <w:sz w:val="24"/>
          <w:szCs w:val="24"/>
        </w:rPr>
        <w:tab/>
      </w:r>
      <w:r w:rsidRPr="00FE3739">
        <w:rPr>
          <w:rFonts w:ascii="Tahoma" w:eastAsia="Calibri" w:hAnsi="Tahoma" w:cs="Tahoma"/>
          <w:color w:val="000000"/>
          <w:sz w:val="16"/>
          <w:szCs w:val="16"/>
        </w:rPr>
        <w:t>Doprinosi za mirovinsko osiguranje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7BC8C0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3132</w:t>
      </w:r>
      <w:r w:rsidRPr="00FE3739">
        <w:rPr>
          <w:rFonts w:ascii="Arial" w:eastAsia="Calibri" w:hAnsi="Arial" w:cs="Arial"/>
          <w:sz w:val="24"/>
          <w:szCs w:val="24"/>
        </w:rPr>
        <w:tab/>
      </w:r>
      <w:r w:rsidRPr="00FE3739">
        <w:rPr>
          <w:rFonts w:ascii="Tahoma" w:eastAsia="Calibri" w:hAnsi="Tahoma" w:cs="Tahoma"/>
          <w:color w:val="000000"/>
          <w:sz w:val="16"/>
          <w:szCs w:val="16"/>
        </w:rPr>
        <w:t>Doprinosi za obvezno zdravstveno osiguranje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753F7B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139.800,00</w:t>
      </w:r>
      <w:r w:rsidRPr="00FE3739">
        <w:rPr>
          <w:rFonts w:ascii="Arial" w:eastAsia="Calibri" w:hAnsi="Arial" w:cs="Arial"/>
          <w:sz w:val="24"/>
          <w:szCs w:val="24"/>
        </w:rPr>
        <w:tab/>
      </w:r>
      <w:r w:rsidRPr="00FE3739">
        <w:rPr>
          <w:rFonts w:ascii="Tahoma" w:eastAsia="Calibri" w:hAnsi="Tahoma" w:cs="Tahoma"/>
          <w:b/>
          <w:bCs/>
          <w:color w:val="000000"/>
          <w:sz w:val="16"/>
          <w:szCs w:val="16"/>
        </w:rPr>
        <w:t>73.253,72</w:t>
      </w:r>
      <w:r w:rsidRPr="00FE3739">
        <w:rPr>
          <w:rFonts w:ascii="Arial" w:eastAsia="Calibri" w:hAnsi="Arial" w:cs="Arial"/>
          <w:sz w:val="24"/>
          <w:szCs w:val="24"/>
        </w:rPr>
        <w:tab/>
      </w:r>
      <w:r w:rsidRPr="00FE3739">
        <w:rPr>
          <w:rFonts w:ascii="Tahoma" w:eastAsia="Calibri" w:hAnsi="Tahoma" w:cs="Tahoma"/>
          <w:b/>
          <w:bCs/>
          <w:color w:val="000000"/>
          <w:sz w:val="16"/>
          <w:szCs w:val="16"/>
        </w:rPr>
        <w:t>52,40%</w:t>
      </w:r>
    </w:p>
    <w:p w14:paraId="1B52791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5FCA39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3212</w:t>
      </w:r>
      <w:r w:rsidRPr="00FE3739">
        <w:rPr>
          <w:rFonts w:ascii="Arial" w:eastAsia="Calibri" w:hAnsi="Arial" w:cs="Arial"/>
          <w:sz w:val="24"/>
          <w:szCs w:val="24"/>
        </w:rPr>
        <w:tab/>
      </w:r>
      <w:r w:rsidRPr="00FE3739">
        <w:rPr>
          <w:rFonts w:ascii="Tahoma" w:eastAsia="Calibri" w:hAnsi="Tahoma" w:cs="Tahoma"/>
          <w:color w:val="000000"/>
          <w:sz w:val="16"/>
          <w:szCs w:val="16"/>
        </w:rPr>
        <w:t>Naknade za prijevoz, za rad na terenu i odvojeni život</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81C230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39.000,00</w:t>
      </w:r>
      <w:r w:rsidRPr="00FE3739">
        <w:rPr>
          <w:rFonts w:ascii="Arial" w:eastAsia="Calibri" w:hAnsi="Arial" w:cs="Arial"/>
          <w:sz w:val="24"/>
          <w:szCs w:val="24"/>
        </w:rPr>
        <w:tab/>
      </w:r>
      <w:r w:rsidRPr="00FE3739">
        <w:rPr>
          <w:rFonts w:ascii="Tahoma" w:eastAsia="Calibri" w:hAnsi="Tahoma" w:cs="Tahoma"/>
          <w:color w:val="000000"/>
          <w:sz w:val="16"/>
          <w:szCs w:val="16"/>
        </w:rPr>
        <w:t>37.752,79</w:t>
      </w:r>
      <w:r w:rsidRPr="00FE3739">
        <w:rPr>
          <w:rFonts w:ascii="Arial" w:eastAsia="Calibri" w:hAnsi="Arial" w:cs="Arial"/>
          <w:sz w:val="24"/>
          <w:szCs w:val="24"/>
        </w:rPr>
        <w:tab/>
      </w:r>
      <w:r w:rsidRPr="00FE3739">
        <w:rPr>
          <w:rFonts w:ascii="Tahoma" w:eastAsia="Calibri" w:hAnsi="Tahoma" w:cs="Tahoma"/>
          <w:color w:val="000000"/>
          <w:sz w:val="16"/>
          <w:szCs w:val="16"/>
        </w:rPr>
        <w:t>96,80%</w:t>
      </w:r>
    </w:p>
    <w:p w14:paraId="3A78C193"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14.753,75</w:t>
      </w:r>
    </w:p>
    <w:p w14:paraId="45A6EBC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3222</w:t>
      </w:r>
      <w:r w:rsidRPr="00FE3739">
        <w:rPr>
          <w:rFonts w:ascii="Arial" w:eastAsia="Calibri" w:hAnsi="Arial" w:cs="Arial"/>
          <w:sz w:val="24"/>
          <w:szCs w:val="24"/>
        </w:rPr>
        <w:tab/>
      </w:r>
      <w:r w:rsidRPr="00FE3739">
        <w:rPr>
          <w:rFonts w:ascii="Tahoma" w:eastAsia="Calibri" w:hAnsi="Tahoma" w:cs="Tahoma"/>
          <w:color w:val="000000"/>
          <w:sz w:val="16"/>
          <w:szCs w:val="16"/>
        </w:rPr>
        <w:t>Materijal i sirovine</w:t>
      </w:r>
      <w:r w:rsidRPr="00FE3739">
        <w:rPr>
          <w:rFonts w:ascii="Arial" w:eastAsia="Calibri" w:hAnsi="Arial" w:cs="Arial"/>
          <w:sz w:val="24"/>
          <w:szCs w:val="24"/>
        </w:rPr>
        <w:tab/>
      </w:r>
      <w:r w:rsidRPr="00FE3739">
        <w:rPr>
          <w:rFonts w:ascii="Tahoma" w:eastAsia="Calibri" w:hAnsi="Tahoma" w:cs="Tahoma"/>
          <w:color w:val="000000"/>
          <w:sz w:val="16"/>
          <w:szCs w:val="16"/>
        </w:rPr>
        <w:t>16.884,11</w:t>
      </w:r>
    </w:p>
    <w:p w14:paraId="2FB1420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3224</w:t>
      </w:r>
      <w:r w:rsidRPr="00FE3739">
        <w:rPr>
          <w:rFonts w:ascii="Arial" w:eastAsia="Calibri" w:hAnsi="Arial" w:cs="Arial"/>
          <w:sz w:val="24"/>
          <w:szCs w:val="24"/>
        </w:rPr>
        <w:tab/>
      </w:r>
      <w:r w:rsidRPr="00FE3739">
        <w:rPr>
          <w:rFonts w:ascii="Tahoma" w:eastAsia="Calibri" w:hAnsi="Tahoma" w:cs="Tahoma"/>
          <w:color w:val="000000"/>
          <w:sz w:val="16"/>
          <w:szCs w:val="16"/>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6"/>
          <w:szCs w:val="16"/>
        </w:rPr>
        <w:t>6.114,93</w:t>
      </w:r>
    </w:p>
    <w:p w14:paraId="3E3E307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84.500,00</w:t>
      </w:r>
      <w:r w:rsidRPr="00FE3739">
        <w:rPr>
          <w:rFonts w:ascii="Arial" w:eastAsia="Calibri" w:hAnsi="Arial" w:cs="Arial"/>
          <w:sz w:val="24"/>
          <w:szCs w:val="24"/>
        </w:rPr>
        <w:tab/>
      </w:r>
      <w:r w:rsidRPr="00FE3739">
        <w:rPr>
          <w:rFonts w:ascii="Tahoma" w:eastAsia="Calibri" w:hAnsi="Tahoma" w:cs="Tahoma"/>
          <w:color w:val="000000"/>
          <w:sz w:val="16"/>
          <w:szCs w:val="16"/>
        </w:rPr>
        <w:t>31.671,67</w:t>
      </w:r>
      <w:r w:rsidRPr="00FE3739">
        <w:rPr>
          <w:rFonts w:ascii="Arial" w:eastAsia="Calibri" w:hAnsi="Arial" w:cs="Arial"/>
          <w:sz w:val="24"/>
          <w:szCs w:val="24"/>
        </w:rPr>
        <w:tab/>
      </w:r>
      <w:r w:rsidRPr="00FE3739">
        <w:rPr>
          <w:rFonts w:ascii="Tahoma" w:eastAsia="Calibri" w:hAnsi="Tahoma" w:cs="Tahoma"/>
          <w:color w:val="000000"/>
          <w:sz w:val="16"/>
          <w:szCs w:val="16"/>
        </w:rPr>
        <w:t>37,48%</w:t>
      </w:r>
    </w:p>
    <w:p w14:paraId="72D590E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3231</w:t>
      </w:r>
      <w:r w:rsidRPr="00FE3739">
        <w:rPr>
          <w:rFonts w:ascii="Arial" w:eastAsia="Calibri" w:hAnsi="Arial" w:cs="Arial"/>
          <w:sz w:val="24"/>
          <w:szCs w:val="24"/>
        </w:rPr>
        <w:tab/>
      </w:r>
      <w:r w:rsidRPr="00FE3739">
        <w:rPr>
          <w:rFonts w:ascii="Tahoma" w:eastAsia="Calibri" w:hAnsi="Tahoma" w:cs="Tahoma"/>
          <w:color w:val="000000"/>
          <w:sz w:val="16"/>
          <w:szCs w:val="16"/>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6"/>
          <w:szCs w:val="16"/>
        </w:rPr>
        <w:t>5.328,81</w:t>
      </w:r>
    </w:p>
    <w:p w14:paraId="0625DC8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1.200,00</w:t>
      </w:r>
    </w:p>
    <w:p w14:paraId="758A917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142,86</w:t>
      </w:r>
    </w:p>
    <w:p w14:paraId="5FFC762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25.000,00</w:t>
      </w:r>
    </w:p>
    <w:p w14:paraId="734E694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11.300,00</w:t>
      </w:r>
      <w:r w:rsidRPr="00FE3739">
        <w:rPr>
          <w:rFonts w:ascii="Arial" w:eastAsia="Calibri" w:hAnsi="Arial" w:cs="Arial"/>
          <w:sz w:val="24"/>
          <w:szCs w:val="24"/>
        </w:rPr>
        <w:tab/>
      </w:r>
      <w:r w:rsidRPr="00FE3739">
        <w:rPr>
          <w:rFonts w:ascii="Tahoma" w:eastAsia="Calibri" w:hAnsi="Tahoma" w:cs="Tahoma"/>
          <w:color w:val="000000"/>
          <w:sz w:val="16"/>
          <w:szCs w:val="16"/>
        </w:rPr>
        <w:t>3.829,26</w:t>
      </w:r>
      <w:r w:rsidRPr="00FE3739">
        <w:rPr>
          <w:rFonts w:ascii="Arial" w:eastAsia="Calibri" w:hAnsi="Arial" w:cs="Arial"/>
          <w:sz w:val="24"/>
          <w:szCs w:val="24"/>
        </w:rPr>
        <w:tab/>
      </w:r>
      <w:r w:rsidRPr="00FE3739">
        <w:rPr>
          <w:rFonts w:ascii="Tahoma" w:eastAsia="Calibri" w:hAnsi="Tahoma" w:cs="Tahoma"/>
          <w:color w:val="000000"/>
          <w:sz w:val="16"/>
          <w:szCs w:val="16"/>
        </w:rPr>
        <w:t>33,89%</w:t>
      </w:r>
    </w:p>
    <w:p w14:paraId="222A775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3292</w:t>
      </w:r>
      <w:r w:rsidRPr="00FE3739">
        <w:rPr>
          <w:rFonts w:ascii="Arial" w:eastAsia="Calibri" w:hAnsi="Arial" w:cs="Arial"/>
          <w:sz w:val="24"/>
          <w:szCs w:val="24"/>
        </w:rPr>
        <w:tab/>
      </w:r>
      <w:r w:rsidRPr="00FE3739">
        <w:rPr>
          <w:rFonts w:ascii="Tahoma" w:eastAsia="Calibri" w:hAnsi="Tahoma" w:cs="Tahoma"/>
          <w:color w:val="000000"/>
          <w:sz w:val="16"/>
          <w:szCs w:val="16"/>
        </w:rPr>
        <w:t>Premije osiguranja</w:t>
      </w:r>
      <w:r w:rsidRPr="00FE3739">
        <w:rPr>
          <w:rFonts w:ascii="Arial" w:eastAsia="Calibri" w:hAnsi="Arial" w:cs="Arial"/>
          <w:sz w:val="24"/>
          <w:szCs w:val="24"/>
        </w:rPr>
        <w:tab/>
      </w:r>
      <w:r w:rsidRPr="00FE3739">
        <w:rPr>
          <w:rFonts w:ascii="Tahoma" w:eastAsia="Calibri" w:hAnsi="Tahoma" w:cs="Tahoma"/>
          <w:color w:val="000000"/>
          <w:sz w:val="16"/>
          <w:szCs w:val="16"/>
        </w:rPr>
        <w:t>3.829,26</w:t>
      </w:r>
    </w:p>
    <w:p w14:paraId="5231A38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34</w:t>
      </w:r>
      <w:r w:rsidRPr="00FE3739">
        <w:rPr>
          <w:rFonts w:ascii="Arial" w:eastAsia="Calibri" w:hAnsi="Arial" w:cs="Arial"/>
          <w:sz w:val="24"/>
          <w:szCs w:val="24"/>
        </w:rPr>
        <w:tab/>
      </w:r>
      <w:r w:rsidRPr="00FE3739">
        <w:rPr>
          <w:rFonts w:ascii="Tahoma" w:eastAsia="Calibri" w:hAnsi="Tahoma" w:cs="Tahoma"/>
          <w:b/>
          <w:bCs/>
          <w:color w:val="000000"/>
          <w:sz w:val="16"/>
          <w:szCs w:val="16"/>
        </w:rPr>
        <w:t>Financijski rashodi</w:t>
      </w:r>
      <w:r w:rsidRPr="00FE3739">
        <w:rPr>
          <w:rFonts w:ascii="Arial" w:eastAsia="Calibri" w:hAnsi="Arial" w:cs="Arial"/>
          <w:sz w:val="24"/>
          <w:szCs w:val="24"/>
        </w:rPr>
        <w:tab/>
      </w:r>
      <w:r w:rsidRPr="00FE3739">
        <w:rPr>
          <w:rFonts w:ascii="Tahoma" w:eastAsia="Calibri" w:hAnsi="Tahoma" w:cs="Tahoma"/>
          <w:b/>
          <w:bCs/>
          <w:color w:val="000000"/>
          <w:sz w:val="16"/>
          <w:szCs w:val="16"/>
        </w:rPr>
        <w:t>3.500,00</w:t>
      </w:r>
      <w:r w:rsidRPr="00FE3739">
        <w:rPr>
          <w:rFonts w:ascii="Arial" w:eastAsia="Calibri" w:hAnsi="Arial" w:cs="Arial"/>
          <w:sz w:val="24"/>
          <w:szCs w:val="24"/>
        </w:rPr>
        <w:tab/>
      </w:r>
      <w:r w:rsidRPr="00FE3739">
        <w:rPr>
          <w:rFonts w:ascii="Tahoma" w:eastAsia="Calibri" w:hAnsi="Tahoma" w:cs="Tahoma"/>
          <w:b/>
          <w:bCs/>
          <w:color w:val="000000"/>
          <w:sz w:val="16"/>
          <w:szCs w:val="16"/>
        </w:rPr>
        <w:t>315,00</w:t>
      </w:r>
      <w:r w:rsidRPr="00FE3739">
        <w:rPr>
          <w:rFonts w:ascii="Arial" w:eastAsia="Calibri" w:hAnsi="Arial" w:cs="Arial"/>
          <w:sz w:val="24"/>
          <w:szCs w:val="24"/>
        </w:rPr>
        <w:tab/>
      </w:r>
      <w:r w:rsidRPr="00FE3739">
        <w:rPr>
          <w:rFonts w:ascii="Tahoma" w:eastAsia="Calibri" w:hAnsi="Tahoma" w:cs="Tahoma"/>
          <w:b/>
          <w:bCs/>
          <w:color w:val="000000"/>
          <w:sz w:val="16"/>
          <w:szCs w:val="16"/>
        </w:rPr>
        <w:t>9,00%</w:t>
      </w:r>
    </w:p>
    <w:p w14:paraId="555AE76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w:t>
      </w:r>
      <w:r w:rsidRPr="00FE3739">
        <w:rPr>
          <w:rFonts w:ascii="Arial" w:eastAsia="Calibri" w:hAnsi="Arial" w:cs="Arial"/>
          <w:sz w:val="24"/>
          <w:szCs w:val="24"/>
        </w:rPr>
        <w:tab/>
      </w:r>
      <w:r w:rsidRPr="00FE3739">
        <w:rPr>
          <w:rFonts w:ascii="Tahoma" w:eastAsia="Calibri" w:hAnsi="Tahoma" w:cs="Tahoma"/>
          <w:color w:val="000000"/>
          <w:sz w:val="16"/>
          <w:szCs w:val="16"/>
        </w:rPr>
        <w:t>Ostali financijski rashodi</w:t>
      </w:r>
      <w:r w:rsidRPr="00FE3739">
        <w:rPr>
          <w:rFonts w:ascii="Arial" w:eastAsia="Calibri" w:hAnsi="Arial" w:cs="Arial"/>
          <w:sz w:val="24"/>
          <w:szCs w:val="24"/>
        </w:rPr>
        <w:tab/>
      </w:r>
      <w:r w:rsidRPr="00FE3739">
        <w:rPr>
          <w:rFonts w:ascii="Tahoma" w:eastAsia="Calibri" w:hAnsi="Tahoma" w:cs="Tahoma"/>
          <w:color w:val="000000"/>
          <w:sz w:val="16"/>
          <w:szCs w:val="16"/>
        </w:rPr>
        <w:t>3.500,00</w:t>
      </w:r>
      <w:r w:rsidRPr="00FE3739">
        <w:rPr>
          <w:rFonts w:ascii="Arial" w:eastAsia="Calibri" w:hAnsi="Arial" w:cs="Arial"/>
          <w:sz w:val="24"/>
          <w:szCs w:val="24"/>
        </w:rPr>
        <w:tab/>
      </w:r>
      <w:r w:rsidRPr="00FE3739">
        <w:rPr>
          <w:rFonts w:ascii="Tahoma" w:eastAsia="Calibri" w:hAnsi="Tahoma" w:cs="Tahoma"/>
          <w:color w:val="000000"/>
          <w:sz w:val="16"/>
          <w:szCs w:val="16"/>
        </w:rPr>
        <w:t>315,00</w:t>
      </w:r>
      <w:r w:rsidRPr="00FE3739">
        <w:rPr>
          <w:rFonts w:ascii="Arial" w:eastAsia="Calibri" w:hAnsi="Arial" w:cs="Arial"/>
          <w:sz w:val="24"/>
          <w:szCs w:val="24"/>
        </w:rPr>
        <w:tab/>
      </w:r>
      <w:r w:rsidRPr="00FE3739">
        <w:rPr>
          <w:rFonts w:ascii="Tahoma" w:eastAsia="Calibri" w:hAnsi="Tahoma" w:cs="Tahoma"/>
          <w:color w:val="000000"/>
          <w:sz w:val="16"/>
          <w:szCs w:val="16"/>
        </w:rPr>
        <w:t>9,00%</w:t>
      </w:r>
    </w:p>
    <w:p w14:paraId="1B6C3C3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3431</w:t>
      </w:r>
      <w:r w:rsidRPr="00FE3739">
        <w:rPr>
          <w:rFonts w:ascii="Arial" w:eastAsia="Calibri" w:hAnsi="Arial" w:cs="Arial"/>
          <w:sz w:val="24"/>
          <w:szCs w:val="24"/>
        </w:rPr>
        <w:tab/>
      </w:r>
      <w:r w:rsidRPr="00FE3739">
        <w:rPr>
          <w:rFonts w:ascii="Tahoma" w:eastAsia="Calibri" w:hAnsi="Tahoma" w:cs="Tahoma"/>
          <w:color w:val="000000"/>
          <w:sz w:val="16"/>
          <w:szCs w:val="16"/>
        </w:rPr>
        <w:t>Bankarske usluge i usluge platnog prometa</w:t>
      </w:r>
      <w:r w:rsidRPr="00FE3739">
        <w:rPr>
          <w:rFonts w:ascii="Arial" w:eastAsia="Calibri" w:hAnsi="Arial" w:cs="Arial"/>
          <w:sz w:val="24"/>
          <w:szCs w:val="24"/>
        </w:rPr>
        <w:tab/>
      </w:r>
      <w:r w:rsidRPr="00FE3739">
        <w:rPr>
          <w:rFonts w:ascii="Tahoma" w:eastAsia="Calibri" w:hAnsi="Tahoma" w:cs="Tahoma"/>
          <w:color w:val="000000"/>
          <w:sz w:val="16"/>
          <w:szCs w:val="16"/>
        </w:rPr>
        <w:t>315,00</w:t>
      </w:r>
    </w:p>
    <w:p w14:paraId="224E4BF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412</w:t>
      </w:r>
      <w:r w:rsidRPr="00FE3739">
        <w:rPr>
          <w:rFonts w:ascii="Arial" w:eastAsia="Calibri" w:hAnsi="Arial" w:cs="Arial"/>
          <w:sz w:val="24"/>
          <w:szCs w:val="24"/>
        </w:rPr>
        <w:tab/>
      </w:r>
      <w:r w:rsidRPr="00FE3739">
        <w:rPr>
          <w:rFonts w:ascii="Tahoma" w:eastAsia="Calibri" w:hAnsi="Tahoma" w:cs="Tahoma"/>
          <w:b/>
          <w:bCs/>
          <w:color w:val="000000"/>
          <w:sz w:val="14"/>
          <w:szCs w:val="14"/>
        </w:rPr>
        <w:t>Komunalna naknada</w:t>
      </w:r>
      <w:r w:rsidRPr="00FE3739">
        <w:rPr>
          <w:rFonts w:ascii="Arial" w:eastAsia="Calibri" w:hAnsi="Arial" w:cs="Arial"/>
          <w:sz w:val="24"/>
          <w:szCs w:val="24"/>
        </w:rPr>
        <w:tab/>
      </w:r>
      <w:r w:rsidRPr="00FE3739">
        <w:rPr>
          <w:rFonts w:ascii="Tahoma" w:eastAsia="Calibri" w:hAnsi="Tahoma" w:cs="Tahoma"/>
          <w:b/>
          <w:bCs/>
          <w:color w:val="000000"/>
          <w:sz w:val="14"/>
          <w:szCs w:val="14"/>
        </w:rPr>
        <w:t>2.000,00</w:t>
      </w:r>
      <w:r w:rsidRPr="00FE3739">
        <w:rPr>
          <w:rFonts w:ascii="Arial" w:eastAsia="Calibri" w:hAnsi="Arial" w:cs="Arial"/>
          <w:sz w:val="24"/>
          <w:szCs w:val="24"/>
        </w:rPr>
        <w:tab/>
      </w:r>
      <w:r w:rsidRPr="00FE3739">
        <w:rPr>
          <w:rFonts w:ascii="Tahoma" w:eastAsia="Calibri" w:hAnsi="Tahoma" w:cs="Tahoma"/>
          <w:b/>
          <w:bCs/>
          <w:color w:val="000000"/>
          <w:sz w:val="14"/>
          <w:szCs w:val="14"/>
        </w:rPr>
        <w:t>93,34</w:t>
      </w:r>
      <w:r w:rsidRPr="00FE3739">
        <w:rPr>
          <w:rFonts w:ascii="Arial" w:eastAsia="Calibri" w:hAnsi="Arial" w:cs="Arial"/>
          <w:sz w:val="24"/>
          <w:szCs w:val="24"/>
        </w:rPr>
        <w:tab/>
      </w:r>
      <w:r w:rsidRPr="00FE3739">
        <w:rPr>
          <w:rFonts w:ascii="Tahoma" w:eastAsia="Calibri" w:hAnsi="Tahoma" w:cs="Tahoma"/>
          <w:b/>
          <w:bCs/>
          <w:color w:val="000000"/>
          <w:sz w:val="14"/>
          <w:szCs w:val="14"/>
        </w:rPr>
        <w:t>4,67%</w:t>
      </w:r>
    </w:p>
    <w:p w14:paraId="30C4271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93,34</w:t>
      </w:r>
      <w:r w:rsidRPr="00FE3739">
        <w:rPr>
          <w:rFonts w:ascii="Arial" w:eastAsia="Calibri" w:hAnsi="Arial" w:cs="Arial"/>
          <w:sz w:val="24"/>
          <w:szCs w:val="24"/>
        </w:rPr>
        <w:tab/>
      </w:r>
      <w:r w:rsidRPr="00FE3739">
        <w:rPr>
          <w:rFonts w:ascii="Tahoma" w:eastAsia="Calibri" w:hAnsi="Tahoma" w:cs="Tahoma"/>
          <w:b/>
          <w:bCs/>
          <w:color w:val="000000"/>
          <w:sz w:val="16"/>
          <w:szCs w:val="16"/>
        </w:rPr>
        <w:t>4,67%</w:t>
      </w:r>
    </w:p>
    <w:p w14:paraId="701D066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93,34</w:t>
      </w:r>
      <w:r w:rsidRPr="00FE3739">
        <w:rPr>
          <w:rFonts w:ascii="Arial" w:eastAsia="Calibri" w:hAnsi="Arial" w:cs="Arial"/>
          <w:sz w:val="24"/>
          <w:szCs w:val="24"/>
        </w:rPr>
        <w:tab/>
      </w:r>
      <w:r w:rsidRPr="00FE3739">
        <w:rPr>
          <w:rFonts w:ascii="Tahoma" w:eastAsia="Calibri" w:hAnsi="Tahoma" w:cs="Tahoma"/>
          <w:color w:val="000000"/>
          <w:sz w:val="16"/>
          <w:szCs w:val="16"/>
        </w:rPr>
        <w:t>4,67%</w:t>
      </w:r>
    </w:p>
    <w:p w14:paraId="248AB3B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93,34</w:t>
      </w:r>
    </w:p>
    <w:p w14:paraId="781C824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64.000,00</w:t>
      </w:r>
      <w:r w:rsidRPr="00FE3739">
        <w:rPr>
          <w:rFonts w:ascii="Arial" w:eastAsia="Calibri" w:hAnsi="Arial" w:cs="Arial"/>
          <w:sz w:val="24"/>
          <w:szCs w:val="24"/>
        </w:rPr>
        <w:tab/>
      </w:r>
      <w:r w:rsidRPr="00FE3739">
        <w:rPr>
          <w:rFonts w:ascii="Tahoma" w:eastAsia="Calibri" w:hAnsi="Tahoma" w:cs="Tahoma"/>
          <w:b/>
          <w:bCs/>
          <w:color w:val="000000"/>
          <w:sz w:val="14"/>
          <w:szCs w:val="14"/>
        </w:rPr>
        <w:t>46.053,00</w:t>
      </w:r>
      <w:r w:rsidRPr="00FE3739">
        <w:rPr>
          <w:rFonts w:ascii="Arial" w:eastAsia="Calibri" w:hAnsi="Arial" w:cs="Arial"/>
          <w:sz w:val="24"/>
          <w:szCs w:val="24"/>
        </w:rPr>
        <w:tab/>
      </w:r>
      <w:r w:rsidRPr="00FE3739">
        <w:rPr>
          <w:rFonts w:ascii="Tahoma" w:eastAsia="Calibri" w:hAnsi="Tahoma" w:cs="Tahoma"/>
          <w:b/>
          <w:bCs/>
          <w:color w:val="000000"/>
          <w:sz w:val="14"/>
          <w:szCs w:val="14"/>
        </w:rPr>
        <w:t>71,96%</w:t>
      </w:r>
    </w:p>
    <w:p w14:paraId="78BE32E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64.000,00</w:t>
      </w:r>
      <w:r w:rsidRPr="00FE3739">
        <w:rPr>
          <w:rFonts w:ascii="Arial" w:eastAsia="Calibri" w:hAnsi="Arial" w:cs="Arial"/>
          <w:sz w:val="24"/>
          <w:szCs w:val="24"/>
        </w:rPr>
        <w:tab/>
      </w:r>
      <w:r w:rsidRPr="00FE3739">
        <w:rPr>
          <w:rFonts w:ascii="Tahoma" w:eastAsia="Calibri" w:hAnsi="Tahoma" w:cs="Tahoma"/>
          <w:b/>
          <w:bCs/>
          <w:color w:val="000000"/>
          <w:sz w:val="16"/>
          <w:szCs w:val="16"/>
        </w:rPr>
        <w:t>46.053,00</w:t>
      </w:r>
      <w:r w:rsidRPr="00FE3739">
        <w:rPr>
          <w:rFonts w:ascii="Arial" w:eastAsia="Calibri" w:hAnsi="Arial" w:cs="Arial"/>
          <w:sz w:val="24"/>
          <w:szCs w:val="24"/>
        </w:rPr>
        <w:tab/>
      </w:r>
      <w:r w:rsidRPr="00FE3739">
        <w:rPr>
          <w:rFonts w:ascii="Tahoma" w:eastAsia="Calibri" w:hAnsi="Tahoma" w:cs="Tahoma"/>
          <w:b/>
          <w:bCs/>
          <w:color w:val="000000"/>
          <w:sz w:val="16"/>
          <w:szCs w:val="16"/>
        </w:rPr>
        <w:t>71,96%</w:t>
      </w:r>
    </w:p>
    <w:p w14:paraId="33B4D89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14.000,00</w:t>
      </w:r>
      <w:r w:rsidRPr="00FE3739">
        <w:rPr>
          <w:rFonts w:ascii="Arial" w:eastAsia="Calibri" w:hAnsi="Arial" w:cs="Arial"/>
          <w:sz w:val="24"/>
          <w:szCs w:val="24"/>
        </w:rPr>
        <w:tab/>
      </w:r>
      <w:r w:rsidRPr="00FE3739">
        <w:rPr>
          <w:rFonts w:ascii="Tahoma" w:eastAsia="Calibri" w:hAnsi="Tahoma" w:cs="Tahoma"/>
          <w:color w:val="000000"/>
          <w:sz w:val="16"/>
          <w:szCs w:val="16"/>
        </w:rPr>
        <w:t>10.857,20</w:t>
      </w:r>
      <w:r w:rsidRPr="00FE3739">
        <w:rPr>
          <w:rFonts w:ascii="Arial" w:eastAsia="Calibri" w:hAnsi="Arial" w:cs="Arial"/>
          <w:sz w:val="24"/>
          <w:szCs w:val="24"/>
        </w:rPr>
        <w:tab/>
      </w:r>
      <w:r w:rsidRPr="00FE3739">
        <w:rPr>
          <w:rFonts w:ascii="Tahoma" w:eastAsia="Calibri" w:hAnsi="Tahoma" w:cs="Tahoma"/>
          <w:color w:val="000000"/>
          <w:sz w:val="16"/>
          <w:szCs w:val="16"/>
        </w:rPr>
        <w:t>77,55%</w:t>
      </w:r>
    </w:p>
    <w:p w14:paraId="3BE4C8C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3224</w:t>
      </w:r>
      <w:r w:rsidRPr="00FE3739">
        <w:rPr>
          <w:rFonts w:ascii="Arial" w:eastAsia="Calibri" w:hAnsi="Arial" w:cs="Arial"/>
          <w:sz w:val="24"/>
          <w:szCs w:val="24"/>
        </w:rPr>
        <w:tab/>
      </w:r>
      <w:r w:rsidRPr="00FE3739">
        <w:rPr>
          <w:rFonts w:ascii="Tahoma" w:eastAsia="Calibri" w:hAnsi="Tahoma" w:cs="Tahoma"/>
          <w:color w:val="000000"/>
          <w:sz w:val="16"/>
          <w:szCs w:val="16"/>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6"/>
          <w:szCs w:val="16"/>
        </w:rPr>
        <w:t>10.857,20</w:t>
      </w:r>
    </w:p>
    <w:p w14:paraId="52F76A8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50.000,00</w:t>
      </w:r>
      <w:r w:rsidRPr="00FE3739">
        <w:rPr>
          <w:rFonts w:ascii="Arial" w:eastAsia="Calibri" w:hAnsi="Arial" w:cs="Arial"/>
          <w:sz w:val="24"/>
          <w:szCs w:val="24"/>
        </w:rPr>
        <w:tab/>
      </w:r>
      <w:r w:rsidRPr="00FE3739">
        <w:rPr>
          <w:rFonts w:ascii="Tahoma" w:eastAsia="Calibri" w:hAnsi="Tahoma" w:cs="Tahoma"/>
          <w:color w:val="000000"/>
          <w:sz w:val="16"/>
          <w:szCs w:val="16"/>
        </w:rPr>
        <w:t>35.195,80</w:t>
      </w:r>
      <w:r w:rsidRPr="00FE3739">
        <w:rPr>
          <w:rFonts w:ascii="Arial" w:eastAsia="Calibri" w:hAnsi="Arial" w:cs="Arial"/>
          <w:sz w:val="24"/>
          <w:szCs w:val="24"/>
        </w:rPr>
        <w:tab/>
      </w:r>
      <w:r w:rsidRPr="00FE3739">
        <w:rPr>
          <w:rFonts w:ascii="Tahoma" w:eastAsia="Calibri" w:hAnsi="Tahoma" w:cs="Tahoma"/>
          <w:color w:val="000000"/>
          <w:sz w:val="16"/>
          <w:szCs w:val="16"/>
        </w:rPr>
        <w:t>70,39%</w:t>
      </w:r>
    </w:p>
    <w:p w14:paraId="78BEE75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35.195,80</w:t>
      </w:r>
    </w:p>
    <w:p w14:paraId="4EBE62E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A201022</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GROBLJA</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11.944,26</w:t>
      </w:r>
      <w:r w:rsidRPr="00FE3739">
        <w:rPr>
          <w:rFonts w:ascii="Arial" w:eastAsia="Calibri" w:hAnsi="Arial" w:cs="Arial"/>
          <w:sz w:val="24"/>
          <w:szCs w:val="24"/>
        </w:rPr>
        <w:tab/>
      </w:r>
      <w:r w:rsidRPr="00FE3739">
        <w:rPr>
          <w:rFonts w:ascii="Tahoma" w:eastAsia="Calibri" w:hAnsi="Tahoma" w:cs="Tahoma"/>
          <w:b/>
          <w:bCs/>
          <w:color w:val="000000"/>
          <w:sz w:val="16"/>
          <w:szCs w:val="16"/>
        </w:rPr>
        <w:t>29,86%</w:t>
      </w:r>
    </w:p>
    <w:p w14:paraId="78E41CE3"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623537C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EA9F5A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9420D7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60C5DF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37E63C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414</w:t>
      </w:r>
      <w:r w:rsidRPr="00FE3739">
        <w:rPr>
          <w:rFonts w:ascii="Arial" w:eastAsia="Calibri" w:hAnsi="Arial" w:cs="Arial"/>
          <w:sz w:val="24"/>
          <w:szCs w:val="24"/>
        </w:rPr>
        <w:tab/>
      </w:r>
      <w:r w:rsidRPr="00FE3739">
        <w:rPr>
          <w:rFonts w:ascii="Tahoma" w:eastAsia="Calibri" w:hAnsi="Tahoma" w:cs="Tahoma"/>
          <w:b/>
          <w:bCs/>
          <w:color w:val="000000"/>
          <w:sz w:val="14"/>
          <w:szCs w:val="14"/>
        </w:rPr>
        <w:t>Grobna naknada</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11.944,26</w:t>
      </w:r>
      <w:r w:rsidRPr="00FE3739">
        <w:rPr>
          <w:rFonts w:ascii="Arial" w:eastAsia="Calibri" w:hAnsi="Arial" w:cs="Arial"/>
          <w:sz w:val="24"/>
          <w:szCs w:val="24"/>
        </w:rPr>
        <w:tab/>
      </w:r>
      <w:r w:rsidRPr="00FE3739">
        <w:rPr>
          <w:rFonts w:ascii="Tahoma" w:eastAsia="Calibri" w:hAnsi="Tahoma" w:cs="Tahoma"/>
          <w:b/>
          <w:bCs/>
          <w:color w:val="000000"/>
          <w:sz w:val="14"/>
          <w:szCs w:val="14"/>
        </w:rPr>
        <w:t>39,81%</w:t>
      </w:r>
    </w:p>
    <w:p w14:paraId="42C61A2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11.944,26</w:t>
      </w:r>
      <w:r w:rsidRPr="00FE3739">
        <w:rPr>
          <w:rFonts w:ascii="Arial" w:eastAsia="Calibri" w:hAnsi="Arial" w:cs="Arial"/>
          <w:sz w:val="24"/>
          <w:szCs w:val="24"/>
        </w:rPr>
        <w:tab/>
      </w:r>
      <w:r w:rsidRPr="00FE3739">
        <w:rPr>
          <w:rFonts w:ascii="Tahoma" w:eastAsia="Calibri" w:hAnsi="Tahoma" w:cs="Tahoma"/>
          <w:b/>
          <w:bCs/>
          <w:color w:val="000000"/>
          <w:sz w:val="16"/>
          <w:szCs w:val="16"/>
        </w:rPr>
        <w:t>39,81%</w:t>
      </w:r>
    </w:p>
    <w:p w14:paraId="44E68D6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11.944,26</w:t>
      </w:r>
      <w:r w:rsidRPr="00FE3739">
        <w:rPr>
          <w:rFonts w:ascii="Arial" w:eastAsia="Calibri" w:hAnsi="Arial" w:cs="Arial"/>
          <w:sz w:val="24"/>
          <w:szCs w:val="24"/>
        </w:rPr>
        <w:tab/>
      </w:r>
      <w:r w:rsidRPr="00FE3739">
        <w:rPr>
          <w:rFonts w:ascii="Tahoma" w:eastAsia="Calibri" w:hAnsi="Tahoma" w:cs="Tahoma"/>
          <w:color w:val="000000"/>
          <w:sz w:val="16"/>
          <w:szCs w:val="16"/>
        </w:rPr>
        <w:t>39,81%</w:t>
      </w:r>
    </w:p>
    <w:p w14:paraId="5BCC9C6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11.944,26</w:t>
      </w:r>
    </w:p>
    <w:p w14:paraId="539A489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A201089</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JAVNOG WC-A</w:t>
      </w:r>
      <w:r w:rsidRPr="00FE3739">
        <w:rPr>
          <w:rFonts w:ascii="Arial" w:eastAsia="Calibri" w:hAnsi="Arial" w:cs="Arial"/>
          <w:sz w:val="24"/>
          <w:szCs w:val="24"/>
        </w:rPr>
        <w:tab/>
      </w:r>
      <w:r w:rsidRPr="00FE3739">
        <w:rPr>
          <w:rFonts w:ascii="Tahoma" w:eastAsia="Calibri" w:hAnsi="Tahoma" w:cs="Tahoma"/>
          <w:b/>
          <w:bCs/>
          <w:color w:val="000000"/>
          <w:sz w:val="16"/>
          <w:szCs w:val="16"/>
        </w:rPr>
        <w:t>28.000,00</w:t>
      </w:r>
      <w:r w:rsidRPr="00FE3739">
        <w:rPr>
          <w:rFonts w:ascii="Arial" w:eastAsia="Calibri" w:hAnsi="Arial" w:cs="Arial"/>
          <w:sz w:val="24"/>
          <w:szCs w:val="24"/>
        </w:rPr>
        <w:tab/>
      </w:r>
      <w:r w:rsidRPr="00FE3739">
        <w:rPr>
          <w:rFonts w:ascii="Tahoma" w:eastAsia="Calibri" w:hAnsi="Tahoma" w:cs="Tahoma"/>
          <w:b/>
          <w:bCs/>
          <w:color w:val="000000"/>
          <w:sz w:val="16"/>
          <w:szCs w:val="16"/>
        </w:rPr>
        <w:t>8.910,56</w:t>
      </w:r>
      <w:r w:rsidRPr="00FE3739">
        <w:rPr>
          <w:rFonts w:ascii="Arial" w:eastAsia="Calibri" w:hAnsi="Arial" w:cs="Arial"/>
          <w:sz w:val="24"/>
          <w:szCs w:val="24"/>
        </w:rPr>
        <w:tab/>
      </w:r>
      <w:r w:rsidRPr="00FE3739">
        <w:rPr>
          <w:rFonts w:ascii="Tahoma" w:eastAsia="Calibri" w:hAnsi="Tahoma" w:cs="Tahoma"/>
          <w:b/>
          <w:bCs/>
          <w:color w:val="000000"/>
          <w:sz w:val="16"/>
          <w:szCs w:val="16"/>
        </w:rPr>
        <w:t>31,82%</w:t>
      </w:r>
    </w:p>
    <w:p w14:paraId="60E04CEE" w14:textId="77777777" w:rsidR="00FE3739" w:rsidRPr="00FE3739" w:rsidRDefault="00FE3739" w:rsidP="00FE3739">
      <w:pPr>
        <w:widowControl w:val="0"/>
        <w:tabs>
          <w:tab w:val="left" w:pos="90"/>
          <w:tab w:val="center" w:pos="395"/>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0610 Razvoj stanovanja  </w:t>
      </w:r>
    </w:p>
    <w:p w14:paraId="17F4328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28.000,00</w:t>
      </w:r>
      <w:r w:rsidRPr="00FE3739">
        <w:rPr>
          <w:rFonts w:ascii="Arial" w:eastAsia="Calibri" w:hAnsi="Arial" w:cs="Arial"/>
          <w:sz w:val="24"/>
          <w:szCs w:val="24"/>
        </w:rPr>
        <w:tab/>
      </w:r>
      <w:r w:rsidRPr="00FE3739">
        <w:rPr>
          <w:rFonts w:ascii="Tahoma" w:eastAsia="Calibri" w:hAnsi="Tahoma" w:cs="Tahoma"/>
          <w:b/>
          <w:bCs/>
          <w:color w:val="000000"/>
          <w:sz w:val="14"/>
          <w:szCs w:val="14"/>
        </w:rPr>
        <w:t>8.910,56</w:t>
      </w:r>
      <w:r w:rsidRPr="00FE3739">
        <w:rPr>
          <w:rFonts w:ascii="Arial" w:eastAsia="Calibri" w:hAnsi="Arial" w:cs="Arial"/>
          <w:sz w:val="24"/>
          <w:szCs w:val="24"/>
        </w:rPr>
        <w:tab/>
      </w:r>
      <w:r w:rsidRPr="00FE3739">
        <w:rPr>
          <w:rFonts w:ascii="Tahoma" w:eastAsia="Calibri" w:hAnsi="Tahoma" w:cs="Tahoma"/>
          <w:b/>
          <w:bCs/>
          <w:color w:val="000000"/>
          <w:sz w:val="14"/>
          <w:szCs w:val="14"/>
        </w:rPr>
        <w:t>31,82%</w:t>
      </w:r>
    </w:p>
    <w:p w14:paraId="0E427C3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28.000,00</w:t>
      </w:r>
      <w:r w:rsidRPr="00FE3739">
        <w:rPr>
          <w:rFonts w:ascii="Arial" w:eastAsia="Calibri" w:hAnsi="Arial" w:cs="Arial"/>
          <w:sz w:val="24"/>
          <w:szCs w:val="24"/>
        </w:rPr>
        <w:tab/>
      </w:r>
      <w:r w:rsidRPr="00FE3739">
        <w:rPr>
          <w:rFonts w:ascii="Tahoma" w:eastAsia="Calibri" w:hAnsi="Tahoma" w:cs="Tahoma"/>
          <w:b/>
          <w:bCs/>
          <w:color w:val="000000"/>
          <w:sz w:val="16"/>
          <w:szCs w:val="16"/>
        </w:rPr>
        <w:t>8.910,56</w:t>
      </w:r>
      <w:r w:rsidRPr="00FE3739">
        <w:rPr>
          <w:rFonts w:ascii="Arial" w:eastAsia="Calibri" w:hAnsi="Arial" w:cs="Arial"/>
          <w:sz w:val="24"/>
          <w:szCs w:val="24"/>
        </w:rPr>
        <w:tab/>
      </w:r>
      <w:r w:rsidRPr="00FE3739">
        <w:rPr>
          <w:rFonts w:ascii="Tahoma" w:eastAsia="Calibri" w:hAnsi="Tahoma" w:cs="Tahoma"/>
          <w:b/>
          <w:bCs/>
          <w:color w:val="000000"/>
          <w:sz w:val="16"/>
          <w:szCs w:val="16"/>
        </w:rPr>
        <w:t>31,82%</w:t>
      </w:r>
    </w:p>
    <w:p w14:paraId="27A445C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28.000,00</w:t>
      </w:r>
      <w:r w:rsidRPr="00FE3739">
        <w:rPr>
          <w:rFonts w:ascii="Arial" w:eastAsia="Calibri" w:hAnsi="Arial" w:cs="Arial"/>
          <w:sz w:val="24"/>
          <w:szCs w:val="24"/>
        </w:rPr>
        <w:tab/>
      </w:r>
      <w:r w:rsidRPr="00FE3739">
        <w:rPr>
          <w:rFonts w:ascii="Tahoma" w:eastAsia="Calibri" w:hAnsi="Tahoma" w:cs="Tahoma"/>
          <w:color w:val="000000"/>
          <w:sz w:val="16"/>
          <w:szCs w:val="16"/>
        </w:rPr>
        <w:t>8.910,56</w:t>
      </w:r>
      <w:r w:rsidRPr="00FE3739">
        <w:rPr>
          <w:rFonts w:ascii="Arial" w:eastAsia="Calibri" w:hAnsi="Arial" w:cs="Arial"/>
          <w:sz w:val="24"/>
          <w:szCs w:val="24"/>
        </w:rPr>
        <w:tab/>
      </w:r>
      <w:r w:rsidRPr="00FE3739">
        <w:rPr>
          <w:rFonts w:ascii="Tahoma" w:eastAsia="Calibri" w:hAnsi="Tahoma" w:cs="Tahoma"/>
          <w:color w:val="000000"/>
          <w:sz w:val="16"/>
          <w:szCs w:val="16"/>
        </w:rPr>
        <w:t>31,82%</w:t>
      </w:r>
    </w:p>
    <w:p w14:paraId="6415266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A6E173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8.910,56</w:t>
      </w:r>
    </w:p>
    <w:p w14:paraId="0C7DEA8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K200402</w:t>
      </w:r>
      <w:r w:rsidRPr="00FE3739">
        <w:rPr>
          <w:rFonts w:ascii="Arial" w:eastAsia="Calibri" w:hAnsi="Arial" w:cs="Arial"/>
          <w:sz w:val="24"/>
          <w:szCs w:val="24"/>
        </w:rPr>
        <w:tab/>
      </w:r>
      <w:r w:rsidRPr="00FE3739">
        <w:rPr>
          <w:rFonts w:ascii="Tahoma" w:eastAsia="Calibri" w:hAnsi="Tahoma" w:cs="Tahoma"/>
          <w:b/>
          <w:bCs/>
          <w:color w:val="000000"/>
          <w:sz w:val="16"/>
          <w:szCs w:val="16"/>
        </w:rPr>
        <w:t>OPREMA ZA KOMUNALNO OPREMANJE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59C254C"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624FBB0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7C72DB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F31E9C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8E31DE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4227</w:t>
      </w:r>
      <w:r w:rsidRPr="00FE3739">
        <w:rPr>
          <w:rFonts w:ascii="Arial" w:eastAsia="Calibri" w:hAnsi="Arial" w:cs="Arial"/>
          <w:sz w:val="24"/>
          <w:szCs w:val="24"/>
        </w:rPr>
        <w:tab/>
      </w:r>
      <w:r w:rsidRPr="00FE3739">
        <w:rPr>
          <w:rFonts w:ascii="Tahoma" w:eastAsia="Calibri" w:hAnsi="Tahoma" w:cs="Tahoma"/>
          <w:color w:val="000000"/>
          <w:sz w:val="16"/>
          <w:szCs w:val="16"/>
        </w:rPr>
        <w:t>Uređaji, strojevi i oprema za ostale namjene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BFF559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K201116</w:t>
      </w:r>
      <w:r w:rsidRPr="00FE3739">
        <w:rPr>
          <w:rFonts w:ascii="Arial" w:eastAsia="Calibri" w:hAnsi="Arial" w:cs="Arial"/>
          <w:sz w:val="24"/>
          <w:szCs w:val="24"/>
        </w:rPr>
        <w:tab/>
      </w:r>
      <w:r w:rsidRPr="00FE3739">
        <w:rPr>
          <w:rFonts w:ascii="Tahoma" w:eastAsia="Calibri" w:hAnsi="Tahoma" w:cs="Tahoma"/>
          <w:b/>
          <w:bCs/>
          <w:color w:val="000000"/>
          <w:sz w:val="16"/>
          <w:szCs w:val="16"/>
        </w:rPr>
        <w:t>JAVNE POVRŠINE NA KOJIMA NIJE DOPUŠTEN PROMET MOTORNIM VOZILIMA</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D82D1C1"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0EB59B6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81874E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D4A50C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709FAB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4E36A09"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KOMUNALNA DJELATNOST - GRADNJA OBJEKATA I UREĐAJA KOMUNALNE INFRASTRUKTURE</w:t>
      </w:r>
      <w:r w:rsidRPr="00FE3739">
        <w:rPr>
          <w:rFonts w:ascii="Arial" w:eastAsia="Calibri" w:hAnsi="Arial" w:cs="Arial"/>
          <w:sz w:val="24"/>
          <w:szCs w:val="24"/>
        </w:rPr>
        <w:tab/>
      </w:r>
      <w:r w:rsidRPr="00FE3739">
        <w:rPr>
          <w:rFonts w:ascii="Tahoma" w:eastAsia="Calibri" w:hAnsi="Tahoma" w:cs="Tahoma"/>
          <w:b/>
          <w:bCs/>
          <w:color w:val="000000"/>
          <w:sz w:val="20"/>
          <w:szCs w:val="20"/>
        </w:rPr>
        <w:t>1.034.910,00</w:t>
      </w:r>
      <w:r w:rsidRPr="00FE3739">
        <w:rPr>
          <w:rFonts w:ascii="Arial" w:eastAsia="Calibri" w:hAnsi="Arial" w:cs="Arial"/>
          <w:sz w:val="24"/>
          <w:szCs w:val="24"/>
        </w:rPr>
        <w:tab/>
      </w:r>
      <w:r w:rsidRPr="00FE3739">
        <w:rPr>
          <w:rFonts w:ascii="Tahoma" w:eastAsia="Calibri" w:hAnsi="Tahoma" w:cs="Tahoma"/>
          <w:b/>
          <w:bCs/>
          <w:color w:val="000000"/>
          <w:sz w:val="20"/>
          <w:szCs w:val="20"/>
        </w:rPr>
        <w:t>109.422,16</w:t>
      </w:r>
      <w:r w:rsidRPr="00FE3739">
        <w:rPr>
          <w:rFonts w:ascii="Arial" w:eastAsia="Calibri" w:hAnsi="Arial" w:cs="Arial"/>
          <w:sz w:val="24"/>
          <w:szCs w:val="24"/>
        </w:rPr>
        <w:tab/>
      </w:r>
      <w:r w:rsidRPr="00FE3739">
        <w:rPr>
          <w:rFonts w:ascii="Tahoma" w:eastAsia="Calibri" w:hAnsi="Tahoma" w:cs="Tahoma"/>
          <w:b/>
          <w:bCs/>
          <w:color w:val="000000"/>
          <w:sz w:val="20"/>
          <w:szCs w:val="20"/>
        </w:rPr>
        <w:t>10,57%</w:t>
      </w:r>
    </w:p>
    <w:p w14:paraId="3367C059"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2004</w:t>
      </w:r>
    </w:p>
    <w:p w14:paraId="2E4AF17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K200401</w:t>
      </w:r>
      <w:r w:rsidRPr="00FE3739">
        <w:rPr>
          <w:rFonts w:ascii="Arial" w:eastAsia="Calibri" w:hAnsi="Arial" w:cs="Arial"/>
          <w:sz w:val="24"/>
          <w:szCs w:val="24"/>
        </w:rPr>
        <w:tab/>
      </w:r>
      <w:r w:rsidRPr="00FE3739">
        <w:rPr>
          <w:rFonts w:ascii="Tahoma" w:eastAsia="Calibri" w:hAnsi="Tahoma" w:cs="Tahoma"/>
          <w:b/>
          <w:bCs/>
          <w:color w:val="000000"/>
          <w:sz w:val="16"/>
          <w:szCs w:val="16"/>
        </w:rPr>
        <w:t>ASFALTIRANJE I SANACIJA NERAZVRSTANIH I ŽUPANIJSKIH CESTA</w:t>
      </w:r>
      <w:r w:rsidRPr="00FE3739">
        <w:rPr>
          <w:rFonts w:ascii="Arial" w:eastAsia="Calibri" w:hAnsi="Arial" w:cs="Arial"/>
          <w:sz w:val="24"/>
          <w:szCs w:val="24"/>
        </w:rPr>
        <w:tab/>
      </w:r>
      <w:r w:rsidRPr="00FE3739">
        <w:rPr>
          <w:rFonts w:ascii="Tahoma" w:eastAsia="Calibri" w:hAnsi="Tahoma" w:cs="Tahoma"/>
          <w:b/>
          <w:bCs/>
          <w:color w:val="000000"/>
          <w:sz w:val="16"/>
          <w:szCs w:val="16"/>
        </w:rPr>
        <w:t>250.000,00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C1D7776" w14:textId="77777777" w:rsidR="00FE3739" w:rsidRPr="00FE3739" w:rsidRDefault="00FE3739" w:rsidP="00FE3739">
      <w:pPr>
        <w:widowControl w:val="0"/>
        <w:tabs>
          <w:tab w:val="left" w:pos="90"/>
          <w:tab w:val="center" w:pos="508"/>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Funkcija: 0451 Cestovni promet</w:t>
      </w:r>
    </w:p>
    <w:p w14:paraId="617CA38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170.000,00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59B9FE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70.000,00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E5263E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70.000,00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9CF0F2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3632</w:t>
      </w:r>
      <w:r w:rsidRPr="00FE3739">
        <w:rPr>
          <w:rFonts w:ascii="Arial" w:eastAsia="Calibri" w:hAnsi="Arial" w:cs="Arial"/>
          <w:sz w:val="24"/>
          <w:szCs w:val="24"/>
        </w:rPr>
        <w:tab/>
      </w:r>
      <w:r w:rsidRPr="00FE3739">
        <w:rPr>
          <w:rFonts w:ascii="Tahoma" w:eastAsia="Calibri" w:hAnsi="Tahoma" w:cs="Tahoma"/>
          <w:color w:val="000000"/>
          <w:sz w:val="16"/>
          <w:szCs w:val="16"/>
        </w:rPr>
        <w:t>Kapitalne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784FF2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43DF0D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100.000,00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74DF26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4213</w:t>
      </w:r>
      <w:r w:rsidRPr="00FE3739">
        <w:rPr>
          <w:rFonts w:ascii="Arial" w:eastAsia="Calibri" w:hAnsi="Arial" w:cs="Arial"/>
          <w:sz w:val="24"/>
          <w:szCs w:val="24"/>
        </w:rPr>
        <w:tab/>
      </w:r>
      <w:r w:rsidRPr="00FE3739">
        <w:rPr>
          <w:rFonts w:ascii="Tahoma" w:eastAsia="Calibri" w:hAnsi="Tahoma" w:cs="Tahoma"/>
          <w:color w:val="000000"/>
          <w:sz w:val="16"/>
          <w:szCs w:val="16"/>
        </w:rPr>
        <w:t>Ceste, željeznice i ostali prometni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459220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80.000,00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A7B1A6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80.000,00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FB062D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80.000,00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CCCBD4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58536B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K200406</w:t>
      </w:r>
      <w:r w:rsidRPr="00FE3739">
        <w:rPr>
          <w:rFonts w:ascii="Arial" w:eastAsia="Calibri" w:hAnsi="Arial" w:cs="Arial"/>
          <w:sz w:val="24"/>
          <w:szCs w:val="24"/>
        </w:rPr>
        <w:tab/>
      </w:r>
      <w:r w:rsidRPr="00FE3739">
        <w:rPr>
          <w:rFonts w:ascii="Tahoma" w:eastAsia="Calibri" w:hAnsi="Tahoma" w:cs="Tahoma"/>
          <w:b/>
          <w:bCs/>
          <w:color w:val="000000"/>
          <w:sz w:val="16"/>
          <w:szCs w:val="16"/>
        </w:rPr>
        <w:t>VODOOPRSKRBA</w:t>
      </w:r>
      <w:r w:rsidRPr="00FE3739">
        <w:rPr>
          <w:rFonts w:ascii="Arial" w:eastAsia="Calibri" w:hAnsi="Arial" w:cs="Arial"/>
          <w:sz w:val="24"/>
          <w:szCs w:val="24"/>
        </w:rPr>
        <w:tab/>
      </w:r>
      <w:r w:rsidRPr="00FE3739">
        <w:rPr>
          <w:rFonts w:ascii="Tahoma" w:eastAsia="Calibri" w:hAnsi="Tahoma" w:cs="Tahoma"/>
          <w:b/>
          <w:bCs/>
          <w:color w:val="000000"/>
          <w:sz w:val="16"/>
          <w:szCs w:val="16"/>
        </w:rPr>
        <w:t>2.400,00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290C4A0"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0630 Opskrba vodom  </w:t>
      </w:r>
    </w:p>
    <w:p w14:paraId="76D4062A"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2.400,00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EFD638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2.400,00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9DF3B9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386</w:t>
      </w:r>
      <w:r w:rsidRPr="00FE3739">
        <w:rPr>
          <w:rFonts w:ascii="Arial" w:eastAsia="Calibri" w:hAnsi="Arial" w:cs="Arial"/>
          <w:sz w:val="24"/>
          <w:szCs w:val="24"/>
        </w:rPr>
        <w:tab/>
      </w:r>
      <w:r w:rsidRPr="00FE3739">
        <w:rPr>
          <w:rFonts w:ascii="Tahoma" w:eastAsia="Calibri" w:hAnsi="Tahoma" w:cs="Tahoma"/>
          <w:color w:val="000000"/>
          <w:sz w:val="16"/>
          <w:szCs w:val="16"/>
        </w:rPr>
        <w:t xml:space="preserve">Kapitalne pomoći </w:t>
      </w:r>
      <w:r w:rsidRPr="00FE3739">
        <w:rPr>
          <w:rFonts w:ascii="Arial" w:eastAsia="Calibri" w:hAnsi="Arial" w:cs="Arial"/>
          <w:sz w:val="24"/>
          <w:szCs w:val="24"/>
        </w:rPr>
        <w:tab/>
      </w:r>
      <w:r w:rsidRPr="00FE3739">
        <w:rPr>
          <w:rFonts w:ascii="Tahoma" w:eastAsia="Calibri" w:hAnsi="Tahoma" w:cs="Tahoma"/>
          <w:color w:val="000000"/>
          <w:sz w:val="16"/>
          <w:szCs w:val="16"/>
        </w:rPr>
        <w:t>2.400,00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3FD964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3861</w:t>
      </w:r>
      <w:r w:rsidRPr="00FE3739">
        <w:rPr>
          <w:rFonts w:ascii="Arial" w:eastAsia="Calibri" w:hAnsi="Arial" w:cs="Arial"/>
          <w:sz w:val="24"/>
          <w:szCs w:val="24"/>
        </w:rPr>
        <w:tab/>
      </w:r>
      <w:r w:rsidRPr="00FE3739">
        <w:rPr>
          <w:rFonts w:ascii="Tahoma" w:eastAsia="Calibri" w:hAnsi="Tahoma" w:cs="Tahoma"/>
          <w:color w:val="000000"/>
          <w:sz w:val="16"/>
          <w:szCs w:val="16"/>
        </w:rPr>
        <w:t>Kapitalne pomoći kreditnim i ostalim financijskim institucijama te trgovačkim društvima u javnom sektoru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27BD34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K201034</w:t>
      </w:r>
      <w:r w:rsidRPr="00FE3739">
        <w:rPr>
          <w:rFonts w:ascii="Arial" w:eastAsia="Calibri" w:hAnsi="Arial" w:cs="Arial"/>
          <w:sz w:val="24"/>
          <w:szCs w:val="24"/>
        </w:rPr>
        <w:tab/>
      </w:r>
      <w:r w:rsidRPr="00FE3739">
        <w:rPr>
          <w:rFonts w:ascii="Tahoma" w:eastAsia="Calibri" w:hAnsi="Tahoma" w:cs="Tahoma"/>
          <w:b/>
          <w:bCs/>
          <w:color w:val="000000"/>
          <w:sz w:val="16"/>
          <w:szCs w:val="16"/>
        </w:rPr>
        <w:t>SANACIJA ODMORIŠTA STANICA, GROŽNJAN</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3651352"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0660 Rashodi vezani uz stanovanje i kom. pogodnosti koji nisu drugdje svrstani  </w:t>
      </w:r>
    </w:p>
    <w:p w14:paraId="07A32A6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99E5D6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B7203C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008789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007C7D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K201035</w:t>
      </w:r>
      <w:r w:rsidRPr="00FE3739">
        <w:rPr>
          <w:rFonts w:ascii="Arial" w:eastAsia="Calibri" w:hAnsi="Arial" w:cs="Arial"/>
          <w:sz w:val="24"/>
          <w:szCs w:val="24"/>
        </w:rPr>
        <w:tab/>
      </w:r>
      <w:r w:rsidRPr="00FE3739">
        <w:rPr>
          <w:rFonts w:ascii="Tahoma" w:eastAsia="Calibri" w:hAnsi="Tahoma" w:cs="Tahoma"/>
          <w:b/>
          <w:bCs/>
          <w:color w:val="000000"/>
          <w:sz w:val="16"/>
          <w:szCs w:val="16"/>
        </w:rPr>
        <w:t>SANACIJA GROBLJA SV. VIDA</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21.000,00</w:t>
      </w:r>
      <w:r w:rsidRPr="00FE3739">
        <w:rPr>
          <w:rFonts w:ascii="Arial" w:eastAsia="Calibri" w:hAnsi="Arial" w:cs="Arial"/>
          <w:sz w:val="24"/>
          <w:szCs w:val="24"/>
        </w:rPr>
        <w:tab/>
      </w:r>
      <w:r w:rsidRPr="00FE3739">
        <w:rPr>
          <w:rFonts w:ascii="Tahoma" w:eastAsia="Calibri" w:hAnsi="Tahoma" w:cs="Tahoma"/>
          <w:b/>
          <w:bCs/>
          <w:color w:val="000000"/>
          <w:sz w:val="16"/>
          <w:szCs w:val="16"/>
        </w:rPr>
        <w:t>420,00%</w:t>
      </w:r>
    </w:p>
    <w:p w14:paraId="358B8FA0"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4611D04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21.000,00</w:t>
      </w:r>
      <w:r w:rsidRPr="00FE3739">
        <w:rPr>
          <w:rFonts w:ascii="Arial" w:eastAsia="Calibri" w:hAnsi="Arial" w:cs="Arial"/>
          <w:sz w:val="24"/>
          <w:szCs w:val="24"/>
        </w:rPr>
        <w:tab/>
      </w:r>
      <w:r w:rsidRPr="00FE3739">
        <w:rPr>
          <w:rFonts w:ascii="Tahoma" w:eastAsia="Calibri" w:hAnsi="Tahoma" w:cs="Tahoma"/>
          <w:b/>
          <w:bCs/>
          <w:color w:val="000000"/>
          <w:sz w:val="14"/>
          <w:szCs w:val="14"/>
        </w:rPr>
        <w:t>420,00%</w:t>
      </w:r>
    </w:p>
    <w:p w14:paraId="346F335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21.000,00</w:t>
      </w:r>
      <w:r w:rsidRPr="00FE3739">
        <w:rPr>
          <w:rFonts w:ascii="Arial" w:eastAsia="Calibri" w:hAnsi="Arial" w:cs="Arial"/>
          <w:sz w:val="24"/>
          <w:szCs w:val="24"/>
        </w:rPr>
        <w:tab/>
      </w:r>
      <w:r w:rsidRPr="00FE3739">
        <w:rPr>
          <w:rFonts w:ascii="Tahoma" w:eastAsia="Calibri" w:hAnsi="Tahoma" w:cs="Tahoma"/>
          <w:b/>
          <w:bCs/>
          <w:color w:val="000000"/>
          <w:sz w:val="16"/>
          <w:szCs w:val="16"/>
        </w:rPr>
        <w:t>420,00%</w:t>
      </w:r>
    </w:p>
    <w:p w14:paraId="29126A4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21.000,00</w:t>
      </w:r>
      <w:r w:rsidRPr="00FE3739">
        <w:rPr>
          <w:rFonts w:ascii="Arial" w:eastAsia="Calibri" w:hAnsi="Arial" w:cs="Arial"/>
          <w:sz w:val="24"/>
          <w:szCs w:val="24"/>
        </w:rPr>
        <w:tab/>
      </w:r>
      <w:r w:rsidRPr="00FE3739">
        <w:rPr>
          <w:rFonts w:ascii="Tahoma" w:eastAsia="Calibri" w:hAnsi="Tahoma" w:cs="Tahoma"/>
          <w:color w:val="000000"/>
          <w:sz w:val="16"/>
          <w:szCs w:val="16"/>
        </w:rPr>
        <w:t>420,00%</w:t>
      </w:r>
    </w:p>
    <w:p w14:paraId="4282EF9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21.000,00</w:t>
      </w:r>
    </w:p>
    <w:p w14:paraId="342D711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K201036</w:t>
      </w:r>
      <w:r w:rsidRPr="00FE3739">
        <w:rPr>
          <w:rFonts w:ascii="Arial" w:eastAsia="Calibri" w:hAnsi="Arial" w:cs="Arial"/>
          <w:sz w:val="24"/>
          <w:szCs w:val="24"/>
        </w:rPr>
        <w:tab/>
      </w:r>
      <w:r w:rsidRPr="00FE3739">
        <w:rPr>
          <w:rFonts w:ascii="Tahoma" w:eastAsia="Calibri" w:hAnsi="Tahoma" w:cs="Tahoma"/>
          <w:b/>
          <w:bCs/>
          <w:color w:val="000000"/>
          <w:sz w:val="16"/>
          <w:szCs w:val="16"/>
        </w:rPr>
        <w:t>SANACIJA GROBLJA/MRTVAČNICE; CRKVICE SV. NIKOLE</w:t>
      </w:r>
      <w:r w:rsidRPr="00FE3739">
        <w:rPr>
          <w:rFonts w:ascii="Arial" w:eastAsia="Calibri" w:hAnsi="Arial" w:cs="Arial"/>
          <w:sz w:val="24"/>
          <w:szCs w:val="24"/>
        </w:rPr>
        <w:tab/>
      </w:r>
      <w:r w:rsidRPr="00FE3739">
        <w:rPr>
          <w:rFonts w:ascii="Tahoma" w:eastAsia="Calibri" w:hAnsi="Tahoma" w:cs="Tahoma"/>
          <w:b/>
          <w:bCs/>
          <w:color w:val="000000"/>
          <w:sz w:val="16"/>
          <w:szCs w:val="16"/>
        </w:rPr>
        <w:t>180.000,00</w:t>
      </w:r>
      <w:r w:rsidRPr="00FE3739">
        <w:rPr>
          <w:rFonts w:ascii="Arial" w:eastAsia="Calibri" w:hAnsi="Arial" w:cs="Arial"/>
          <w:sz w:val="24"/>
          <w:szCs w:val="24"/>
        </w:rPr>
        <w:tab/>
      </w:r>
      <w:r w:rsidRPr="00FE3739">
        <w:rPr>
          <w:rFonts w:ascii="Tahoma" w:eastAsia="Calibri" w:hAnsi="Tahoma" w:cs="Tahoma"/>
          <w:b/>
          <w:bCs/>
          <w:color w:val="000000"/>
          <w:sz w:val="16"/>
          <w:szCs w:val="16"/>
        </w:rPr>
        <w:t>24.875,00</w:t>
      </w:r>
      <w:r w:rsidRPr="00FE3739">
        <w:rPr>
          <w:rFonts w:ascii="Arial" w:eastAsia="Calibri" w:hAnsi="Arial" w:cs="Arial"/>
          <w:sz w:val="24"/>
          <w:szCs w:val="24"/>
        </w:rPr>
        <w:tab/>
      </w:r>
      <w:r w:rsidRPr="00FE3739">
        <w:rPr>
          <w:rFonts w:ascii="Tahoma" w:eastAsia="Calibri" w:hAnsi="Tahoma" w:cs="Tahoma"/>
          <w:b/>
          <w:bCs/>
          <w:color w:val="000000"/>
          <w:sz w:val="16"/>
          <w:szCs w:val="16"/>
        </w:rPr>
        <w:t>13,82%</w:t>
      </w:r>
    </w:p>
    <w:p w14:paraId="4E58F412" w14:textId="77777777" w:rsidR="00FE3739" w:rsidRPr="00FE3739" w:rsidRDefault="00FE3739" w:rsidP="00FE3739">
      <w:pPr>
        <w:widowControl w:val="0"/>
        <w:tabs>
          <w:tab w:val="left" w:pos="90"/>
          <w:tab w:val="center" w:pos="621"/>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4598398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175.000,00</w:t>
      </w:r>
      <w:r w:rsidRPr="00FE3739">
        <w:rPr>
          <w:rFonts w:ascii="Arial" w:eastAsia="Calibri" w:hAnsi="Arial" w:cs="Arial"/>
          <w:sz w:val="24"/>
          <w:szCs w:val="24"/>
        </w:rPr>
        <w:tab/>
      </w:r>
      <w:r w:rsidRPr="00FE3739">
        <w:rPr>
          <w:rFonts w:ascii="Tahoma" w:eastAsia="Calibri" w:hAnsi="Tahoma" w:cs="Tahoma"/>
          <w:b/>
          <w:bCs/>
          <w:color w:val="000000"/>
          <w:sz w:val="14"/>
          <w:szCs w:val="14"/>
        </w:rPr>
        <w:t>24.875,00</w:t>
      </w:r>
      <w:r w:rsidRPr="00FE3739">
        <w:rPr>
          <w:rFonts w:ascii="Arial" w:eastAsia="Calibri" w:hAnsi="Arial" w:cs="Arial"/>
          <w:sz w:val="24"/>
          <w:szCs w:val="24"/>
        </w:rPr>
        <w:tab/>
      </w:r>
      <w:r w:rsidRPr="00FE3739">
        <w:rPr>
          <w:rFonts w:ascii="Tahoma" w:eastAsia="Calibri" w:hAnsi="Tahoma" w:cs="Tahoma"/>
          <w:b/>
          <w:bCs/>
          <w:color w:val="000000"/>
          <w:sz w:val="14"/>
          <w:szCs w:val="14"/>
        </w:rPr>
        <w:t>14,21%</w:t>
      </w:r>
    </w:p>
    <w:p w14:paraId="7BE37B2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175.000,00</w:t>
      </w:r>
      <w:r w:rsidRPr="00FE3739">
        <w:rPr>
          <w:rFonts w:ascii="Arial" w:eastAsia="Calibri" w:hAnsi="Arial" w:cs="Arial"/>
          <w:sz w:val="24"/>
          <w:szCs w:val="24"/>
        </w:rPr>
        <w:tab/>
      </w:r>
      <w:r w:rsidRPr="00FE3739">
        <w:rPr>
          <w:rFonts w:ascii="Tahoma" w:eastAsia="Calibri" w:hAnsi="Tahoma" w:cs="Tahoma"/>
          <w:b/>
          <w:bCs/>
          <w:color w:val="000000"/>
          <w:sz w:val="16"/>
          <w:szCs w:val="16"/>
        </w:rPr>
        <w:t>24.875,00</w:t>
      </w:r>
      <w:r w:rsidRPr="00FE3739">
        <w:rPr>
          <w:rFonts w:ascii="Arial" w:eastAsia="Calibri" w:hAnsi="Arial" w:cs="Arial"/>
          <w:sz w:val="24"/>
          <w:szCs w:val="24"/>
        </w:rPr>
        <w:tab/>
      </w:r>
      <w:r w:rsidRPr="00FE3739">
        <w:rPr>
          <w:rFonts w:ascii="Tahoma" w:eastAsia="Calibri" w:hAnsi="Tahoma" w:cs="Tahoma"/>
          <w:b/>
          <w:bCs/>
          <w:color w:val="000000"/>
          <w:sz w:val="16"/>
          <w:szCs w:val="16"/>
        </w:rPr>
        <w:t>14,21%</w:t>
      </w:r>
    </w:p>
    <w:p w14:paraId="60F79CB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175.000,00</w:t>
      </w:r>
      <w:r w:rsidRPr="00FE3739">
        <w:rPr>
          <w:rFonts w:ascii="Arial" w:eastAsia="Calibri" w:hAnsi="Arial" w:cs="Arial"/>
          <w:sz w:val="24"/>
          <w:szCs w:val="24"/>
        </w:rPr>
        <w:tab/>
      </w:r>
      <w:r w:rsidRPr="00FE3739">
        <w:rPr>
          <w:rFonts w:ascii="Tahoma" w:eastAsia="Calibri" w:hAnsi="Tahoma" w:cs="Tahoma"/>
          <w:color w:val="000000"/>
          <w:sz w:val="16"/>
          <w:szCs w:val="16"/>
        </w:rPr>
        <w:t>24.875,00</w:t>
      </w:r>
      <w:r w:rsidRPr="00FE3739">
        <w:rPr>
          <w:rFonts w:ascii="Arial" w:eastAsia="Calibri" w:hAnsi="Arial" w:cs="Arial"/>
          <w:sz w:val="24"/>
          <w:szCs w:val="24"/>
        </w:rPr>
        <w:tab/>
      </w:r>
      <w:r w:rsidRPr="00FE3739">
        <w:rPr>
          <w:rFonts w:ascii="Tahoma" w:eastAsia="Calibri" w:hAnsi="Tahoma" w:cs="Tahoma"/>
          <w:color w:val="000000"/>
          <w:sz w:val="16"/>
          <w:szCs w:val="16"/>
        </w:rPr>
        <w:t>14,21%</w:t>
      </w:r>
    </w:p>
    <w:p w14:paraId="16432E4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24.875,00</w:t>
      </w:r>
    </w:p>
    <w:p w14:paraId="2A5457C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0B8474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89374C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BF3545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0F7DB23"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K201037</w:t>
      </w:r>
      <w:r w:rsidRPr="00FE3739">
        <w:rPr>
          <w:rFonts w:ascii="Arial" w:eastAsia="Calibri" w:hAnsi="Arial" w:cs="Arial"/>
          <w:sz w:val="24"/>
          <w:szCs w:val="24"/>
        </w:rPr>
        <w:tab/>
      </w:r>
      <w:r w:rsidRPr="00FE3739">
        <w:rPr>
          <w:rFonts w:ascii="Tahoma" w:eastAsia="Calibri" w:hAnsi="Tahoma" w:cs="Tahoma"/>
          <w:b/>
          <w:bCs/>
          <w:color w:val="000000"/>
          <w:sz w:val="16"/>
          <w:szCs w:val="16"/>
        </w:rPr>
        <w:t>SANACIJA POTPORNIH ZIDOVA U GROŽNJANU</w:t>
      </w:r>
      <w:r w:rsidRPr="00FE3739">
        <w:rPr>
          <w:rFonts w:ascii="Arial" w:eastAsia="Calibri" w:hAnsi="Arial" w:cs="Arial"/>
          <w:sz w:val="24"/>
          <w:szCs w:val="24"/>
        </w:rPr>
        <w:tab/>
      </w:r>
      <w:r w:rsidRPr="00FE3739">
        <w:rPr>
          <w:rFonts w:ascii="Tahoma" w:eastAsia="Calibri" w:hAnsi="Tahoma" w:cs="Tahoma"/>
          <w:b/>
          <w:bCs/>
          <w:color w:val="000000"/>
          <w:sz w:val="16"/>
          <w:szCs w:val="16"/>
        </w:rPr>
        <w:t>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F9E8A69"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5030969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50.000,00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30D09E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641927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50.000,00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C9DF92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36C90B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K201038</w:t>
      </w:r>
      <w:r w:rsidRPr="00FE3739">
        <w:rPr>
          <w:rFonts w:ascii="Arial" w:eastAsia="Calibri" w:hAnsi="Arial" w:cs="Arial"/>
          <w:sz w:val="24"/>
          <w:szCs w:val="24"/>
        </w:rPr>
        <w:tab/>
      </w:r>
      <w:r w:rsidRPr="00FE3739">
        <w:rPr>
          <w:rFonts w:ascii="Tahoma" w:eastAsia="Calibri" w:hAnsi="Tahoma" w:cs="Tahoma"/>
          <w:b/>
          <w:bCs/>
          <w:color w:val="000000"/>
          <w:sz w:val="16"/>
          <w:szCs w:val="16"/>
        </w:rPr>
        <w:t>SANACIJA POTPORNIH ZIDOVA NA GROBLJU SV. PRIMO</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6F932EC"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11234B2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100.000,00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2079CB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91502F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100.000,00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6204ED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07D916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K201039</w:t>
      </w:r>
      <w:r w:rsidRPr="00FE3739">
        <w:rPr>
          <w:rFonts w:ascii="Arial" w:eastAsia="Calibri" w:hAnsi="Arial" w:cs="Arial"/>
          <w:sz w:val="24"/>
          <w:szCs w:val="24"/>
        </w:rPr>
        <w:tab/>
      </w:r>
      <w:r w:rsidRPr="00FE3739">
        <w:rPr>
          <w:rFonts w:ascii="Tahoma" w:eastAsia="Calibri" w:hAnsi="Tahoma" w:cs="Tahoma"/>
          <w:b/>
          <w:bCs/>
          <w:color w:val="000000"/>
          <w:sz w:val="16"/>
          <w:szCs w:val="16"/>
        </w:rPr>
        <w:t>SANACIJA GROBLJA U KOSTANICI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C3F1911"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0800 Rekreacija, kultura i religija  </w:t>
      </w:r>
    </w:p>
    <w:p w14:paraId="2BB1916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624937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439C45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72D6F4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513E44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lastRenderedPageBreak/>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K201040</w:t>
      </w:r>
      <w:r w:rsidRPr="00FE3739">
        <w:rPr>
          <w:rFonts w:ascii="Arial" w:eastAsia="Calibri" w:hAnsi="Arial" w:cs="Arial"/>
          <w:sz w:val="24"/>
          <w:szCs w:val="24"/>
        </w:rPr>
        <w:tab/>
      </w:r>
      <w:r w:rsidRPr="00FE3739">
        <w:rPr>
          <w:rFonts w:ascii="Tahoma" w:eastAsia="Calibri" w:hAnsi="Tahoma" w:cs="Tahoma"/>
          <w:b/>
          <w:bCs/>
          <w:color w:val="000000"/>
          <w:sz w:val="16"/>
          <w:szCs w:val="16"/>
        </w:rPr>
        <w:t>SANACIJA POTPORNIH ZIDOVA UZ CESTE</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729ECBC"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7E6BB9D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5C478B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D58E79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6B877A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DD2EA3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K201041</w:t>
      </w:r>
      <w:r w:rsidRPr="00FE3739">
        <w:rPr>
          <w:rFonts w:ascii="Arial" w:eastAsia="Calibri" w:hAnsi="Arial" w:cs="Arial"/>
          <w:sz w:val="24"/>
          <w:szCs w:val="24"/>
        </w:rPr>
        <w:tab/>
      </w:r>
      <w:r w:rsidRPr="00FE3739">
        <w:rPr>
          <w:rFonts w:ascii="Tahoma" w:eastAsia="Calibri" w:hAnsi="Tahoma" w:cs="Tahoma"/>
          <w:b/>
          <w:bCs/>
          <w:color w:val="000000"/>
          <w:sz w:val="16"/>
          <w:szCs w:val="16"/>
        </w:rPr>
        <w:t>REKONSTRUKCIJA POSTOJEĆE JAVNE RASVJETE ZA NASELJA ZAVRŠJE I GROŽNJAN</w:t>
      </w:r>
      <w:r w:rsidRPr="00FE3739">
        <w:rPr>
          <w:rFonts w:ascii="Arial" w:eastAsia="Calibri" w:hAnsi="Arial" w:cs="Arial"/>
          <w:sz w:val="24"/>
          <w:szCs w:val="24"/>
        </w:rPr>
        <w:tab/>
      </w:r>
      <w:r w:rsidRPr="00FE3739">
        <w:rPr>
          <w:rFonts w:ascii="Tahoma" w:eastAsia="Calibri" w:hAnsi="Tahoma" w:cs="Tahoma"/>
          <w:b/>
          <w:bCs/>
          <w:color w:val="000000"/>
          <w:sz w:val="16"/>
          <w:szCs w:val="16"/>
        </w:rPr>
        <w:t>30.010,00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F6FB0FE"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0640 Ulična rasvjeta  </w:t>
      </w:r>
    </w:p>
    <w:p w14:paraId="7AE5F3E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30.010,00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2CA2FC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30.010,00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19860F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30.010,00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DCD35A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4912C6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K201042</w:t>
      </w:r>
      <w:r w:rsidRPr="00FE3739">
        <w:rPr>
          <w:rFonts w:ascii="Arial" w:eastAsia="Calibri" w:hAnsi="Arial" w:cs="Arial"/>
          <w:sz w:val="24"/>
          <w:szCs w:val="24"/>
        </w:rPr>
        <w:tab/>
      </w:r>
      <w:r w:rsidRPr="00FE3739">
        <w:rPr>
          <w:rFonts w:ascii="Tahoma" w:eastAsia="Calibri" w:hAnsi="Tahoma" w:cs="Tahoma"/>
          <w:b/>
          <w:bCs/>
          <w:color w:val="000000"/>
          <w:sz w:val="16"/>
          <w:szCs w:val="16"/>
        </w:rPr>
        <w:t>IZGRADNJA JAVNE RASVJETE</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16.405,00</w:t>
      </w:r>
      <w:r w:rsidRPr="00FE3739">
        <w:rPr>
          <w:rFonts w:ascii="Arial" w:eastAsia="Calibri" w:hAnsi="Arial" w:cs="Arial"/>
          <w:sz w:val="24"/>
          <w:szCs w:val="24"/>
        </w:rPr>
        <w:tab/>
      </w:r>
      <w:r w:rsidRPr="00FE3739">
        <w:rPr>
          <w:rFonts w:ascii="Tahoma" w:eastAsia="Calibri" w:hAnsi="Tahoma" w:cs="Tahoma"/>
          <w:b/>
          <w:bCs/>
          <w:color w:val="000000"/>
          <w:sz w:val="16"/>
          <w:szCs w:val="16"/>
        </w:rPr>
        <w:t>82,03%</w:t>
      </w:r>
    </w:p>
    <w:p w14:paraId="606148B4"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0640 Ulična rasvjeta  </w:t>
      </w:r>
    </w:p>
    <w:p w14:paraId="0F2F00B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20.000,00</w:t>
      </w:r>
      <w:r w:rsidRPr="00FE3739">
        <w:rPr>
          <w:rFonts w:ascii="Arial" w:eastAsia="Calibri" w:hAnsi="Arial" w:cs="Arial"/>
          <w:sz w:val="24"/>
          <w:szCs w:val="24"/>
        </w:rPr>
        <w:tab/>
      </w:r>
      <w:r w:rsidRPr="00FE3739">
        <w:rPr>
          <w:rFonts w:ascii="Tahoma" w:eastAsia="Calibri" w:hAnsi="Tahoma" w:cs="Tahoma"/>
          <w:b/>
          <w:bCs/>
          <w:color w:val="000000"/>
          <w:sz w:val="14"/>
          <w:szCs w:val="14"/>
        </w:rPr>
        <w:t>16.405,00</w:t>
      </w:r>
      <w:r w:rsidRPr="00FE3739">
        <w:rPr>
          <w:rFonts w:ascii="Arial" w:eastAsia="Calibri" w:hAnsi="Arial" w:cs="Arial"/>
          <w:sz w:val="24"/>
          <w:szCs w:val="24"/>
        </w:rPr>
        <w:tab/>
      </w:r>
      <w:r w:rsidRPr="00FE3739">
        <w:rPr>
          <w:rFonts w:ascii="Tahoma" w:eastAsia="Calibri" w:hAnsi="Tahoma" w:cs="Tahoma"/>
          <w:b/>
          <w:bCs/>
          <w:color w:val="000000"/>
          <w:sz w:val="14"/>
          <w:szCs w:val="14"/>
        </w:rPr>
        <w:t>82,03%</w:t>
      </w:r>
    </w:p>
    <w:p w14:paraId="193AAEA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16.405,00</w:t>
      </w:r>
      <w:r w:rsidRPr="00FE3739">
        <w:rPr>
          <w:rFonts w:ascii="Arial" w:eastAsia="Calibri" w:hAnsi="Arial" w:cs="Arial"/>
          <w:sz w:val="24"/>
          <w:szCs w:val="24"/>
        </w:rPr>
        <w:tab/>
      </w:r>
      <w:r w:rsidRPr="00FE3739">
        <w:rPr>
          <w:rFonts w:ascii="Tahoma" w:eastAsia="Calibri" w:hAnsi="Tahoma" w:cs="Tahoma"/>
          <w:b/>
          <w:bCs/>
          <w:color w:val="000000"/>
          <w:sz w:val="16"/>
          <w:szCs w:val="16"/>
        </w:rPr>
        <w:t>82,03%</w:t>
      </w:r>
    </w:p>
    <w:p w14:paraId="7B4B8F3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16.405,00</w:t>
      </w:r>
      <w:r w:rsidRPr="00FE3739">
        <w:rPr>
          <w:rFonts w:ascii="Arial" w:eastAsia="Calibri" w:hAnsi="Arial" w:cs="Arial"/>
          <w:sz w:val="24"/>
          <w:szCs w:val="24"/>
        </w:rPr>
        <w:tab/>
      </w:r>
      <w:r w:rsidRPr="00FE3739">
        <w:rPr>
          <w:rFonts w:ascii="Tahoma" w:eastAsia="Calibri" w:hAnsi="Tahoma" w:cs="Tahoma"/>
          <w:color w:val="000000"/>
          <w:sz w:val="16"/>
          <w:szCs w:val="16"/>
        </w:rPr>
        <w:t>82,03%</w:t>
      </w:r>
    </w:p>
    <w:p w14:paraId="1CC21A8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16.405,00</w:t>
      </w:r>
    </w:p>
    <w:p w14:paraId="5D8190E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K201045</w:t>
      </w:r>
      <w:r w:rsidRPr="00FE3739">
        <w:rPr>
          <w:rFonts w:ascii="Arial" w:eastAsia="Calibri" w:hAnsi="Arial" w:cs="Arial"/>
          <w:sz w:val="24"/>
          <w:szCs w:val="24"/>
        </w:rPr>
        <w:tab/>
      </w:r>
      <w:r w:rsidRPr="00FE3739">
        <w:rPr>
          <w:rFonts w:ascii="Tahoma" w:eastAsia="Calibri" w:hAnsi="Tahoma" w:cs="Tahoma"/>
          <w:b/>
          <w:bCs/>
          <w:color w:val="000000"/>
          <w:sz w:val="16"/>
          <w:szCs w:val="16"/>
        </w:rPr>
        <w:t>SANACIJA POTPORNIH ZIDOVA NA GROBLJU SV. KANCIJAN</w:t>
      </w:r>
      <w:r w:rsidRPr="00FE3739">
        <w:rPr>
          <w:rFonts w:ascii="Arial" w:eastAsia="Calibri" w:hAnsi="Arial" w:cs="Arial"/>
          <w:sz w:val="24"/>
          <w:szCs w:val="24"/>
        </w:rPr>
        <w:tab/>
      </w:r>
      <w:r w:rsidRPr="00FE3739">
        <w:rPr>
          <w:rFonts w:ascii="Tahoma" w:eastAsia="Calibri" w:hAnsi="Tahoma" w:cs="Tahoma"/>
          <w:b/>
          <w:bCs/>
          <w:color w:val="000000"/>
          <w:sz w:val="16"/>
          <w:szCs w:val="16"/>
        </w:rPr>
        <w:t>130.000,00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E9FD2AA"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0660 Rashodi vezani uz stanovanje i kom. pogodnosti koji nisu drugdje svrstani  </w:t>
      </w:r>
    </w:p>
    <w:p w14:paraId="6461B62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130.000,00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3969DD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431EB2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130.000,00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A169A1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02278A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K201051</w:t>
      </w:r>
      <w:r w:rsidRPr="00FE3739">
        <w:rPr>
          <w:rFonts w:ascii="Arial" w:eastAsia="Calibri" w:hAnsi="Arial" w:cs="Arial"/>
          <w:sz w:val="24"/>
          <w:szCs w:val="24"/>
        </w:rPr>
        <w:tab/>
      </w:r>
      <w:r w:rsidRPr="00FE3739">
        <w:rPr>
          <w:rFonts w:ascii="Tahoma" w:eastAsia="Calibri" w:hAnsi="Tahoma" w:cs="Tahoma"/>
          <w:b/>
          <w:bCs/>
          <w:color w:val="000000"/>
          <w:sz w:val="16"/>
          <w:szCs w:val="16"/>
        </w:rPr>
        <w:t>IZGRADNJA JAVNE RASVJETE NA PARKIRALIŠTU KOD GROBLJA U GROŽNJANU</w:t>
      </w:r>
      <w:r w:rsidRPr="00FE3739">
        <w:rPr>
          <w:rFonts w:ascii="Arial" w:eastAsia="Calibri" w:hAnsi="Arial" w:cs="Arial"/>
          <w:sz w:val="24"/>
          <w:szCs w:val="24"/>
        </w:rPr>
        <w:tab/>
      </w:r>
      <w:r w:rsidRPr="00FE3739">
        <w:rPr>
          <w:rFonts w:ascii="Tahoma" w:eastAsia="Calibri" w:hAnsi="Tahoma" w:cs="Tahoma"/>
          <w:b/>
          <w:bCs/>
          <w:color w:val="000000"/>
          <w:sz w:val="16"/>
          <w:szCs w:val="16"/>
        </w:rPr>
        <w:t>14.500,00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57AF0F6"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Funkcija: 0451 Cestovni promet</w:t>
      </w:r>
    </w:p>
    <w:p w14:paraId="487AEED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14.500,00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F29E0B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14.500,00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49F675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14.500,00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24C1C5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CE733C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K201076</w:t>
      </w:r>
      <w:r w:rsidRPr="00FE3739">
        <w:rPr>
          <w:rFonts w:ascii="Arial" w:eastAsia="Calibri" w:hAnsi="Arial" w:cs="Arial"/>
          <w:sz w:val="24"/>
          <w:szCs w:val="24"/>
        </w:rPr>
        <w:tab/>
      </w:r>
      <w:r w:rsidRPr="00FE3739">
        <w:rPr>
          <w:rFonts w:ascii="Tahoma" w:eastAsia="Calibri" w:hAnsi="Tahoma" w:cs="Tahoma"/>
          <w:b/>
          <w:bCs/>
          <w:color w:val="000000"/>
          <w:sz w:val="16"/>
          <w:szCs w:val="16"/>
        </w:rPr>
        <w:t>RADOVI NA ŠETNICI</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21.323,35</w:t>
      </w:r>
      <w:r w:rsidRPr="00FE3739">
        <w:rPr>
          <w:rFonts w:ascii="Arial" w:eastAsia="Calibri" w:hAnsi="Arial" w:cs="Arial"/>
          <w:sz w:val="24"/>
          <w:szCs w:val="24"/>
        </w:rPr>
        <w:tab/>
      </w:r>
      <w:r w:rsidRPr="00FE3739">
        <w:rPr>
          <w:rFonts w:ascii="Tahoma" w:eastAsia="Calibri" w:hAnsi="Tahoma" w:cs="Tahoma"/>
          <w:b/>
          <w:bCs/>
          <w:color w:val="000000"/>
          <w:sz w:val="16"/>
          <w:szCs w:val="16"/>
        </w:rPr>
        <w:t>21,32%</w:t>
      </w:r>
    </w:p>
    <w:p w14:paraId="2CB95545"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5D090FF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100.000,00</w:t>
      </w:r>
      <w:r w:rsidRPr="00FE3739">
        <w:rPr>
          <w:rFonts w:ascii="Arial" w:eastAsia="Calibri" w:hAnsi="Arial" w:cs="Arial"/>
          <w:sz w:val="24"/>
          <w:szCs w:val="24"/>
        </w:rPr>
        <w:tab/>
      </w:r>
      <w:r w:rsidRPr="00FE3739">
        <w:rPr>
          <w:rFonts w:ascii="Tahoma" w:eastAsia="Calibri" w:hAnsi="Tahoma" w:cs="Tahoma"/>
          <w:b/>
          <w:bCs/>
          <w:color w:val="000000"/>
          <w:sz w:val="14"/>
          <w:szCs w:val="14"/>
        </w:rPr>
        <w:t>21.323,35</w:t>
      </w:r>
      <w:r w:rsidRPr="00FE3739">
        <w:rPr>
          <w:rFonts w:ascii="Arial" w:eastAsia="Calibri" w:hAnsi="Arial" w:cs="Arial"/>
          <w:sz w:val="24"/>
          <w:szCs w:val="24"/>
        </w:rPr>
        <w:tab/>
      </w:r>
      <w:r w:rsidRPr="00FE3739">
        <w:rPr>
          <w:rFonts w:ascii="Tahoma" w:eastAsia="Calibri" w:hAnsi="Tahoma" w:cs="Tahoma"/>
          <w:b/>
          <w:bCs/>
          <w:color w:val="000000"/>
          <w:sz w:val="14"/>
          <w:szCs w:val="14"/>
        </w:rPr>
        <w:t>21,32%</w:t>
      </w:r>
    </w:p>
    <w:p w14:paraId="3FB6065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21.323,35</w:t>
      </w:r>
      <w:r w:rsidRPr="00FE3739">
        <w:rPr>
          <w:rFonts w:ascii="Arial" w:eastAsia="Calibri" w:hAnsi="Arial" w:cs="Arial"/>
          <w:sz w:val="24"/>
          <w:szCs w:val="24"/>
        </w:rPr>
        <w:tab/>
      </w:r>
      <w:r w:rsidRPr="00FE3739">
        <w:rPr>
          <w:rFonts w:ascii="Tahoma" w:eastAsia="Calibri" w:hAnsi="Tahoma" w:cs="Tahoma"/>
          <w:b/>
          <w:bCs/>
          <w:color w:val="000000"/>
          <w:sz w:val="16"/>
          <w:szCs w:val="16"/>
        </w:rPr>
        <w:t>21,32%</w:t>
      </w:r>
    </w:p>
    <w:p w14:paraId="451D22D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100.000,00</w:t>
      </w:r>
      <w:r w:rsidRPr="00FE3739">
        <w:rPr>
          <w:rFonts w:ascii="Arial" w:eastAsia="Calibri" w:hAnsi="Arial" w:cs="Arial"/>
          <w:sz w:val="24"/>
          <w:szCs w:val="24"/>
        </w:rPr>
        <w:tab/>
      </w:r>
      <w:r w:rsidRPr="00FE3739">
        <w:rPr>
          <w:rFonts w:ascii="Tahoma" w:eastAsia="Calibri" w:hAnsi="Tahoma" w:cs="Tahoma"/>
          <w:color w:val="000000"/>
          <w:sz w:val="16"/>
          <w:szCs w:val="16"/>
        </w:rPr>
        <w:t>21.323,35</w:t>
      </w:r>
      <w:r w:rsidRPr="00FE3739">
        <w:rPr>
          <w:rFonts w:ascii="Arial" w:eastAsia="Calibri" w:hAnsi="Arial" w:cs="Arial"/>
          <w:sz w:val="24"/>
          <w:szCs w:val="24"/>
        </w:rPr>
        <w:tab/>
      </w:r>
      <w:r w:rsidRPr="00FE3739">
        <w:rPr>
          <w:rFonts w:ascii="Tahoma" w:eastAsia="Calibri" w:hAnsi="Tahoma" w:cs="Tahoma"/>
          <w:color w:val="000000"/>
          <w:sz w:val="16"/>
          <w:szCs w:val="16"/>
        </w:rPr>
        <w:t>21,32%</w:t>
      </w:r>
    </w:p>
    <w:p w14:paraId="09CFAFD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21.323,35</w:t>
      </w:r>
    </w:p>
    <w:p w14:paraId="7F9A658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K201091</w:t>
      </w:r>
      <w:r w:rsidRPr="00FE3739">
        <w:rPr>
          <w:rFonts w:ascii="Arial" w:eastAsia="Calibri" w:hAnsi="Arial" w:cs="Arial"/>
          <w:sz w:val="24"/>
          <w:szCs w:val="24"/>
        </w:rPr>
        <w:tab/>
      </w:r>
      <w:r w:rsidRPr="00FE3739">
        <w:rPr>
          <w:rFonts w:ascii="Tahoma" w:eastAsia="Calibri" w:hAnsi="Tahoma" w:cs="Tahoma"/>
          <w:b/>
          <w:bCs/>
          <w:color w:val="000000"/>
          <w:sz w:val="16"/>
          <w:szCs w:val="16"/>
        </w:rPr>
        <w:t>NOVI PRIKLJUČCI JAVNE RASVJETE</w:t>
      </w:r>
      <w:r w:rsidRPr="00FE3739">
        <w:rPr>
          <w:rFonts w:ascii="Arial" w:eastAsia="Calibri" w:hAnsi="Arial" w:cs="Arial"/>
          <w:sz w:val="24"/>
          <w:szCs w:val="24"/>
        </w:rPr>
        <w:tab/>
      </w:r>
      <w:r w:rsidRPr="00FE3739">
        <w:rPr>
          <w:rFonts w:ascii="Tahoma" w:eastAsia="Calibri" w:hAnsi="Tahoma" w:cs="Tahoma"/>
          <w:b/>
          <w:bCs/>
          <w:color w:val="000000"/>
          <w:sz w:val="16"/>
          <w:szCs w:val="16"/>
        </w:rPr>
        <w:t>8.000,00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1351D37"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0660 Rashodi vezani uz stanovanje i kom. pogodnosti koji nisu drugdje svrstani  </w:t>
      </w:r>
    </w:p>
    <w:p w14:paraId="4DAEC3E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8.000,00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49DAD7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8.000,00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013709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8.000,00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4D30E9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FE3D0D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K201092</w:t>
      </w:r>
      <w:r w:rsidRPr="00FE3739">
        <w:rPr>
          <w:rFonts w:ascii="Arial" w:eastAsia="Calibri" w:hAnsi="Arial" w:cs="Arial"/>
          <w:sz w:val="24"/>
          <w:szCs w:val="24"/>
        </w:rPr>
        <w:tab/>
      </w:r>
      <w:r w:rsidRPr="00FE3739">
        <w:rPr>
          <w:rFonts w:ascii="Tahoma" w:eastAsia="Calibri" w:hAnsi="Tahoma" w:cs="Tahoma"/>
          <w:b/>
          <w:bCs/>
          <w:color w:val="000000"/>
          <w:sz w:val="16"/>
          <w:szCs w:val="16"/>
        </w:rPr>
        <w:t>SOLARNE LAMPE</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14.250,00</w:t>
      </w:r>
      <w:r w:rsidRPr="00FE3739">
        <w:rPr>
          <w:rFonts w:ascii="Arial" w:eastAsia="Calibri" w:hAnsi="Arial" w:cs="Arial"/>
          <w:sz w:val="24"/>
          <w:szCs w:val="24"/>
        </w:rPr>
        <w:tab/>
      </w:r>
      <w:r w:rsidRPr="00FE3739">
        <w:rPr>
          <w:rFonts w:ascii="Tahoma" w:eastAsia="Calibri" w:hAnsi="Tahoma" w:cs="Tahoma"/>
          <w:b/>
          <w:bCs/>
          <w:color w:val="000000"/>
          <w:sz w:val="16"/>
          <w:szCs w:val="16"/>
        </w:rPr>
        <w:t>35,63%</w:t>
      </w:r>
    </w:p>
    <w:p w14:paraId="01CF5FA3"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0620 Razvoj zajednice  </w:t>
      </w:r>
    </w:p>
    <w:p w14:paraId="0B94A50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40.000,00</w:t>
      </w:r>
      <w:r w:rsidRPr="00FE3739">
        <w:rPr>
          <w:rFonts w:ascii="Arial" w:eastAsia="Calibri" w:hAnsi="Arial" w:cs="Arial"/>
          <w:sz w:val="24"/>
          <w:szCs w:val="24"/>
        </w:rPr>
        <w:tab/>
      </w:r>
      <w:r w:rsidRPr="00FE3739">
        <w:rPr>
          <w:rFonts w:ascii="Tahoma" w:eastAsia="Calibri" w:hAnsi="Tahoma" w:cs="Tahoma"/>
          <w:b/>
          <w:bCs/>
          <w:color w:val="000000"/>
          <w:sz w:val="14"/>
          <w:szCs w:val="14"/>
        </w:rPr>
        <w:t>14.250,00</w:t>
      </w:r>
      <w:r w:rsidRPr="00FE3739">
        <w:rPr>
          <w:rFonts w:ascii="Arial" w:eastAsia="Calibri" w:hAnsi="Arial" w:cs="Arial"/>
          <w:sz w:val="24"/>
          <w:szCs w:val="24"/>
        </w:rPr>
        <w:tab/>
      </w:r>
      <w:r w:rsidRPr="00FE3739">
        <w:rPr>
          <w:rFonts w:ascii="Tahoma" w:eastAsia="Calibri" w:hAnsi="Tahoma" w:cs="Tahoma"/>
          <w:b/>
          <w:bCs/>
          <w:color w:val="000000"/>
          <w:sz w:val="14"/>
          <w:szCs w:val="14"/>
        </w:rPr>
        <w:t>35,63%</w:t>
      </w:r>
    </w:p>
    <w:p w14:paraId="608C4CA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14.250,00</w:t>
      </w:r>
      <w:r w:rsidRPr="00FE3739">
        <w:rPr>
          <w:rFonts w:ascii="Arial" w:eastAsia="Calibri" w:hAnsi="Arial" w:cs="Arial"/>
          <w:sz w:val="24"/>
          <w:szCs w:val="24"/>
        </w:rPr>
        <w:tab/>
      </w:r>
      <w:r w:rsidRPr="00FE3739">
        <w:rPr>
          <w:rFonts w:ascii="Tahoma" w:eastAsia="Calibri" w:hAnsi="Tahoma" w:cs="Tahoma"/>
          <w:b/>
          <w:bCs/>
          <w:color w:val="000000"/>
          <w:sz w:val="16"/>
          <w:szCs w:val="16"/>
        </w:rPr>
        <w:t>35,63%</w:t>
      </w:r>
    </w:p>
    <w:p w14:paraId="016548E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40.000,00</w:t>
      </w:r>
      <w:r w:rsidRPr="00FE3739">
        <w:rPr>
          <w:rFonts w:ascii="Arial" w:eastAsia="Calibri" w:hAnsi="Arial" w:cs="Arial"/>
          <w:sz w:val="24"/>
          <w:szCs w:val="24"/>
        </w:rPr>
        <w:tab/>
      </w:r>
      <w:r w:rsidRPr="00FE3739">
        <w:rPr>
          <w:rFonts w:ascii="Tahoma" w:eastAsia="Calibri" w:hAnsi="Tahoma" w:cs="Tahoma"/>
          <w:color w:val="000000"/>
          <w:sz w:val="16"/>
          <w:szCs w:val="16"/>
        </w:rPr>
        <w:t>14.250,00</w:t>
      </w:r>
      <w:r w:rsidRPr="00FE3739">
        <w:rPr>
          <w:rFonts w:ascii="Arial" w:eastAsia="Calibri" w:hAnsi="Arial" w:cs="Arial"/>
          <w:sz w:val="24"/>
          <w:szCs w:val="24"/>
        </w:rPr>
        <w:tab/>
      </w:r>
      <w:r w:rsidRPr="00FE3739">
        <w:rPr>
          <w:rFonts w:ascii="Tahoma" w:eastAsia="Calibri" w:hAnsi="Tahoma" w:cs="Tahoma"/>
          <w:color w:val="000000"/>
          <w:sz w:val="16"/>
          <w:szCs w:val="16"/>
        </w:rPr>
        <w:t>35,63%</w:t>
      </w:r>
    </w:p>
    <w:p w14:paraId="25A975F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14.250,00</w:t>
      </w:r>
    </w:p>
    <w:p w14:paraId="7120691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K201094</w:t>
      </w:r>
      <w:r w:rsidRPr="00FE3739">
        <w:rPr>
          <w:rFonts w:ascii="Arial" w:eastAsia="Calibri" w:hAnsi="Arial" w:cs="Arial"/>
          <w:sz w:val="24"/>
          <w:szCs w:val="24"/>
        </w:rPr>
        <w:tab/>
      </w:r>
      <w:r w:rsidRPr="00FE3739">
        <w:rPr>
          <w:rFonts w:ascii="Tahoma" w:eastAsia="Calibri" w:hAnsi="Tahoma" w:cs="Tahoma"/>
          <w:b/>
          <w:bCs/>
          <w:color w:val="000000"/>
          <w:sz w:val="16"/>
          <w:szCs w:val="16"/>
        </w:rPr>
        <w:t>NOVA DEKORATIVNA RASVJETA</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36C7834"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0620 Razvoj zajednice  </w:t>
      </w:r>
    </w:p>
    <w:p w14:paraId="734C20D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A9553B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DB96B8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D5EB79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4227</w:t>
      </w:r>
      <w:r w:rsidRPr="00FE3739">
        <w:rPr>
          <w:rFonts w:ascii="Arial" w:eastAsia="Calibri" w:hAnsi="Arial" w:cs="Arial"/>
          <w:sz w:val="24"/>
          <w:szCs w:val="24"/>
        </w:rPr>
        <w:tab/>
      </w:r>
      <w:r w:rsidRPr="00FE3739">
        <w:rPr>
          <w:rFonts w:ascii="Tahoma" w:eastAsia="Calibri" w:hAnsi="Tahoma" w:cs="Tahoma"/>
          <w:color w:val="000000"/>
          <w:sz w:val="16"/>
          <w:szCs w:val="16"/>
        </w:rPr>
        <w:t>Uređaji, strojevi i oprema za ostale namjene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5B4FEE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K201114</w:t>
      </w:r>
      <w:r w:rsidRPr="00FE3739">
        <w:rPr>
          <w:rFonts w:ascii="Arial" w:eastAsia="Calibri" w:hAnsi="Arial" w:cs="Arial"/>
          <w:sz w:val="24"/>
          <w:szCs w:val="24"/>
        </w:rPr>
        <w:tab/>
      </w:r>
      <w:r w:rsidRPr="00FE3739">
        <w:rPr>
          <w:rFonts w:ascii="Tahoma" w:eastAsia="Calibri" w:hAnsi="Tahoma" w:cs="Tahoma"/>
          <w:b/>
          <w:bCs/>
          <w:color w:val="000000"/>
          <w:sz w:val="16"/>
          <w:szCs w:val="16"/>
        </w:rPr>
        <w:t>ASFALTIRANJE - PARKIRALIŠTE U GROŽNJANU</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11.568,81</w:t>
      </w:r>
      <w:r w:rsidRPr="00FE3739">
        <w:rPr>
          <w:rFonts w:ascii="Arial" w:eastAsia="Calibri" w:hAnsi="Arial" w:cs="Arial"/>
          <w:sz w:val="24"/>
          <w:szCs w:val="24"/>
        </w:rPr>
        <w:tab/>
      </w:r>
      <w:r w:rsidRPr="00FE3739">
        <w:rPr>
          <w:rFonts w:ascii="Tahoma" w:eastAsia="Calibri" w:hAnsi="Tahoma" w:cs="Tahoma"/>
          <w:b/>
          <w:bCs/>
          <w:color w:val="000000"/>
          <w:sz w:val="16"/>
          <w:szCs w:val="16"/>
        </w:rPr>
        <w:t>28,92%</w:t>
      </w:r>
    </w:p>
    <w:p w14:paraId="2BA2E956" w14:textId="77777777" w:rsidR="00FE3739" w:rsidRPr="00FE3739" w:rsidRDefault="00FE3739" w:rsidP="00FE3739">
      <w:pPr>
        <w:widowControl w:val="0"/>
        <w:tabs>
          <w:tab w:val="left" w:pos="90"/>
          <w:tab w:val="center" w:pos="395"/>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0660 Rashodi vezani uz stanovanje i kom. pogodnosti koji nisu drugdje svrstani  </w:t>
      </w:r>
    </w:p>
    <w:p w14:paraId="23DE5BCA" w14:textId="77777777" w:rsidR="00FE3739" w:rsidRPr="00FE3739" w:rsidRDefault="00FE3739" w:rsidP="00FE3739">
      <w:pPr>
        <w:widowControl w:val="0"/>
        <w:tabs>
          <w:tab w:val="right" w:pos="1140"/>
          <w:tab w:val="left" w:pos="1230"/>
          <w:tab w:val="right" w:pos="12503"/>
          <w:tab w:val="right" w:pos="14340"/>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11.568,81</w:t>
      </w:r>
    </w:p>
    <w:p w14:paraId="24741C2B"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11.568,81</w:t>
      </w:r>
    </w:p>
    <w:p w14:paraId="1569518D"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11.568,81</w:t>
      </w:r>
    </w:p>
    <w:p w14:paraId="046A3CF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4213</w:t>
      </w:r>
      <w:r w:rsidRPr="00FE3739">
        <w:rPr>
          <w:rFonts w:ascii="Arial" w:eastAsia="Calibri" w:hAnsi="Arial" w:cs="Arial"/>
          <w:sz w:val="24"/>
          <w:szCs w:val="24"/>
        </w:rPr>
        <w:tab/>
      </w:r>
      <w:r w:rsidRPr="00FE3739">
        <w:rPr>
          <w:rFonts w:ascii="Tahoma" w:eastAsia="Calibri" w:hAnsi="Tahoma" w:cs="Tahoma"/>
          <w:color w:val="000000"/>
          <w:sz w:val="16"/>
          <w:szCs w:val="16"/>
        </w:rPr>
        <w:t>Ceste, željeznice i ostali prometni objekti</w:t>
      </w:r>
      <w:r w:rsidRPr="00FE3739">
        <w:rPr>
          <w:rFonts w:ascii="Arial" w:eastAsia="Calibri" w:hAnsi="Arial" w:cs="Arial"/>
          <w:sz w:val="24"/>
          <w:szCs w:val="24"/>
        </w:rPr>
        <w:tab/>
      </w:r>
      <w:r w:rsidRPr="00FE3739">
        <w:rPr>
          <w:rFonts w:ascii="Tahoma" w:eastAsia="Calibri" w:hAnsi="Tahoma" w:cs="Tahoma"/>
          <w:color w:val="000000"/>
          <w:sz w:val="16"/>
          <w:szCs w:val="16"/>
        </w:rPr>
        <w:t>11.568,81</w:t>
      </w:r>
    </w:p>
    <w:p w14:paraId="7AB229D8"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40.000,00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FFC3A4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A559F7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40.000,00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1D3B65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4213</w:t>
      </w:r>
      <w:r w:rsidRPr="00FE3739">
        <w:rPr>
          <w:rFonts w:ascii="Arial" w:eastAsia="Calibri" w:hAnsi="Arial" w:cs="Arial"/>
          <w:sz w:val="24"/>
          <w:szCs w:val="24"/>
        </w:rPr>
        <w:tab/>
      </w:r>
      <w:r w:rsidRPr="00FE3739">
        <w:rPr>
          <w:rFonts w:ascii="Tahoma" w:eastAsia="Calibri" w:hAnsi="Tahoma" w:cs="Tahoma"/>
          <w:color w:val="000000"/>
          <w:sz w:val="16"/>
          <w:szCs w:val="16"/>
        </w:rPr>
        <w:t>Ceste, željeznice i ostali prometni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2069866"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RAZVOJ GOSPODARSTVA I POLJOPRIVREDE</w:t>
      </w:r>
      <w:r w:rsidRPr="00FE3739">
        <w:rPr>
          <w:rFonts w:ascii="Arial" w:eastAsia="Calibri" w:hAnsi="Arial" w:cs="Arial"/>
          <w:sz w:val="24"/>
          <w:szCs w:val="24"/>
        </w:rPr>
        <w:tab/>
      </w:r>
      <w:r w:rsidRPr="00FE3739">
        <w:rPr>
          <w:rFonts w:ascii="Tahoma" w:eastAsia="Calibri" w:hAnsi="Tahoma" w:cs="Tahoma"/>
          <w:b/>
          <w:bCs/>
          <w:color w:val="000000"/>
          <w:sz w:val="20"/>
          <w:szCs w:val="20"/>
        </w:rPr>
        <w:t>442.190,00</w:t>
      </w:r>
      <w:r w:rsidRPr="00FE3739">
        <w:rPr>
          <w:rFonts w:ascii="Arial" w:eastAsia="Calibri" w:hAnsi="Arial" w:cs="Arial"/>
          <w:sz w:val="24"/>
          <w:szCs w:val="24"/>
        </w:rPr>
        <w:tab/>
      </w:r>
      <w:r w:rsidRPr="00FE3739">
        <w:rPr>
          <w:rFonts w:ascii="Tahoma" w:eastAsia="Calibri" w:hAnsi="Tahoma" w:cs="Tahoma"/>
          <w:b/>
          <w:bCs/>
          <w:color w:val="000000"/>
          <w:sz w:val="20"/>
          <w:szCs w:val="20"/>
        </w:rPr>
        <w:t>67.708,02</w:t>
      </w:r>
      <w:r w:rsidRPr="00FE3739">
        <w:rPr>
          <w:rFonts w:ascii="Arial" w:eastAsia="Calibri" w:hAnsi="Arial" w:cs="Arial"/>
          <w:sz w:val="24"/>
          <w:szCs w:val="24"/>
        </w:rPr>
        <w:tab/>
      </w:r>
      <w:r w:rsidRPr="00FE3739">
        <w:rPr>
          <w:rFonts w:ascii="Tahoma" w:eastAsia="Calibri" w:hAnsi="Tahoma" w:cs="Tahoma"/>
          <w:b/>
          <w:bCs/>
          <w:color w:val="000000"/>
          <w:sz w:val="20"/>
          <w:szCs w:val="20"/>
        </w:rPr>
        <w:t>15,31%</w:t>
      </w:r>
    </w:p>
    <w:p w14:paraId="72113966"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2005</w:t>
      </w:r>
    </w:p>
    <w:p w14:paraId="19D3EEAD"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A200501</w:t>
      </w:r>
      <w:r w:rsidRPr="00FE3739">
        <w:rPr>
          <w:rFonts w:ascii="Arial" w:eastAsia="Calibri" w:hAnsi="Arial" w:cs="Arial"/>
          <w:sz w:val="24"/>
          <w:szCs w:val="24"/>
        </w:rPr>
        <w:tab/>
      </w:r>
      <w:r w:rsidRPr="00FE3739">
        <w:rPr>
          <w:rFonts w:ascii="Tahoma" w:eastAsia="Calibri" w:hAnsi="Tahoma" w:cs="Tahoma"/>
          <w:b/>
          <w:bCs/>
          <w:color w:val="000000"/>
          <w:sz w:val="16"/>
          <w:szCs w:val="16"/>
        </w:rPr>
        <w:t>POTICANJE POLJOPRIVREDE</w:t>
      </w:r>
      <w:r w:rsidRPr="00FE3739">
        <w:rPr>
          <w:rFonts w:ascii="Arial" w:eastAsia="Calibri" w:hAnsi="Arial" w:cs="Arial"/>
          <w:sz w:val="24"/>
          <w:szCs w:val="24"/>
        </w:rPr>
        <w:tab/>
      </w:r>
      <w:r w:rsidRPr="00FE3739">
        <w:rPr>
          <w:rFonts w:ascii="Tahoma" w:eastAsia="Calibri" w:hAnsi="Tahoma" w:cs="Tahoma"/>
          <w:b/>
          <w:bCs/>
          <w:color w:val="000000"/>
          <w:sz w:val="16"/>
          <w:szCs w:val="16"/>
        </w:rPr>
        <w:t>180.690,00</w:t>
      </w:r>
      <w:r w:rsidRPr="00FE3739">
        <w:rPr>
          <w:rFonts w:ascii="Arial" w:eastAsia="Calibri" w:hAnsi="Arial" w:cs="Arial"/>
          <w:sz w:val="24"/>
          <w:szCs w:val="24"/>
        </w:rPr>
        <w:tab/>
      </w:r>
      <w:r w:rsidRPr="00FE3739">
        <w:rPr>
          <w:rFonts w:ascii="Tahoma" w:eastAsia="Calibri" w:hAnsi="Tahoma" w:cs="Tahoma"/>
          <w:b/>
          <w:bCs/>
          <w:color w:val="000000"/>
          <w:sz w:val="16"/>
          <w:szCs w:val="16"/>
        </w:rPr>
        <w:t>49.143,96</w:t>
      </w:r>
      <w:r w:rsidRPr="00FE3739">
        <w:rPr>
          <w:rFonts w:ascii="Arial" w:eastAsia="Calibri" w:hAnsi="Arial" w:cs="Arial"/>
          <w:sz w:val="24"/>
          <w:szCs w:val="24"/>
        </w:rPr>
        <w:tab/>
      </w:r>
      <w:r w:rsidRPr="00FE3739">
        <w:rPr>
          <w:rFonts w:ascii="Tahoma" w:eastAsia="Calibri" w:hAnsi="Tahoma" w:cs="Tahoma"/>
          <w:b/>
          <w:bCs/>
          <w:color w:val="000000"/>
          <w:sz w:val="16"/>
          <w:szCs w:val="16"/>
        </w:rPr>
        <w:t>27,20%</w:t>
      </w:r>
    </w:p>
    <w:p w14:paraId="7278169F" w14:textId="77777777" w:rsidR="00FE3739" w:rsidRPr="00FE3739" w:rsidRDefault="00FE3739" w:rsidP="00FE3739">
      <w:pPr>
        <w:widowControl w:val="0"/>
        <w:tabs>
          <w:tab w:val="left" w:pos="90"/>
          <w:tab w:val="center" w:pos="180"/>
          <w:tab w:val="center" w:pos="395"/>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0421 Poljoprivreda</w:t>
      </w:r>
    </w:p>
    <w:p w14:paraId="0408BF5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119.500,00</w:t>
      </w:r>
      <w:r w:rsidRPr="00FE3739">
        <w:rPr>
          <w:rFonts w:ascii="Arial" w:eastAsia="Calibri" w:hAnsi="Arial" w:cs="Arial"/>
          <w:sz w:val="24"/>
          <w:szCs w:val="24"/>
        </w:rPr>
        <w:tab/>
      </w:r>
      <w:r w:rsidRPr="00FE3739">
        <w:rPr>
          <w:rFonts w:ascii="Tahoma" w:eastAsia="Calibri" w:hAnsi="Tahoma" w:cs="Tahoma"/>
          <w:b/>
          <w:bCs/>
          <w:color w:val="000000"/>
          <w:sz w:val="14"/>
          <w:szCs w:val="14"/>
        </w:rPr>
        <w:t>38.298,96</w:t>
      </w:r>
      <w:r w:rsidRPr="00FE3739">
        <w:rPr>
          <w:rFonts w:ascii="Arial" w:eastAsia="Calibri" w:hAnsi="Arial" w:cs="Arial"/>
          <w:sz w:val="24"/>
          <w:szCs w:val="24"/>
        </w:rPr>
        <w:tab/>
      </w:r>
      <w:r w:rsidRPr="00FE3739">
        <w:rPr>
          <w:rFonts w:ascii="Tahoma" w:eastAsia="Calibri" w:hAnsi="Tahoma" w:cs="Tahoma"/>
          <w:b/>
          <w:bCs/>
          <w:color w:val="000000"/>
          <w:sz w:val="14"/>
          <w:szCs w:val="14"/>
        </w:rPr>
        <w:t>32,05%</w:t>
      </w:r>
    </w:p>
    <w:p w14:paraId="5EA002C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115.300,00</w:t>
      </w:r>
      <w:r w:rsidRPr="00FE3739">
        <w:rPr>
          <w:rFonts w:ascii="Arial" w:eastAsia="Calibri" w:hAnsi="Arial" w:cs="Arial"/>
          <w:sz w:val="24"/>
          <w:szCs w:val="24"/>
        </w:rPr>
        <w:tab/>
      </w:r>
      <w:r w:rsidRPr="00FE3739">
        <w:rPr>
          <w:rFonts w:ascii="Tahoma" w:eastAsia="Calibri" w:hAnsi="Tahoma" w:cs="Tahoma"/>
          <w:b/>
          <w:bCs/>
          <w:color w:val="000000"/>
          <w:sz w:val="16"/>
          <w:szCs w:val="16"/>
        </w:rPr>
        <w:t>38.298,96</w:t>
      </w:r>
      <w:r w:rsidRPr="00FE3739">
        <w:rPr>
          <w:rFonts w:ascii="Arial" w:eastAsia="Calibri" w:hAnsi="Arial" w:cs="Arial"/>
          <w:sz w:val="24"/>
          <w:szCs w:val="24"/>
        </w:rPr>
        <w:tab/>
      </w:r>
      <w:r w:rsidRPr="00FE3739">
        <w:rPr>
          <w:rFonts w:ascii="Tahoma" w:eastAsia="Calibri" w:hAnsi="Tahoma" w:cs="Tahoma"/>
          <w:b/>
          <w:bCs/>
          <w:color w:val="000000"/>
          <w:sz w:val="16"/>
          <w:szCs w:val="16"/>
        </w:rPr>
        <w:t>33,22%</w:t>
      </w:r>
    </w:p>
    <w:p w14:paraId="3B9683C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114.300,00</w:t>
      </w:r>
      <w:r w:rsidRPr="00FE3739">
        <w:rPr>
          <w:rFonts w:ascii="Arial" w:eastAsia="Calibri" w:hAnsi="Arial" w:cs="Arial"/>
          <w:sz w:val="24"/>
          <w:szCs w:val="24"/>
        </w:rPr>
        <w:tab/>
      </w:r>
      <w:r w:rsidRPr="00FE3739">
        <w:rPr>
          <w:rFonts w:ascii="Tahoma" w:eastAsia="Calibri" w:hAnsi="Tahoma" w:cs="Tahoma"/>
          <w:color w:val="000000"/>
          <w:sz w:val="16"/>
          <w:szCs w:val="16"/>
        </w:rPr>
        <w:t>38.298,96</w:t>
      </w:r>
      <w:r w:rsidRPr="00FE3739">
        <w:rPr>
          <w:rFonts w:ascii="Arial" w:eastAsia="Calibri" w:hAnsi="Arial" w:cs="Arial"/>
          <w:sz w:val="24"/>
          <w:szCs w:val="24"/>
        </w:rPr>
        <w:tab/>
      </w:r>
      <w:r w:rsidRPr="00FE3739">
        <w:rPr>
          <w:rFonts w:ascii="Tahoma" w:eastAsia="Calibri" w:hAnsi="Tahoma" w:cs="Tahoma"/>
          <w:color w:val="000000"/>
          <w:sz w:val="16"/>
          <w:szCs w:val="16"/>
        </w:rPr>
        <w:t>33,51%</w:t>
      </w:r>
    </w:p>
    <w:p w14:paraId="184A1EB8"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3233</w:t>
      </w:r>
      <w:r w:rsidRPr="00FE3739">
        <w:rPr>
          <w:rFonts w:ascii="Arial" w:eastAsia="Calibri" w:hAnsi="Arial" w:cs="Arial"/>
          <w:sz w:val="24"/>
          <w:szCs w:val="24"/>
        </w:rPr>
        <w:tab/>
      </w:r>
      <w:r w:rsidRPr="00FE3739">
        <w:rPr>
          <w:rFonts w:ascii="Tahoma" w:eastAsia="Calibri" w:hAnsi="Tahoma" w:cs="Tahoma"/>
          <w:color w:val="000000"/>
          <w:sz w:val="16"/>
          <w:szCs w:val="16"/>
        </w:rPr>
        <w:t>Usluge promidžbe i informiranja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E893FE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38.298,96</w:t>
      </w:r>
    </w:p>
    <w:p w14:paraId="226455B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E38D8C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5E1CDF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2A878F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4.200,00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4367B7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4.200,00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92A8FB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0D84E5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2.500,00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5438C1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B63538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2.500,00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C88732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9B77F6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417</w:t>
      </w:r>
      <w:r w:rsidRPr="00FE3739">
        <w:rPr>
          <w:rFonts w:ascii="Arial" w:eastAsia="Calibri" w:hAnsi="Arial" w:cs="Arial"/>
          <w:sz w:val="24"/>
          <w:szCs w:val="24"/>
        </w:rPr>
        <w:tab/>
      </w:r>
      <w:r w:rsidRPr="00FE3739">
        <w:rPr>
          <w:rFonts w:ascii="Tahoma" w:eastAsia="Calibri" w:hAnsi="Tahoma" w:cs="Tahoma"/>
          <w:b/>
          <w:bCs/>
          <w:color w:val="000000"/>
          <w:sz w:val="14"/>
          <w:szCs w:val="14"/>
        </w:rPr>
        <w:t xml:space="preserve">Prodaja </w:t>
      </w:r>
      <w:proofErr w:type="spellStart"/>
      <w:r w:rsidRPr="00FE3739">
        <w:rPr>
          <w:rFonts w:ascii="Tahoma" w:eastAsia="Calibri" w:hAnsi="Tahoma" w:cs="Tahoma"/>
          <w:b/>
          <w:bCs/>
          <w:color w:val="000000"/>
          <w:sz w:val="14"/>
          <w:szCs w:val="14"/>
        </w:rPr>
        <w:t>zemljištva</w:t>
      </w:r>
      <w:proofErr w:type="spellEnd"/>
      <w:r w:rsidRPr="00FE3739">
        <w:rPr>
          <w:rFonts w:ascii="Tahoma" w:eastAsia="Calibri" w:hAnsi="Tahoma" w:cs="Tahoma"/>
          <w:b/>
          <w:bCs/>
          <w:color w:val="000000"/>
          <w:sz w:val="14"/>
          <w:szCs w:val="14"/>
        </w:rPr>
        <w:t xml:space="preserve"> u vlasništvu RH</w:t>
      </w:r>
      <w:r w:rsidRPr="00FE3739">
        <w:rPr>
          <w:rFonts w:ascii="Arial" w:eastAsia="Calibri" w:hAnsi="Arial" w:cs="Arial"/>
          <w:sz w:val="24"/>
          <w:szCs w:val="24"/>
        </w:rPr>
        <w:tab/>
      </w:r>
      <w:r w:rsidRPr="00FE3739">
        <w:rPr>
          <w:rFonts w:ascii="Tahoma" w:eastAsia="Calibri" w:hAnsi="Tahoma" w:cs="Tahoma"/>
          <w:b/>
          <w:bCs/>
          <w:color w:val="000000"/>
          <w:sz w:val="14"/>
          <w:szCs w:val="14"/>
        </w:rPr>
        <w:t>56.690,00</w:t>
      </w:r>
      <w:r w:rsidRPr="00FE3739">
        <w:rPr>
          <w:rFonts w:ascii="Arial" w:eastAsia="Calibri" w:hAnsi="Arial" w:cs="Arial"/>
          <w:sz w:val="24"/>
          <w:szCs w:val="24"/>
        </w:rPr>
        <w:tab/>
      </w:r>
      <w:r w:rsidRPr="00FE3739">
        <w:rPr>
          <w:rFonts w:ascii="Tahoma" w:eastAsia="Calibri" w:hAnsi="Tahoma" w:cs="Tahoma"/>
          <w:b/>
          <w:bCs/>
          <w:color w:val="000000"/>
          <w:sz w:val="14"/>
          <w:szCs w:val="14"/>
        </w:rPr>
        <w:t>10.845,00</w:t>
      </w:r>
      <w:r w:rsidRPr="00FE3739">
        <w:rPr>
          <w:rFonts w:ascii="Arial" w:eastAsia="Calibri" w:hAnsi="Arial" w:cs="Arial"/>
          <w:sz w:val="24"/>
          <w:szCs w:val="24"/>
        </w:rPr>
        <w:tab/>
      </w:r>
      <w:r w:rsidRPr="00FE3739">
        <w:rPr>
          <w:rFonts w:ascii="Tahoma" w:eastAsia="Calibri" w:hAnsi="Tahoma" w:cs="Tahoma"/>
          <w:b/>
          <w:bCs/>
          <w:color w:val="000000"/>
          <w:sz w:val="14"/>
          <w:szCs w:val="14"/>
        </w:rPr>
        <w:t>19,13%</w:t>
      </w:r>
    </w:p>
    <w:p w14:paraId="0F9F8E8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56.690,00</w:t>
      </w:r>
      <w:r w:rsidRPr="00FE3739">
        <w:rPr>
          <w:rFonts w:ascii="Arial" w:eastAsia="Calibri" w:hAnsi="Arial" w:cs="Arial"/>
          <w:sz w:val="24"/>
          <w:szCs w:val="24"/>
        </w:rPr>
        <w:tab/>
      </w:r>
      <w:r w:rsidRPr="00FE3739">
        <w:rPr>
          <w:rFonts w:ascii="Tahoma" w:eastAsia="Calibri" w:hAnsi="Tahoma" w:cs="Tahoma"/>
          <w:b/>
          <w:bCs/>
          <w:color w:val="000000"/>
          <w:sz w:val="16"/>
          <w:szCs w:val="16"/>
        </w:rPr>
        <w:t>10.845,00</w:t>
      </w:r>
      <w:r w:rsidRPr="00FE3739">
        <w:rPr>
          <w:rFonts w:ascii="Arial" w:eastAsia="Calibri" w:hAnsi="Arial" w:cs="Arial"/>
          <w:sz w:val="24"/>
          <w:szCs w:val="24"/>
        </w:rPr>
        <w:tab/>
      </w:r>
      <w:r w:rsidRPr="00FE3739">
        <w:rPr>
          <w:rFonts w:ascii="Tahoma" w:eastAsia="Calibri" w:hAnsi="Tahoma" w:cs="Tahoma"/>
          <w:b/>
          <w:bCs/>
          <w:color w:val="000000"/>
          <w:sz w:val="16"/>
          <w:szCs w:val="16"/>
        </w:rPr>
        <w:t>19,13%</w:t>
      </w:r>
    </w:p>
    <w:p w14:paraId="772A968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41.690,00</w:t>
      </w:r>
      <w:r w:rsidRPr="00FE3739">
        <w:rPr>
          <w:rFonts w:ascii="Arial" w:eastAsia="Calibri" w:hAnsi="Arial" w:cs="Arial"/>
          <w:sz w:val="24"/>
          <w:szCs w:val="24"/>
        </w:rPr>
        <w:tab/>
      </w:r>
      <w:r w:rsidRPr="00FE3739">
        <w:rPr>
          <w:rFonts w:ascii="Tahoma" w:eastAsia="Calibri" w:hAnsi="Tahoma" w:cs="Tahoma"/>
          <w:color w:val="000000"/>
          <w:sz w:val="16"/>
          <w:szCs w:val="16"/>
        </w:rPr>
        <w:t>10.845,00</w:t>
      </w:r>
      <w:r w:rsidRPr="00FE3739">
        <w:rPr>
          <w:rFonts w:ascii="Arial" w:eastAsia="Calibri" w:hAnsi="Arial" w:cs="Arial"/>
          <w:sz w:val="24"/>
          <w:szCs w:val="24"/>
        </w:rPr>
        <w:tab/>
      </w:r>
      <w:r w:rsidRPr="00FE3739">
        <w:rPr>
          <w:rFonts w:ascii="Tahoma" w:eastAsia="Calibri" w:hAnsi="Tahoma" w:cs="Tahoma"/>
          <w:color w:val="000000"/>
          <w:sz w:val="16"/>
          <w:szCs w:val="16"/>
        </w:rPr>
        <w:t>26,01%</w:t>
      </w:r>
    </w:p>
    <w:p w14:paraId="37DE4EB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67F15B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3238</w:t>
      </w:r>
      <w:r w:rsidRPr="00FE3739">
        <w:rPr>
          <w:rFonts w:ascii="Arial" w:eastAsia="Calibri" w:hAnsi="Arial" w:cs="Arial"/>
          <w:sz w:val="24"/>
          <w:szCs w:val="24"/>
        </w:rPr>
        <w:tab/>
      </w:r>
      <w:r w:rsidRPr="00FE3739">
        <w:rPr>
          <w:rFonts w:ascii="Tahoma" w:eastAsia="Calibri" w:hAnsi="Tahoma" w:cs="Tahoma"/>
          <w:color w:val="000000"/>
          <w:sz w:val="16"/>
          <w:szCs w:val="16"/>
        </w:rPr>
        <w:t>Računalne usluge</w:t>
      </w:r>
      <w:r w:rsidRPr="00FE3739">
        <w:rPr>
          <w:rFonts w:ascii="Arial" w:eastAsia="Calibri" w:hAnsi="Arial" w:cs="Arial"/>
          <w:sz w:val="24"/>
          <w:szCs w:val="24"/>
        </w:rPr>
        <w:tab/>
      </w:r>
      <w:r w:rsidRPr="00FE3739">
        <w:rPr>
          <w:rFonts w:ascii="Tahoma" w:eastAsia="Calibri" w:hAnsi="Tahoma" w:cs="Tahoma"/>
          <w:color w:val="000000"/>
          <w:sz w:val="16"/>
          <w:szCs w:val="16"/>
        </w:rPr>
        <w:t>10.845,00</w:t>
      </w:r>
    </w:p>
    <w:p w14:paraId="347075F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969EA2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3291</w:t>
      </w:r>
      <w:r w:rsidRPr="00FE3739">
        <w:rPr>
          <w:rFonts w:ascii="Arial" w:eastAsia="Calibri" w:hAnsi="Arial" w:cs="Arial"/>
          <w:sz w:val="24"/>
          <w:szCs w:val="24"/>
        </w:rPr>
        <w:tab/>
      </w:r>
      <w:r w:rsidRPr="00FE3739">
        <w:rPr>
          <w:rFonts w:ascii="Tahoma" w:eastAsia="Calibri" w:hAnsi="Tahoma" w:cs="Tahoma"/>
          <w:color w:val="000000"/>
          <w:sz w:val="16"/>
          <w:szCs w:val="16"/>
        </w:rPr>
        <w:t>Naknade za rad predstavničkih i izvršnih tijela, povjerenstava i slično</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F47E1A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3A9CD6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43A495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B1CE67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3632</w:t>
      </w:r>
      <w:r w:rsidRPr="00FE3739">
        <w:rPr>
          <w:rFonts w:ascii="Arial" w:eastAsia="Calibri" w:hAnsi="Arial" w:cs="Arial"/>
          <w:sz w:val="24"/>
          <w:szCs w:val="24"/>
        </w:rPr>
        <w:tab/>
      </w:r>
      <w:r w:rsidRPr="00FE3739">
        <w:rPr>
          <w:rFonts w:ascii="Tahoma" w:eastAsia="Calibri" w:hAnsi="Tahoma" w:cs="Tahoma"/>
          <w:color w:val="000000"/>
          <w:sz w:val="16"/>
          <w:szCs w:val="16"/>
        </w:rPr>
        <w:t>Kapitalne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EC295A3"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A200502</w:t>
      </w:r>
      <w:r w:rsidRPr="00FE3739">
        <w:rPr>
          <w:rFonts w:ascii="Arial" w:eastAsia="Calibri" w:hAnsi="Arial" w:cs="Arial"/>
          <w:sz w:val="24"/>
          <w:szCs w:val="24"/>
        </w:rPr>
        <w:tab/>
      </w:r>
      <w:r w:rsidRPr="00FE3739">
        <w:rPr>
          <w:rFonts w:ascii="Tahoma" w:eastAsia="Calibri" w:hAnsi="Tahoma" w:cs="Tahoma"/>
          <w:b/>
          <w:bCs/>
          <w:color w:val="000000"/>
          <w:sz w:val="16"/>
          <w:szCs w:val="16"/>
        </w:rPr>
        <w:t>POTICANJE UDRUGA ZA RAZVOJ GOSPODARSTVA I POLJOPRIVREDE</w:t>
      </w:r>
      <w:r w:rsidRPr="00FE3739">
        <w:rPr>
          <w:rFonts w:ascii="Arial" w:eastAsia="Calibri" w:hAnsi="Arial" w:cs="Arial"/>
          <w:sz w:val="24"/>
          <w:szCs w:val="24"/>
        </w:rPr>
        <w:tab/>
      </w:r>
      <w:r w:rsidRPr="00FE3739">
        <w:rPr>
          <w:rFonts w:ascii="Tahoma" w:eastAsia="Calibri" w:hAnsi="Tahoma" w:cs="Tahoma"/>
          <w:b/>
          <w:bCs/>
          <w:color w:val="000000"/>
          <w:sz w:val="16"/>
          <w:szCs w:val="16"/>
        </w:rPr>
        <w:t>11.500,00</w:t>
      </w:r>
      <w:r w:rsidRPr="00FE3739">
        <w:rPr>
          <w:rFonts w:ascii="Arial" w:eastAsia="Calibri" w:hAnsi="Arial" w:cs="Arial"/>
          <w:sz w:val="24"/>
          <w:szCs w:val="24"/>
        </w:rPr>
        <w:tab/>
      </w:r>
      <w:r w:rsidRPr="00FE3739">
        <w:rPr>
          <w:rFonts w:ascii="Tahoma" w:eastAsia="Calibri" w:hAnsi="Tahoma" w:cs="Tahoma"/>
          <w:b/>
          <w:bCs/>
          <w:color w:val="000000"/>
          <w:sz w:val="16"/>
          <w:szCs w:val="16"/>
        </w:rPr>
        <w:t>1.500,00</w:t>
      </w:r>
      <w:r w:rsidRPr="00FE3739">
        <w:rPr>
          <w:rFonts w:ascii="Arial" w:eastAsia="Calibri" w:hAnsi="Arial" w:cs="Arial"/>
          <w:sz w:val="24"/>
          <w:szCs w:val="24"/>
        </w:rPr>
        <w:tab/>
      </w:r>
      <w:r w:rsidRPr="00FE3739">
        <w:rPr>
          <w:rFonts w:ascii="Tahoma" w:eastAsia="Calibri" w:hAnsi="Tahoma" w:cs="Tahoma"/>
          <w:b/>
          <w:bCs/>
          <w:color w:val="000000"/>
          <w:sz w:val="16"/>
          <w:szCs w:val="16"/>
        </w:rPr>
        <w:t>13,04%</w:t>
      </w:r>
    </w:p>
    <w:p w14:paraId="29F3546D"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76FA94A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11.500,00</w:t>
      </w:r>
      <w:r w:rsidRPr="00FE3739">
        <w:rPr>
          <w:rFonts w:ascii="Arial" w:eastAsia="Calibri" w:hAnsi="Arial" w:cs="Arial"/>
          <w:sz w:val="24"/>
          <w:szCs w:val="24"/>
        </w:rPr>
        <w:tab/>
      </w:r>
      <w:r w:rsidRPr="00FE3739">
        <w:rPr>
          <w:rFonts w:ascii="Tahoma" w:eastAsia="Calibri" w:hAnsi="Tahoma" w:cs="Tahoma"/>
          <w:b/>
          <w:bCs/>
          <w:color w:val="000000"/>
          <w:sz w:val="14"/>
          <w:szCs w:val="14"/>
        </w:rPr>
        <w:t>1.500,00</w:t>
      </w:r>
      <w:r w:rsidRPr="00FE3739">
        <w:rPr>
          <w:rFonts w:ascii="Arial" w:eastAsia="Calibri" w:hAnsi="Arial" w:cs="Arial"/>
          <w:sz w:val="24"/>
          <w:szCs w:val="24"/>
        </w:rPr>
        <w:tab/>
      </w:r>
      <w:r w:rsidRPr="00FE3739">
        <w:rPr>
          <w:rFonts w:ascii="Tahoma" w:eastAsia="Calibri" w:hAnsi="Tahoma" w:cs="Tahoma"/>
          <w:b/>
          <w:bCs/>
          <w:color w:val="000000"/>
          <w:sz w:val="14"/>
          <w:szCs w:val="14"/>
        </w:rPr>
        <w:t>13,04%</w:t>
      </w:r>
    </w:p>
    <w:p w14:paraId="0625368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11.000,00</w:t>
      </w:r>
      <w:r w:rsidRPr="00FE3739">
        <w:rPr>
          <w:rFonts w:ascii="Arial" w:eastAsia="Calibri" w:hAnsi="Arial" w:cs="Arial"/>
          <w:sz w:val="24"/>
          <w:szCs w:val="24"/>
        </w:rPr>
        <w:tab/>
      </w:r>
      <w:r w:rsidRPr="00FE3739">
        <w:rPr>
          <w:rFonts w:ascii="Tahoma" w:eastAsia="Calibri" w:hAnsi="Tahoma" w:cs="Tahoma"/>
          <w:b/>
          <w:bCs/>
          <w:color w:val="000000"/>
          <w:sz w:val="16"/>
          <w:szCs w:val="16"/>
        </w:rPr>
        <w:t>1.000,00</w:t>
      </w:r>
      <w:r w:rsidRPr="00FE3739">
        <w:rPr>
          <w:rFonts w:ascii="Arial" w:eastAsia="Calibri" w:hAnsi="Arial" w:cs="Arial"/>
          <w:sz w:val="24"/>
          <w:szCs w:val="24"/>
        </w:rPr>
        <w:tab/>
      </w:r>
      <w:r w:rsidRPr="00FE3739">
        <w:rPr>
          <w:rFonts w:ascii="Tahoma" w:eastAsia="Calibri" w:hAnsi="Tahoma" w:cs="Tahoma"/>
          <w:b/>
          <w:bCs/>
          <w:color w:val="000000"/>
          <w:sz w:val="16"/>
          <w:szCs w:val="16"/>
        </w:rPr>
        <w:t>9,09%</w:t>
      </w:r>
    </w:p>
    <w:p w14:paraId="5CA91ED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F10595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13F825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10,00%</w:t>
      </w:r>
    </w:p>
    <w:p w14:paraId="4C79395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3294</w:t>
      </w:r>
      <w:r w:rsidRPr="00FE3739">
        <w:rPr>
          <w:rFonts w:ascii="Arial" w:eastAsia="Calibri" w:hAnsi="Arial" w:cs="Arial"/>
          <w:sz w:val="24"/>
          <w:szCs w:val="24"/>
        </w:rPr>
        <w:tab/>
      </w:r>
      <w:r w:rsidRPr="00FE3739">
        <w:rPr>
          <w:rFonts w:ascii="Tahoma" w:eastAsia="Calibri" w:hAnsi="Tahoma" w:cs="Tahoma"/>
          <w:color w:val="000000"/>
          <w:sz w:val="16"/>
          <w:szCs w:val="16"/>
        </w:rPr>
        <w:t>Članarine</w:t>
      </w:r>
      <w:r w:rsidRPr="00FE3739">
        <w:rPr>
          <w:rFonts w:ascii="Arial" w:eastAsia="Calibri" w:hAnsi="Arial" w:cs="Arial"/>
          <w:sz w:val="24"/>
          <w:szCs w:val="24"/>
        </w:rPr>
        <w:tab/>
      </w:r>
      <w:r w:rsidRPr="00FE3739">
        <w:rPr>
          <w:rFonts w:ascii="Tahoma" w:eastAsia="Calibri" w:hAnsi="Tahoma" w:cs="Tahoma"/>
          <w:color w:val="000000"/>
          <w:sz w:val="16"/>
          <w:szCs w:val="16"/>
        </w:rPr>
        <w:t>1.000,00</w:t>
      </w:r>
    </w:p>
    <w:p w14:paraId="6199E61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500,00</w:t>
      </w:r>
      <w:r w:rsidRPr="00FE3739">
        <w:rPr>
          <w:rFonts w:ascii="Arial" w:eastAsia="Calibri" w:hAnsi="Arial" w:cs="Arial"/>
          <w:sz w:val="24"/>
          <w:szCs w:val="24"/>
        </w:rPr>
        <w:tab/>
      </w:r>
      <w:r w:rsidRPr="00FE3739">
        <w:rPr>
          <w:rFonts w:ascii="Tahoma" w:eastAsia="Calibri" w:hAnsi="Tahoma" w:cs="Tahoma"/>
          <w:b/>
          <w:bCs/>
          <w:color w:val="000000"/>
          <w:sz w:val="16"/>
          <w:szCs w:val="16"/>
        </w:rPr>
        <w:t>500,00</w:t>
      </w:r>
      <w:r w:rsidRPr="00FE3739">
        <w:rPr>
          <w:rFonts w:ascii="Arial" w:eastAsia="Calibri" w:hAnsi="Arial" w:cs="Arial"/>
          <w:sz w:val="24"/>
          <w:szCs w:val="24"/>
        </w:rPr>
        <w:tab/>
      </w:r>
      <w:r w:rsidRPr="00FE3739">
        <w:rPr>
          <w:rFonts w:ascii="Tahoma" w:eastAsia="Calibri" w:hAnsi="Tahoma" w:cs="Tahoma"/>
          <w:b/>
          <w:bCs/>
          <w:color w:val="000000"/>
          <w:sz w:val="16"/>
          <w:szCs w:val="16"/>
        </w:rPr>
        <w:t>100,00%</w:t>
      </w:r>
    </w:p>
    <w:p w14:paraId="681C191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500,00</w:t>
      </w:r>
      <w:r w:rsidRPr="00FE3739">
        <w:rPr>
          <w:rFonts w:ascii="Arial" w:eastAsia="Calibri" w:hAnsi="Arial" w:cs="Arial"/>
          <w:sz w:val="24"/>
          <w:szCs w:val="24"/>
        </w:rPr>
        <w:tab/>
      </w:r>
      <w:r w:rsidRPr="00FE3739">
        <w:rPr>
          <w:rFonts w:ascii="Tahoma" w:eastAsia="Calibri" w:hAnsi="Tahoma" w:cs="Tahoma"/>
          <w:color w:val="000000"/>
          <w:sz w:val="16"/>
          <w:szCs w:val="16"/>
        </w:rPr>
        <w:t>500,00</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18FBEF1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3632</w:t>
      </w:r>
      <w:r w:rsidRPr="00FE3739">
        <w:rPr>
          <w:rFonts w:ascii="Arial" w:eastAsia="Calibri" w:hAnsi="Arial" w:cs="Arial"/>
          <w:sz w:val="24"/>
          <w:szCs w:val="24"/>
        </w:rPr>
        <w:tab/>
      </w:r>
      <w:r w:rsidRPr="00FE3739">
        <w:rPr>
          <w:rFonts w:ascii="Tahoma" w:eastAsia="Calibri" w:hAnsi="Tahoma" w:cs="Tahoma"/>
          <w:color w:val="000000"/>
          <w:sz w:val="16"/>
          <w:szCs w:val="16"/>
        </w:rPr>
        <w:t>Kapitalne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500,00</w:t>
      </w:r>
    </w:p>
    <w:p w14:paraId="1410D7E5"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A201098</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RURALNE INFRASTRUKTURE ZA POLJOPRIVREDU</w:t>
      </w:r>
      <w:r w:rsidRPr="00FE3739">
        <w:rPr>
          <w:rFonts w:ascii="Arial" w:eastAsia="Calibri" w:hAnsi="Arial" w:cs="Arial"/>
          <w:sz w:val="24"/>
          <w:szCs w:val="24"/>
        </w:rPr>
        <w:tab/>
      </w:r>
      <w:r w:rsidRPr="00FE3739">
        <w:rPr>
          <w:rFonts w:ascii="Tahoma" w:eastAsia="Calibri" w:hAnsi="Tahoma" w:cs="Tahoma"/>
          <w:b/>
          <w:bCs/>
          <w:color w:val="000000"/>
          <w:sz w:val="16"/>
          <w:szCs w:val="16"/>
        </w:rPr>
        <w:t>200.000,00</w:t>
      </w:r>
      <w:r w:rsidRPr="00FE3739">
        <w:rPr>
          <w:rFonts w:ascii="Arial" w:eastAsia="Calibri" w:hAnsi="Arial" w:cs="Arial"/>
          <w:sz w:val="24"/>
          <w:szCs w:val="24"/>
        </w:rPr>
        <w:tab/>
      </w:r>
      <w:r w:rsidRPr="00FE3739">
        <w:rPr>
          <w:rFonts w:ascii="Tahoma" w:eastAsia="Calibri" w:hAnsi="Tahoma" w:cs="Tahoma"/>
          <w:b/>
          <w:bCs/>
          <w:color w:val="000000"/>
          <w:sz w:val="16"/>
          <w:szCs w:val="16"/>
        </w:rPr>
        <w:t>17.064,06</w:t>
      </w:r>
      <w:r w:rsidRPr="00FE3739">
        <w:rPr>
          <w:rFonts w:ascii="Arial" w:eastAsia="Calibri" w:hAnsi="Arial" w:cs="Arial"/>
          <w:sz w:val="24"/>
          <w:szCs w:val="24"/>
        </w:rPr>
        <w:tab/>
      </w:r>
      <w:r w:rsidRPr="00FE3739">
        <w:rPr>
          <w:rFonts w:ascii="Tahoma" w:eastAsia="Calibri" w:hAnsi="Tahoma" w:cs="Tahoma"/>
          <w:b/>
          <w:bCs/>
          <w:color w:val="000000"/>
          <w:sz w:val="16"/>
          <w:szCs w:val="16"/>
        </w:rPr>
        <w:t>8,53%</w:t>
      </w:r>
    </w:p>
    <w:p w14:paraId="6537340C"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Funkcija: 0421 Poljoprivreda</w:t>
      </w:r>
    </w:p>
    <w:p w14:paraId="11D4919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416</w:t>
      </w:r>
      <w:r w:rsidRPr="00FE3739">
        <w:rPr>
          <w:rFonts w:ascii="Arial" w:eastAsia="Calibri" w:hAnsi="Arial" w:cs="Arial"/>
          <w:sz w:val="24"/>
          <w:szCs w:val="24"/>
        </w:rPr>
        <w:tab/>
      </w:r>
      <w:r w:rsidRPr="00FE3739">
        <w:rPr>
          <w:rFonts w:ascii="Tahoma" w:eastAsia="Calibri" w:hAnsi="Tahoma" w:cs="Tahoma"/>
          <w:b/>
          <w:bCs/>
          <w:color w:val="000000"/>
          <w:sz w:val="14"/>
          <w:szCs w:val="14"/>
        </w:rPr>
        <w:t xml:space="preserve">Zakup </w:t>
      </w:r>
      <w:proofErr w:type="spellStart"/>
      <w:r w:rsidRPr="00FE3739">
        <w:rPr>
          <w:rFonts w:ascii="Tahoma" w:eastAsia="Calibri" w:hAnsi="Tahoma" w:cs="Tahoma"/>
          <w:b/>
          <w:bCs/>
          <w:color w:val="000000"/>
          <w:sz w:val="14"/>
          <w:szCs w:val="14"/>
        </w:rPr>
        <w:t>zemljištva</w:t>
      </w:r>
      <w:proofErr w:type="spellEnd"/>
      <w:r w:rsidRPr="00FE3739">
        <w:rPr>
          <w:rFonts w:ascii="Tahoma" w:eastAsia="Calibri" w:hAnsi="Tahoma" w:cs="Tahoma"/>
          <w:b/>
          <w:bCs/>
          <w:color w:val="000000"/>
          <w:sz w:val="14"/>
          <w:szCs w:val="14"/>
        </w:rPr>
        <w:t xml:space="preserve"> u vlasništvu RH</w:t>
      </w:r>
      <w:r w:rsidRPr="00FE3739">
        <w:rPr>
          <w:rFonts w:ascii="Arial" w:eastAsia="Calibri" w:hAnsi="Arial" w:cs="Arial"/>
          <w:sz w:val="24"/>
          <w:szCs w:val="24"/>
        </w:rPr>
        <w:tab/>
      </w:r>
      <w:r w:rsidRPr="00FE3739">
        <w:rPr>
          <w:rFonts w:ascii="Tahoma" w:eastAsia="Calibri" w:hAnsi="Tahoma" w:cs="Tahoma"/>
          <w:b/>
          <w:bCs/>
          <w:color w:val="000000"/>
          <w:sz w:val="14"/>
          <w:szCs w:val="14"/>
        </w:rPr>
        <w:t>200.000,00</w:t>
      </w:r>
      <w:r w:rsidRPr="00FE3739">
        <w:rPr>
          <w:rFonts w:ascii="Arial" w:eastAsia="Calibri" w:hAnsi="Arial" w:cs="Arial"/>
          <w:sz w:val="24"/>
          <w:szCs w:val="24"/>
        </w:rPr>
        <w:tab/>
      </w:r>
      <w:r w:rsidRPr="00FE3739">
        <w:rPr>
          <w:rFonts w:ascii="Tahoma" w:eastAsia="Calibri" w:hAnsi="Tahoma" w:cs="Tahoma"/>
          <w:b/>
          <w:bCs/>
          <w:color w:val="000000"/>
          <w:sz w:val="14"/>
          <w:szCs w:val="14"/>
        </w:rPr>
        <w:t>17.064,06</w:t>
      </w:r>
      <w:r w:rsidRPr="00FE3739">
        <w:rPr>
          <w:rFonts w:ascii="Arial" w:eastAsia="Calibri" w:hAnsi="Arial" w:cs="Arial"/>
          <w:sz w:val="24"/>
          <w:szCs w:val="24"/>
        </w:rPr>
        <w:tab/>
      </w:r>
      <w:r w:rsidRPr="00FE3739">
        <w:rPr>
          <w:rFonts w:ascii="Tahoma" w:eastAsia="Calibri" w:hAnsi="Tahoma" w:cs="Tahoma"/>
          <w:b/>
          <w:bCs/>
          <w:color w:val="000000"/>
          <w:sz w:val="14"/>
          <w:szCs w:val="14"/>
        </w:rPr>
        <w:t>8,53%</w:t>
      </w:r>
    </w:p>
    <w:p w14:paraId="22E32B6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200.000,00</w:t>
      </w:r>
      <w:r w:rsidRPr="00FE3739">
        <w:rPr>
          <w:rFonts w:ascii="Arial" w:eastAsia="Calibri" w:hAnsi="Arial" w:cs="Arial"/>
          <w:sz w:val="24"/>
          <w:szCs w:val="24"/>
        </w:rPr>
        <w:tab/>
      </w:r>
      <w:r w:rsidRPr="00FE3739">
        <w:rPr>
          <w:rFonts w:ascii="Tahoma" w:eastAsia="Calibri" w:hAnsi="Tahoma" w:cs="Tahoma"/>
          <w:b/>
          <w:bCs/>
          <w:color w:val="000000"/>
          <w:sz w:val="16"/>
          <w:szCs w:val="16"/>
        </w:rPr>
        <w:t>17.064,06</w:t>
      </w:r>
      <w:r w:rsidRPr="00FE3739">
        <w:rPr>
          <w:rFonts w:ascii="Arial" w:eastAsia="Calibri" w:hAnsi="Arial" w:cs="Arial"/>
          <w:sz w:val="24"/>
          <w:szCs w:val="24"/>
        </w:rPr>
        <w:tab/>
      </w:r>
      <w:r w:rsidRPr="00FE3739">
        <w:rPr>
          <w:rFonts w:ascii="Tahoma" w:eastAsia="Calibri" w:hAnsi="Tahoma" w:cs="Tahoma"/>
          <w:b/>
          <w:bCs/>
          <w:color w:val="000000"/>
          <w:sz w:val="16"/>
          <w:szCs w:val="16"/>
        </w:rPr>
        <w:t>8,53%</w:t>
      </w:r>
    </w:p>
    <w:p w14:paraId="0004A91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200.000,00</w:t>
      </w:r>
      <w:r w:rsidRPr="00FE3739">
        <w:rPr>
          <w:rFonts w:ascii="Arial" w:eastAsia="Calibri" w:hAnsi="Arial" w:cs="Arial"/>
          <w:sz w:val="24"/>
          <w:szCs w:val="24"/>
        </w:rPr>
        <w:tab/>
      </w:r>
      <w:r w:rsidRPr="00FE3739">
        <w:rPr>
          <w:rFonts w:ascii="Tahoma" w:eastAsia="Calibri" w:hAnsi="Tahoma" w:cs="Tahoma"/>
          <w:color w:val="000000"/>
          <w:sz w:val="16"/>
          <w:szCs w:val="16"/>
        </w:rPr>
        <w:t>17.064,06</w:t>
      </w:r>
      <w:r w:rsidRPr="00FE3739">
        <w:rPr>
          <w:rFonts w:ascii="Arial" w:eastAsia="Calibri" w:hAnsi="Arial" w:cs="Arial"/>
          <w:sz w:val="24"/>
          <w:szCs w:val="24"/>
        </w:rPr>
        <w:tab/>
      </w:r>
      <w:r w:rsidRPr="00FE3739">
        <w:rPr>
          <w:rFonts w:ascii="Tahoma" w:eastAsia="Calibri" w:hAnsi="Tahoma" w:cs="Tahoma"/>
          <w:color w:val="000000"/>
          <w:sz w:val="16"/>
          <w:szCs w:val="16"/>
        </w:rPr>
        <w:t>8,53%</w:t>
      </w:r>
    </w:p>
    <w:p w14:paraId="4DD7CAA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17.064,06</w:t>
      </w:r>
    </w:p>
    <w:p w14:paraId="6A86F0DD"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A201099</w:t>
      </w:r>
      <w:r w:rsidRPr="00FE3739">
        <w:rPr>
          <w:rFonts w:ascii="Arial" w:eastAsia="Calibri" w:hAnsi="Arial" w:cs="Arial"/>
          <w:sz w:val="24"/>
          <w:szCs w:val="24"/>
        </w:rPr>
        <w:tab/>
      </w:r>
      <w:r w:rsidRPr="00FE3739">
        <w:rPr>
          <w:rFonts w:ascii="Tahoma" w:eastAsia="Calibri" w:hAnsi="Tahoma" w:cs="Tahoma"/>
          <w:b/>
          <w:bCs/>
          <w:color w:val="000000"/>
          <w:sz w:val="16"/>
          <w:szCs w:val="16"/>
        </w:rPr>
        <w:t>SUBVENCIJE POLJOPRIVREDNICIMA</w:t>
      </w:r>
      <w:r w:rsidRPr="00FE3739">
        <w:rPr>
          <w:rFonts w:ascii="Arial" w:eastAsia="Calibri" w:hAnsi="Arial" w:cs="Arial"/>
          <w:sz w:val="24"/>
          <w:szCs w:val="24"/>
        </w:rPr>
        <w:tab/>
      </w:r>
      <w:r w:rsidRPr="00FE3739">
        <w:rPr>
          <w:rFonts w:ascii="Tahoma" w:eastAsia="Calibri" w:hAnsi="Tahoma" w:cs="Tahoma"/>
          <w:b/>
          <w:bCs/>
          <w:color w:val="000000"/>
          <w:sz w:val="16"/>
          <w:szCs w:val="16"/>
        </w:rPr>
        <w:t>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5D347D1"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Funkcija: 0421 Poljoprivreda</w:t>
      </w:r>
    </w:p>
    <w:p w14:paraId="25770E98"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417</w:t>
      </w:r>
      <w:r w:rsidRPr="00FE3739">
        <w:rPr>
          <w:rFonts w:ascii="Arial" w:eastAsia="Calibri" w:hAnsi="Arial" w:cs="Arial"/>
          <w:sz w:val="24"/>
          <w:szCs w:val="24"/>
        </w:rPr>
        <w:tab/>
      </w:r>
      <w:r w:rsidRPr="00FE3739">
        <w:rPr>
          <w:rFonts w:ascii="Tahoma" w:eastAsia="Calibri" w:hAnsi="Tahoma" w:cs="Tahoma"/>
          <w:b/>
          <w:bCs/>
          <w:color w:val="000000"/>
          <w:sz w:val="14"/>
          <w:szCs w:val="14"/>
        </w:rPr>
        <w:t xml:space="preserve">Prodaja </w:t>
      </w:r>
      <w:proofErr w:type="spellStart"/>
      <w:r w:rsidRPr="00FE3739">
        <w:rPr>
          <w:rFonts w:ascii="Tahoma" w:eastAsia="Calibri" w:hAnsi="Tahoma" w:cs="Tahoma"/>
          <w:b/>
          <w:bCs/>
          <w:color w:val="000000"/>
          <w:sz w:val="14"/>
          <w:szCs w:val="14"/>
        </w:rPr>
        <w:t>zemljištva</w:t>
      </w:r>
      <w:proofErr w:type="spellEnd"/>
      <w:r w:rsidRPr="00FE3739">
        <w:rPr>
          <w:rFonts w:ascii="Tahoma" w:eastAsia="Calibri" w:hAnsi="Tahoma" w:cs="Tahoma"/>
          <w:b/>
          <w:bCs/>
          <w:color w:val="000000"/>
          <w:sz w:val="14"/>
          <w:szCs w:val="14"/>
        </w:rPr>
        <w:t xml:space="preserve"> u vlasništvu RH</w:t>
      </w:r>
      <w:r w:rsidRPr="00FE3739">
        <w:rPr>
          <w:rFonts w:ascii="Arial" w:eastAsia="Calibri" w:hAnsi="Arial" w:cs="Arial"/>
          <w:sz w:val="24"/>
          <w:szCs w:val="24"/>
        </w:rPr>
        <w:tab/>
      </w:r>
      <w:r w:rsidRPr="00FE3739">
        <w:rPr>
          <w:rFonts w:ascii="Tahoma" w:eastAsia="Calibri" w:hAnsi="Tahoma" w:cs="Tahoma"/>
          <w:b/>
          <w:bCs/>
          <w:color w:val="000000"/>
          <w:sz w:val="14"/>
          <w:szCs w:val="14"/>
        </w:rPr>
        <w:t>50.000,00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377A5B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35</w:t>
      </w:r>
      <w:r w:rsidRPr="00FE3739">
        <w:rPr>
          <w:rFonts w:ascii="Arial" w:eastAsia="Calibri" w:hAnsi="Arial" w:cs="Arial"/>
          <w:sz w:val="24"/>
          <w:szCs w:val="24"/>
        </w:rPr>
        <w:tab/>
      </w:r>
      <w:r w:rsidRPr="00FE3739">
        <w:rPr>
          <w:rFonts w:ascii="Tahoma" w:eastAsia="Calibri" w:hAnsi="Tahoma" w:cs="Tahoma"/>
          <w:b/>
          <w:bCs/>
          <w:color w:val="000000"/>
          <w:sz w:val="16"/>
          <w:szCs w:val="16"/>
        </w:rPr>
        <w:t>Subvencije</w:t>
      </w:r>
      <w:r w:rsidRPr="00FE3739">
        <w:rPr>
          <w:rFonts w:ascii="Arial" w:eastAsia="Calibri" w:hAnsi="Arial" w:cs="Arial"/>
          <w:sz w:val="24"/>
          <w:szCs w:val="24"/>
        </w:rPr>
        <w:tab/>
      </w:r>
      <w:r w:rsidRPr="00FE3739">
        <w:rPr>
          <w:rFonts w:ascii="Tahoma" w:eastAsia="Calibri" w:hAnsi="Tahoma" w:cs="Tahoma"/>
          <w:b/>
          <w:bCs/>
          <w:color w:val="000000"/>
          <w:sz w:val="16"/>
          <w:szCs w:val="16"/>
        </w:rPr>
        <w:t>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01E8A0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352</w:t>
      </w:r>
      <w:r w:rsidRPr="00FE3739">
        <w:rPr>
          <w:rFonts w:ascii="Arial" w:eastAsia="Calibri" w:hAnsi="Arial" w:cs="Arial"/>
          <w:sz w:val="24"/>
          <w:szCs w:val="24"/>
        </w:rPr>
        <w:tab/>
      </w:r>
      <w:r w:rsidRPr="00FE3739">
        <w:rPr>
          <w:rFonts w:ascii="Tahoma" w:eastAsia="Calibri" w:hAnsi="Tahoma" w:cs="Tahoma"/>
          <w:color w:val="000000"/>
          <w:sz w:val="16"/>
          <w:szCs w:val="16"/>
        </w:rPr>
        <w:t>Subvencije trgovačkim društvima, poljoprivrednicima i obrtnicima izvan javnog sektora</w:t>
      </w:r>
      <w:r w:rsidRPr="00FE3739">
        <w:rPr>
          <w:rFonts w:ascii="Arial" w:eastAsia="Calibri" w:hAnsi="Arial" w:cs="Arial"/>
          <w:sz w:val="24"/>
          <w:szCs w:val="24"/>
        </w:rPr>
        <w:tab/>
      </w:r>
      <w:r w:rsidRPr="00FE3739">
        <w:rPr>
          <w:rFonts w:ascii="Tahoma" w:eastAsia="Calibri" w:hAnsi="Tahoma" w:cs="Tahoma"/>
          <w:color w:val="000000"/>
          <w:sz w:val="16"/>
          <w:szCs w:val="16"/>
        </w:rPr>
        <w:t>50.000,00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EA0CDE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3523</w:t>
      </w:r>
      <w:r w:rsidRPr="00FE3739">
        <w:rPr>
          <w:rFonts w:ascii="Arial" w:eastAsia="Calibri" w:hAnsi="Arial" w:cs="Arial"/>
          <w:sz w:val="24"/>
          <w:szCs w:val="24"/>
        </w:rPr>
        <w:tab/>
      </w:r>
      <w:r w:rsidRPr="00FE3739">
        <w:rPr>
          <w:rFonts w:ascii="Tahoma" w:eastAsia="Calibri" w:hAnsi="Tahoma" w:cs="Tahoma"/>
          <w:color w:val="000000"/>
          <w:sz w:val="16"/>
          <w:szCs w:val="16"/>
        </w:rPr>
        <w:t>Subvencije poljoprivrednicima i obrtnicima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A08280E"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ZDRAVSTVO I SOCIJALNA SKRB</w:t>
      </w:r>
      <w:r w:rsidRPr="00FE3739">
        <w:rPr>
          <w:rFonts w:ascii="Arial" w:eastAsia="Calibri" w:hAnsi="Arial" w:cs="Arial"/>
          <w:sz w:val="24"/>
          <w:szCs w:val="24"/>
        </w:rPr>
        <w:tab/>
      </w:r>
      <w:r w:rsidRPr="00FE3739">
        <w:rPr>
          <w:rFonts w:ascii="Tahoma" w:eastAsia="Calibri" w:hAnsi="Tahoma" w:cs="Tahoma"/>
          <w:b/>
          <w:bCs/>
          <w:color w:val="000000"/>
          <w:sz w:val="20"/>
          <w:szCs w:val="20"/>
        </w:rPr>
        <w:t>233.569,00</w:t>
      </w:r>
      <w:r w:rsidRPr="00FE3739">
        <w:rPr>
          <w:rFonts w:ascii="Arial" w:eastAsia="Calibri" w:hAnsi="Arial" w:cs="Arial"/>
          <w:sz w:val="24"/>
          <w:szCs w:val="24"/>
        </w:rPr>
        <w:tab/>
      </w:r>
      <w:r w:rsidRPr="00FE3739">
        <w:rPr>
          <w:rFonts w:ascii="Tahoma" w:eastAsia="Calibri" w:hAnsi="Tahoma" w:cs="Tahoma"/>
          <w:b/>
          <w:bCs/>
          <w:color w:val="000000"/>
          <w:sz w:val="20"/>
          <w:szCs w:val="20"/>
        </w:rPr>
        <w:t>123.693,27</w:t>
      </w:r>
      <w:r w:rsidRPr="00FE3739">
        <w:rPr>
          <w:rFonts w:ascii="Arial" w:eastAsia="Calibri" w:hAnsi="Arial" w:cs="Arial"/>
          <w:sz w:val="24"/>
          <w:szCs w:val="24"/>
        </w:rPr>
        <w:tab/>
      </w:r>
      <w:r w:rsidRPr="00FE3739">
        <w:rPr>
          <w:rFonts w:ascii="Tahoma" w:eastAsia="Calibri" w:hAnsi="Tahoma" w:cs="Tahoma"/>
          <w:b/>
          <w:bCs/>
          <w:color w:val="000000"/>
          <w:sz w:val="20"/>
          <w:szCs w:val="20"/>
        </w:rPr>
        <w:t>52,96%</w:t>
      </w:r>
    </w:p>
    <w:p w14:paraId="55F58317"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2007</w:t>
      </w:r>
    </w:p>
    <w:p w14:paraId="46B2F9A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A200702</w:t>
      </w:r>
      <w:r w:rsidRPr="00FE3739">
        <w:rPr>
          <w:rFonts w:ascii="Arial" w:eastAsia="Calibri" w:hAnsi="Arial" w:cs="Arial"/>
          <w:sz w:val="24"/>
          <w:szCs w:val="24"/>
        </w:rPr>
        <w:tab/>
      </w:r>
      <w:r w:rsidRPr="00FE3739">
        <w:rPr>
          <w:rFonts w:ascii="Tahoma" w:eastAsia="Calibri" w:hAnsi="Tahoma" w:cs="Tahoma"/>
          <w:b/>
          <w:bCs/>
          <w:color w:val="000000"/>
          <w:sz w:val="16"/>
          <w:szCs w:val="16"/>
        </w:rPr>
        <w:t>POMOĆ ZDRAVSTVENIM USTANOVAMA I UDRUGAMA</w:t>
      </w:r>
      <w:r w:rsidRPr="00FE3739">
        <w:rPr>
          <w:rFonts w:ascii="Arial" w:eastAsia="Calibri" w:hAnsi="Arial" w:cs="Arial"/>
          <w:sz w:val="24"/>
          <w:szCs w:val="24"/>
        </w:rPr>
        <w:tab/>
      </w:r>
      <w:r w:rsidRPr="00FE3739">
        <w:rPr>
          <w:rFonts w:ascii="Tahoma" w:eastAsia="Calibri" w:hAnsi="Tahoma" w:cs="Tahoma"/>
          <w:b/>
          <w:bCs/>
          <w:color w:val="000000"/>
          <w:sz w:val="16"/>
          <w:szCs w:val="16"/>
        </w:rPr>
        <w:t>39.539,00</w:t>
      </w:r>
      <w:r w:rsidRPr="00FE3739">
        <w:rPr>
          <w:rFonts w:ascii="Arial" w:eastAsia="Calibri" w:hAnsi="Arial" w:cs="Arial"/>
          <w:sz w:val="24"/>
          <w:szCs w:val="24"/>
        </w:rPr>
        <w:tab/>
      </w:r>
      <w:r w:rsidRPr="00FE3739">
        <w:rPr>
          <w:rFonts w:ascii="Tahoma" w:eastAsia="Calibri" w:hAnsi="Tahoma" w:cs="Tahoma"/>
          <w:b/>
          <w:bCs/>
          <w:color w:val="000000"/>
          <w:sz w:val="16"/>
          <w:szCs w:val="16"/>
        </w:rPr>
        <w:t>19.792,11</w:t>
      </w:r>
      <w:r w:rsidRPr="00FE3739">
        <w:rPr>
          <w:rFonts w:ascii="Arial" w:eastAsia="Calibri" w:hAnsi="Arial" w:cs="Arial"/>
          <w:sz w:val="24"/>
          <w:szCs w:val="24"/>
        </w:rPr>
        <w:tab/>
      </w:r>
      <w:r w:rsidRPr="00FE3739">
        <w:rPr>
          <w:rFonts w:ascii="Tahoma" w:eastAsia="Calibri" w:hAnsi="Tahoma" w:cs="Tahoma"/>
          <w:b/>
          <w:bCs/>
          <w:color w:val="000000"/>
          <w:sz w:val="16"/>
          <w:szCs w:val="16"/>
        </w:rPr>
        <w:t>50,06%</w:t>
      </w:r>
    </w:p>
    <w:p w14:paraId="5B212009"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0700 Zdravstvo  </w:t>
      </w:r>
    </w:p>
    <w:p w14:paraId="20D6F05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39.539,00</w:t>
      </w:r>
      <w:r w:rsidRPr="00FE3739">
        <w:rPr>
          <w:rFonts w:ascii="Arial" w:eastAsia="Calibri" w:hAnsi="Arial" w:cs="Arial"/>
          <w:sz w:val="24"/>
          <w:szCs w:val="24"/>
        </w:rPr>
        <w:tab/>
      </w:r>
      <w:r w:rsidRPr="00FE3739">
        <w:rPr>
          <w:rFonts w:ascii="Tahoma" w:eastAsia="Calibri" w:hAnsi="Tahoma" w:cs="Tahoma"/>
          <w:b/>
          <w:bCs/>
          <w:color w:val="000000"/>
          <w:sz w:val="14"/>
          <w:szCs w:val="14"/>
        </w:rPr>
        <w:t>19.792,11</w:t>
      </w:r>
      <w:r w:rsidRPr="00FE3739">
        <w:rPr>
          <w:rFonts w:ascii="Arial" w:eastAsia="Calibri" w:hAnsi="Arial" w:cs="Arial"/>
          <w:sz w:val="24"/>
          <w:szCs w:val="24"/>
        </w:rPr>
        <w:tab/>
      </w:r>
      <w:r w:rsidRPr="00FE3739">
        <w:rPr>
          <w:rFonts w:ascii="Tahoma" w:eastAsia="Calibri" w:hAnsi="Tahoma" w:cs="Tahoma"/>
          <w:b/>
          <w:bCs/>
          <w:color w:val="000000"/>
          <w:sz w:val="14"/>
          <w:szCs w:val="14"/>
        </w:rPr>
        <w:t>50,06%</w:t>
      </w:r>
    </w:p>
    <w:p w14:paraId="70CEB86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10.458,00</w:t>
      </w:r>
      <w:r w:rsidRPr="00FE3739">
        <w:rPr>
          <w:rFonts w:ascii="Arial" w:eastAsia="Calibri" w:hAnsi="Arial" w:cs="Arial"/>
          <w:sz w:val="24"/>
          <w:szCs w:val="24"/>
        </w:rPr>
        <w:tab/>
      </w:r>
      <w:r w:rsidRPr="00FE3739">
        <w:rPr>
          <w:rFonts w:ascii="Tahoma" w:eastAsia="Calibri" w:hAnsi="Tahoma" w:cs="Tahoma"/>
          <w:b/>
          <w:bCs/>
          <w:color w:val="000000"/>
          <w:sz w:val="16"/>
          <w:szCs w:val="16"/>
        </w:rPr>
        <w:t>11.492,11</w:t>
      </w:r>
      <w:r w:rsidRPr="00FE3739">
        <w:rPr>
          <w:rFonts w:ascii="Arial" w:eastAsia="Calibri" w:hAnsi="Arial" w:cs="Arial"/>
          <w:sz w:val="24"/>
          <w:szCs w:val="24"/>
        </w:rPr>
        <w:tab/>
      </w:r>
      <w:r w:rsidRPr="00FE3739">
        <w:rPr>
          <w:rFonts w:ascii="Tahoma" w:eastAsia="Calibri" w:hAnsi="Tahoma" w:cs="Tahoma"/>
          <w:b/>
          <w:bCs/>
          <w:color w:val="000000"/>
          <w:sz w:val="16"/>
          <w:szCs w:val="16"/>
        </w:rPr>
        <w:t>109,89%</w:t>
      </w:r>
    </w:p>
    <w:p w14:paraId="45854B3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10.458,00</w:t>
      </w:r>
      <w:r w:rsidRPr="00FE3739">
        <w:rPr>
          <w:rFonts w:ascii="Arial" w:eastAsia="Calibri" w:hAnsi="Arial" w:cs="Arial"/>
          <w:sz w:val="24"/>
          <w:szCs w:val="24"/>
        </w:rPr>
        <w:tab/>
      </w:r>
      <w:r w:rsidRPr="00FE3739">
        <w:rPr>
          <w:rFonts w:ascii="Tahoma" w:eastAsia="Calibri" w:hAnsi="Tahoma" w:cs="Tahoma"/>
          <w:color w:val="000000"/>
          <w:sz w:val="16"/>
          <w:szCs w:val="16"/>
        </w:rPr>
        <w:t>11.492,11</w:t>
      </w:r>
      <w:r w:rsidRPr="00FE3739">
        <w:rPr>
          <w:rFonts w:ascii="Arial" w:eastAsia="Calibri" w:hAnsi="Arial" w:cs="Arial"/>
          <w:sz w:val="24"/>
          <w:szCs w:val="24"/>
        </w:rPr>
        <w:tab/>
      </w:r>
      <w:r w:rsidRPr="00FE3739">
        <w:rPr>
          <w:rFonts w:ascii="Tahoma" w:eastAsia="Calibri" w:hAnsi="Tahoma" w:cs="Tahoma"/>
          <w:color w:val="000000"/>
          <w:sz w:val="16"/>
          <w:szCs w:val="16"/>
        </w:rPr>
        <w:t>109,89%</w:t>
      </w:r>
    </w:p>
    <w:p w14:paraId="25A36A4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3631</w:t>
      </w:r>
      <w:r w:rsidRPr="00FE3739">
        <w:rPr>
          <w:rFonts w:ascii="Arial" w:eastAsia="Calibri" w:hAnsi="Arial" w:cs="Arial"/>
          <w:sz w:val="24"/>
          <w:szCs w:val="24"/>
        </w:rPr>
        <w:tab/>
      </w:r>
      <w:r w:rsidRPr="00FE3739">
        <w:rPr>
          <w:rFonts w:ascii="Tahoma" w:eastAsia="Calibri" w:hAnsi="Tahoma" w:cs="Tahoma"/>
          <w:color w:val="000000"/>
          <w:sz w:val="16"/>
          <w:szCs w:val="16"/>
        </w:rPr>
        <w:t>Tekuće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11.492,11</w:t>
      </w:r>
    </w:p>
    <w:p w14:paraId="0931E65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29.081,00</w:t>
      </w:r>
      <w:r w:rsidRPr="00FE3739">
        <w:rPr>
          <w:rFonts w:ascii="Arial" w:eastAsia="Calibri" w:hAnsi="Arial" w:cs="Arial"/>
          <w:sz w:val="24"/>
          <w:szCs w:val="24"/>
        </w:rPr>
        <w:tab/>
      </w:r>
      <w:r w:rsidRPr="00FE3739">
        <w:rPr>
          <w:rFonts w:ascii="Tahoma" w:eastAsia="Calibri" w:hAnsi="Tahoma" w:cs="Tahoma"/>
          <w:b/>
          <w:bCs/>
          <w:color w:val="000000"/>
          <w:sz w:val="16"/>
          <w:szCs w:val="16"/>
        </w:rPr>
        <w:t>8.300,00</w:t>
      </w:r>
      <w:r w:rsidRPr="00FE3739">
        <w:rPr>
          <w:rFonts w:ascii="Arial" w:eastAsia="Calibri" w:hAnsi="Arial" w:cs="Arial"/>
          <w:sz w:val="24"/>
          <w:szCs w:val="24"/>
        </w:rPr>
        <w:tab/>
      </w:r>
      <w:r w:rsidRPr="00FE3739">
        <w:rPr>
          <w:rFonts w:ascii="Tahoma" w:eastAsia="Calibri" w:hAnsi="Tahoma" w:cs="Tahoma"/>
          <w:b/>
          <w:bCs/>
          <w:color w:val="000000"/>
          <w:sz w:val="16"/>
          <w:szCs w:val="16"/>
        </w:rPr>
        <w:t>28,54%</w:t>
      </w:r>
    </w:p>
    <w:p w14:paraId="5A5E4D5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29.081,00</w:t>
      </w:r>
      <w:r w:rsidRPr="00FE3739">
        <w:rPr>
          <w:rFonts w:ascii="Arial" w:eastAsia="Calibri" w:hAnsi="Arial" w:cs="Arial"/>
          <w:sz w:val="24"/>
          <w:szCs w:val="24"/>
        </w:rPr>
        <w:tab/>
      </w:r>
      <w:r w:rsidRPr="00FE3739">
        <w:rPr>
          <w:rFonts w:ascii="Tahoma" w:eastAsia="Calibri" w:hAnsi="Tahoma" w:cs="Tahoma"/>
          <w:color w:val="000000"/>
          <w:sz w:val="16"/>
          <w:szCs w:val="16"/>
        </w:rPr>
        <w:t>8.300,00</w:t>
      </w:r>
      <w:r w:rsidRPr="00FE3739">
        <w:rPr>
          <w:rFonts w:ascii="Arial" w:eastAsia="Calibri" w:hAnsi="Arial" w:cs="Arial"/>
          <w:sz w:val="24"/>
          <w:szCs w:val="24"/>
        </w:rPr>
        <w:tab/>
      </w:r>
      <w:r w:rsidRPr="00FE3739">
        <w:rPr>
          <w:rFonts w:ascii="Tahoma" w:eastAsia="Calibri" w:hAnsi="Tahoma" w:cs="Tahoma"/>
          <w:color w:val="000000"/>
          <w:sz w:val="16"/>
          <w:szCs w:val="16"/>
        </w:rPr>
        <w:t>28,54%</w:t>
      </w:r>
    </w:p>
    <w:p w14:paraId="6EC9726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8.300,00</w:t>
      </w:r>
    </w:p>
    <w:p w14:paraId="41376A1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3812</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naravi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5ED812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A201065</w:t>
      </w:r>
      <w:r w:rsidRPr="00FE3739">
        <w:rPr>
          <w:rFonts w:ascii="Arial" w:eastAsia="Calibri" w:hAnsi="Arial" w:cs="Arial"/>
          <w:sz w:val="24"/>
          <w:szCs w:val="24"/>
        </w:rPr>
        <w:tab/>
      </w:r>
      <w:r w:rsidRPr="00FE3739">
        <w:rPr>
          <w:rFonts w:ascii="Tahoma" w:eastAsia="Calibri" w:hAnsi="Tahoma" w:cs="Tahoma"/>
          <w:b/>
          <w:bCs/>
          <w:color w:val="000000"/>
          <w:sz w:val="16"/>
          <w:szCs w:val="16"/>
        </w:rPr>
        <w:t>POMOĆ ZA PODMIRENJE TROŠKOVA PREHRANE I ODGOJA</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8.401,00</w:t>
      </w:r>
      <w:r w:rsidRPr="00FE3739">
        <w:rPr>
          <w:rFonts w:ascii="Arial" w:eastAsia="Calibri" w:hAnsi="Arial" w:cs="Arial"/>
          <w:sz w:val="24"/>
          <w:szCs w:val="24"/>
        </w:rPr>
        <w:tab/>
      </w:r>
      <w:r w:rsidRPr="00FE3739">
        <w:rPr>
          <w:rFonts w:ascii="Tahoma" w:eastAsia="Calibri" w:hAnsi="Tahoma" w:cs="Tahoma"/>
          <w:b/>
          <w:bCs/>
          <w:color w:val="000000"/>
          <w:sz w:val="16"/>
          <w:szCs w:val="16"/>
        </w:rPr>
        <w:t>56,01%</w:t>
      </w:r>
    </w:p>
    <w:p w14:paraId="03812AC9"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1000 Socijalna zaštita  </w:t>
      </w:r>
    </w:p>
    <w:p w14:paraId="0D53248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15.000,00</w:t>
      </w:r>
      <w:r w:rsidRPr="00FE3739">
        <w:rPr>
          <w:rFonts w:ascii="Arial" w:eastAsia="Calibri" w:hAnsi="Arial" w:cs="Arial"/>
          <w:sz w:val="24"/>
          <w:szCs w:val="24"/>
        </w:rPr>
        <w:tab/>
      </w:r>
      <w:r w:rsidRPr="00FE3739">
        <w:rPr>
          <w:rFonts w:ascii="Tahoma" w:eastAsia="Calibri" w:hAnsi="Tahoma" w:cs="Tahoma"/>
          <w:b/>
          <w:bCs/>
          <w:color w:val="000000"/>
          <w:sz w:val="14"/>
          <w:szCs w:val="14"/>
        </w:rPr>
        <w:t>8.401,00</w:t>
      </w:r>
      <w:r w:rsidRPr="00FE3739">
        <w:rPr>
          <w:rFonts w:ascii="Arial" w:eastAsia="Calibri" w:hAnsi="Arial" w:cs="Arial"/>
          <w:sz w:val="24"/>
          <w:szCs w:val="24"/>
        </w:rPr>
        <w:tab/>
      </w:r>
      <w:r w:rsidRPr="00FE3739">
        <w:rPr>
          <w:rFonts w:ascii="Tahoma" w:eastAsia="Calibri" w:hAnsi="Tahoma" w:cs="Tahoma"/>
          <w:b/>
          <w:bCs/>
          <w:color w:val="000000"/>
          <w:sz w:val="14"/>
          <w:szCs w:val="14"/>
        </w:rPr>
        <w:t>56,01%</w:t>
      </w:r>
    </w:p>
    <w:p w14:paraId="49AD422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8.401,00</w:t>
      </w:r>
      <w:r w:rsidRPr="00FE3739">
        <w:rPr>
          <w:rFonts w:ascii="Arial" w:eastAsia="Calibri" w:hAnsi="Arial" w:cs="Arial"/>
          <w:sz w:val="24"/>
          <w:szCs w:val="24"/>
        </w:rPr>
        <w:tab/>
      </w:r>
      <w:r w:rsidRPr="00FE3739">
        <w:rPr>
          <w:rFonts w:ascii="Tahoma" w:eastAsia="Calibri" w:hAnsi="Tahoma" w:cs="Tahoma"/>
          <w:b/>
          <w:bCs/>
          <w:color w:val="000000"/>
          <w:sz w:val="16"/>
          <w:szCs w:val="16"/>
        </w:rPr>
        <w:t>56,01%</w:t>
      </w:r>
    </w:p>
    <w:p w14:paraId="16CEEC3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8.401,00</w:t>
      </w:r>
      <w:r w:rsidRPr="00FE3739">
        <w:rPr>
          <w:rFonts w:ascii="Arial" w:eastAsia="Calibri" w:hAnsi="Arial" w:cs="Arial"/>
          <w:sz w:val="24"/>
          <w:szCs w:val="24"/>
        </w:rPr>
        <w:tab/>
      </w:r>
      <w:r w:rsidRPr="00FE3739">
        <w:rPr>
          <w:rFonts w:ascii="Tahoma" w:eastAsia="Calibri" w:hAnsi="Tahoma" w:cs="Tahoma"/>
          <w:color w:val="000000"/>
          <w:sz w:val="16"/>
          <w:szCs w:val="16"/>
        </w:rPr>
        <w:t>56,01%</w:t>
      </w:r>
    </w:p>
    <w:p w14:paraId="1B47E57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8.401,00</w:t>
      </w:r>
    </w:p>
    <w:p w14:paraId="303B2C59"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A201066</w:t>
      </w:r>
      <w:r w:rsidRPr="00FE3739">
        <w:rPr>
          <w:rFonts w:ascii="Arial" w:eastAsia="Calibri" w:hAnsi="Arial" w:cs="Arial"/>
          <w:sz w:val="24"/>
          <w:szCs w:val="24"/>
        </w:rPr>
        <w:tab/>
      </w:r>
      <w:r w:rsidRPr="00FE3739">
        <w:rPr>
          <w:rFonts w:ascii="Tahoma" w:eastAsia="Calibri" w:hAnsi="Tahoma" w:cs="Tahoma"/>
          <w:b/>
          <w:bCs/>
          <w:color w:val="000000"/>
          <w:sz w:val="16"/>
          <w:szCs w:val="16"/>
        </w:rPr>
        <w:t>POMOĆ OBITELJIMA I KUĆANSTVIMA U OGRJEVNOM DRVU</w:t>
      </w:r>
      <w:r w:rsidRPr="00FE3739">
        <w:rPr>
          <w:rFonts w:ascii="Arial" w:eastAsia="Calibri" w:hAnsi="Arial" w:cs="Arial"/>
          <w:sz w:val="24"/>
          <w:szCs w:val="24"/>
        </w:rPr>
        <w:tab/>
      </w:r>
      <w:r w:rsidRPr="00FE3739">
        <w:rPr>
          <w:rFonts w:ascii="Tahoma" w:eastAsia="Calibri" w:hAnsi="Tahoma" w:cs="Tahoma"/>
          <w:b/>
          <w:bCs/>
          <w:color w:val="000000"/>
          <w:sz w:val="16"/>
          <w:szCs w:val="16"/>
        </w:rPr>
        <w:t>2.200,00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921208E"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1060 Stanovanje  </w:t>
      </w:r>
    </w:p>
    <w:p w14:paraId="36EAD9B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2.200,00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AAE9A5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2.200,00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764E90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2.200,00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54CAC6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97FA73D"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A201067</w:t>
      </w:r>
      <w:r w:rsidRPr="00FE3739">
        <w:rPr>
          <w:rFonts w:ascii="Arial" w:eastAsia="Calibri" w:hAnsi="Arial" w:cs="Arial"/>
          <w:sz w:val="24"/>
          <w:szCs w:val="24"/>
        </w:rPr>
        <w:tab/>
      </w:r>
      <w:r w:rsidRPr="00FE3739">
        <w:rPr>
          <w:rFonts w:ascii="Tahoma" w:eastAsia="Calibri" w:hAnsi="Tahoma" w:cs="Tahoma"/>
          <w:b/>
          <w:bCs/>
          <w:color w:val="000000"/>
          <w:sz w:val="16"/>
          <w:szCs w:val="16"/>
        </w:rPr>
        <w:t>POMOĆ OSOBAMA S INVALIDITETOM</w:t>
      </w:r>
      <w:r w:rsidRPr="00FE3739">
        <w:rPr>
          <w:rFonts w:ascii="Arial" w:eastAsia="Calibri" w:hAnsi="Arial" w:cs="Arial"/>
          <w:sz w:val="24"/>
          <w:szCs w:val="24"/>
        </w:rPr>
        <w:tab/>
      </w:r>
      <w:r w:rsidRPr="00FE3739">
        <w:rPr>
          <w:rFonts w:ascii="Tahoma" w:eastAsia="Calibri" w:hAnsi="Tahoma" w:cs="Tahoma"/>
          <w:b/>
          <w:bCs/>
          <w:color w:val="000000"/>
          <w:sz w:val="16"/>
          <w:szCs w:val="16"/>
        </w:rPr>
        <w:t>17.520,00</w:t>
      </w:r>
      <w:r w:rsidRPr="00FE3739">
        <w:rPr>
          <w:rFonts w:ascii="Arial" w:eastAsia="Calibri" w:hAnsi="Arial" w:cs="Arial"/>
          <w:sz w:val="24"/>
          <w:szCs w:val="24"/>
        </w:rPr>
        <w:tab/>
      </w:r>
      <w:r w:rsidRPr="00FE3739">
        <w:rPr>
          <w:rFonts w:ascii="Tahoma" w:eastAsia="Calibri" w:hAnsi="Tahoma" w:cs="Tahoma"/>
          <w:b/>
          <w:bCs/>
          <w:color w:val="000000"/>
          <w:sz w:val="16"/>
          <w:szCs w:val="16"/>
        </w:rPr>
        <w:t>4.380,00</w:t>
      </w:r>
      <w:r w:rsidRPr="00FE3739">
        <w:rPr>
          <w:rFonts w:ascii="Arial" w:eastAsia="Calibri" w:hAnsi="Arial" w:cs="Arial"/>
          <w:sz w:val="24"/>
          <w:szCs w:val="24"/>
        </w:rPr>
        <w:tab/>
      </w:r>
      <w:r w:rsidRPr="00FE3739">
        <w:rPr>
          <w:rFonts w:ascii="Tahoma" w:eastAsia="Calibri" w:hAnsi="Tahoma" w:cs="Tahoma"/>
          <w:b/>
          <w:bCs/>
          <w:color w:val="000000"/>
          <w:sz w:val="16"/>
          <w:szCs w:val="16"/>
        </w:rPr>
        <w:t>25,00%</w:t>
      </w:r>
    </w:p>
    <w:p w14:paraId="613FC09A"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1012 Invaliditet</w:t>
      </w:r>
    </w:p>
    <w:p w14:paraId="65CCADE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17.520,00</w:t>
      </w:r>
      <w:r w:rsidRPr="00FE3739">
        <w:rPr>
          <w:rFonts w:ascii="Arial" w:eastAsia="Calibri" w:hAnsi="Arial" w:cs="Arial"/>
          <w:sz w:val="24"/>
          <w:szCs w:val="24"/>
        </w:rPr>
        <w:tab/>
      </w:r>
      <w:r w:rsidRPr="00FE3739">
        <w:rPr>
          <w:rFonts w:ascii="Tahoma" w:eastAsia="Calibri" w:hAnsi="Tahoma" w:cs="Tahoma"/>
          <w:b/>
          <w:bCs/>
          <w:color w:val="000000"/>
          <w:sz w:val="14"/>
          <w:szCs w:val="14"/>
        </w:rPr>
        <w:t>4.380,00</w:t>
      </w:r>
      <w:r w:rsidRPr="00FE3739">
        <w:rPr>
          <w:rFonts w:ascii="Arial" w:eastAsia="Calibri" w:hAnsi="Arial" w:cs="Arial"/>
          <w:sz w:val="24"/>
          <w:szCs w:val="24"/>
        </w:rPr>
        <w:tab/>
      </w:r>
      <w:r w:rsidRPr="00FE3739">
        <w:rPr>
          <w:rFonts w:ascii="Tahoma" w:eastAsia="Calibri" w:hAnsi="Tahoma" w:cs="Tahoma"/>
          <w:b/>
          <w:bCs/>
          <w:color w:val="000000"/>
          <w:sz w:val="14"/>
          <w:szCs w:val="14"/>
        </w:rPr>
        <w:t>25,00%</w:t>
      </w:r>
    </w:p>
    <w:p w14:paraId="7839896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17.520,00</w:t>
      </w:r>
      <w:r w:rsidRPr="00FE3739">
        <w:rPr>
          <w:rFonts w:ascii="Arial" w:eastAsia="Calibri" w:hAnsi="Arial" w:cs="Arial"/>
          <w:sz w:val="24"/>
          <w:szCs w:val="24"/>
        </w:rPr>
        <w:tab/>
      </w:r>
      <w:r w:rsidRPr="00FE3739">
        <w:rPr>
          <w:rFonts w:ascii="Tahoma" w:eastAsia="Calibri" w:hAnsi="Tahoma" w:cs="Tahoma"/>
          <w:b/>
          <w:bCs/>
          <w:color w:val="000000"/>
          <w:sz w:val="16"/>
          <w:szCs w:val="16"/>
        </w:rPr>
        <w:t>4.380,00</w:t>
      </w:r>
      <w:r w:rsidRPr="00FE3739">
        <w:rPr>
          <w:rFonts w:ascii="Arial" w:eastAsia="Calibri" w:hAnsi="Arial" w:cs="Arial"/>
          <w:sz w:val="24"/>
          <w:szCs w:val="24"/>
        </w:rPr>
        <w:tab/>
      </w:r>
      <w:r w:rsidRPr="00FE3739">
        <w:rPr>
          <w:rFonts w:ascii="Tahoma" w:eastAsia="Calibri" w:hAnsi="Tahoma" w:cs="Tahoma"/>
          <w:b/>
          <w:bCs/>
          <w:color w:val="000000"/>
          <w:sz w:val="16"/>
          <w:szCs w:val="16"/>
        </w:rPr>
        <w:t>25,00%</w:t>
      </w:r>
    </w:p>
    <w:p w14:paraId="525A387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17.520,00</w:t>
      </w:r>
      <w:r w:rsidRPr="00FE3739">
        <w:rPr>
          <w:rFonts w:ascii="Arial" w:eastAsia="Calibri" w:hAnsi="Arial" w:cs="Arial"/>
          <w:sz w:val="24"/>
          <w:szCs w:val="24"/>
        </w:rPr>
        <w:tab/>
      </w:r>
      <w:r w:rsidRPr="00FE3739">
        <w:rPr>
          <w:rFonts w:ascii="Tahoma" w:eastAsia="Calibri" w:hAnsi="Tahoma" w:cs="Tahoma"/>
          <w:color w:val="000000"/>
          <w:sz w:val="16"/>
          <w:szCs w:val="16"/>
        </w:rPr>
        <w:t>4.380,00</w:t>
      </w:r>
      <w:r w:rsidRPr="00FE3739">
        <w:rPr>
          <w:rFonts w:ascii="Arial" w:eastAsia="Calibri" w:hAnsi="Arial" w:cs="Arial"/>
          <w:sz w:val="24"/>
          <w:szCs w:val="24"/>
        </w:rPr>
        <w:tab/>
      </w:r>
      <w:r w:rsidRPr="00FE3739">
        <w:rPr>
          <w:rFonts w:ascii="Tahoma" w:eastAsia="Calibri" w:hAnsi="Tahoma" w:cs="Tahoma"/>
          <w:color w:val="000000"/>
          <w:sz w:val="16"/>
          <w:szCs w:val="16"/>
        </w:rPr>
        <w:t>25,00%</w:t>
      </w:r>
    </w:p>
    <w:p w14:paraId="6A35490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4.380,00</w:t>
      </w:r>
    </w:p>
    <w:p w14:paraId="193E9D68"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A201068</w:t>
      </w:r>
      <w:r w:rsidRPr="00FE3739">
        <w:rPr>
          <w:rFonts w:ascii="Arial" w:eastAsia="Calibri" w:hAnsi="Arial" w:cs="Arial"/>
          <w:sz w:val="24"/>
          <w:szCs w:val="24"/>
        </w:rPr>
        <w:tab/>
      </w:r>
      <w:r w:rsidRPr="00FE3739">
        <w:rPr>
          <w:rFonts w:ascii="Tahoma" w:eastAsia="Calibri" w:hAnsi="Tahoma" w:cs="Tahoma"/>
          <w:b/>
          <w:bCs/>
          <w:color w:val="000000"/>
          <w:sz w:val="16"/>
          <w:szCs w:val="16"/>
        </w:rPr>
        <w:t>NAKNADA ZA NOVOROĐENČAD</w:t>
      </w:r>
      <w:r w:rsidRPr="00FE3739">
        <w:rPr>
          <w:rFonts w:ascii="Arial" w:eastAsia="Calibri" w:hAnsi="Arial" w:cs="Arial"/>
          <w:sz w:val="24"/>
          <w:szCs w:val="24"/>
        </w:rPr>
        <w:tab/>
      </w:r>
      <w:r w:rsidRPr="00FE3739">
        <w:rPr>
          <w:rFonts w:ascii="Tahoma" w:eastAsia="Calibri" w:hAnsi="Tahoma" w:cs="Tahoma"/>
          <w:b/>
          <w:bCs/>
          <w:color w:val="000000"/>
          <w:sz w:val="16"/>
          <w:szCs w:val="16"/>
        </w:rPr>
        <w:t>18.000,00</w:t>
      </w:r>
      <w:r w:rsidRPr="00FE3739">
        <w:rPr>
          <w:rFonts w:ascii="Arial" w:eastAsia="Calibri" w:hAnsi="Arial" w:cs="Arial"/>
          <w:sz w:val="24"/>
          <w:szCs w:val="24"/>
        </w:rPr>
        <w:tab/>
      </w:r>
      <w:r w:rsidRPr="00FE3739">
        <w:rPr>
          <w:rFonts w:ascii="Tahoma" w:eastAsia="Calibri" w:hAnsi="Tahoma" w:cs="Tahoma"/>
          <w:b/>
          <w:bCs/>
          <w:color w:val="000000"/>
          <w:sz w:val="16"/>
          <w:szCs w:val="16"/>
        </w:rPr>
        <w:t>21.000,00</w:t>
      </w:r>
      <w:r w:rsidRPr="00FE3739">
        <w:rPr>
          <w:rFonts w:ascii="Arial" w:eastAsia="Calibri" w:hAnsi="Arial" w:cs="Arial"/>
          <w:sz w:val="24"/>
          <w:szCs w:val="24"/>
        </w:rPr>
        <w:tab/>
      </w:r>
      <w:r w:rsidRPr="00FE3739">
        <w:rPr>
          <w:rFonts w:ascii="Tahoma" w:eastAsia="Calibri" w:hAnsi="Tahoma" w:cs="Tahoma"/>
          <w:b/>
          <w:bCs/>
          <w:color w:val="000000"/>
          <w:sz w:val="16"/>
          <w:szCs w:val="16"/>
        </w:rPr>
        <w:t>116,67%</w:t>
      </w:r>
    </w:p>
    <w:p w14:paraId="122963CB"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1040 Obitelj i djeca  </w:t>
      </w:r>
    </w:p>
    <w:p w14:paraId="58E6216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18.000,00</w:t>
      </w:r>
      <w:r w:rsidRPr="00FE3739">
        <w:rPr>
          <w:rFonts w:ascii="Arial" w:eastAsia="Calibri" w:hAnsi="Arial" w:cs="Arial"/>
          <w:sz w:val="24"/>
          <w:szCs w:val="24"/>
        </w:rPr>
        <w:tab/>
      </w:r>
      <w:r w:rsidRPr="00FE3739">
        <w:rPr>
          <w:rFonts w:ascii="Tahoma" w:eastAsia="Calibri" w:hAnsi="Tahoma" w:cs="Tahoma"/>
          <w:b/>
          <w:bCs/>
          <w:color w:val="000000"/>
          <w:sz w:val="14"/>
          <w:szCs w:val="14"/>
        </w:rPr>
        <w:t>21.000,00</w:t>
      </w:r>
      <w:r w:rsidRPr="00FE3739">
        <w:rPr>
          <w:rFonts w:ascii="Arial" w:eastAsia="Calibri" w:hAnsi="Arial" w:cs="Arial"/>
          <w:sz w:val="24"/>
          <w:szCs w:val="24"/>
        </w:rPr>
        <w:tab/>
      </w:r>
      <w:r w:rsidRPr="00FE3739">
        <w:rPr>
          <w:rFonts w:ascii="Tahoma" w:eastAsia="Calibri" w:hAnsi="Tahoma" w:cs="Tahoma"/>
          <w:b/>
          <w:bCs/>
          <w:color w:val="000000"/>
          <w:sz w:val="14"/>
          <w:szCs w:val="14"/>
        </w:rPr>
        <w:t>116,67%</w:t>
      </w:r>
    </w:p>
    <w:p w14:paraId="0F9BA71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18.000,00</w:t>
      </w:r>
      <w:r w:rsidRPr="00FE3739">
        <w:rPr>
          <w:rFonts w:ascii="Arial" w:eastAsia="Calibri" w:hAnsi="Arial" w:cs="Arial"/>
          <w:sz w:val="24"/>
          <w:szCs w:val="24"/>
        </w:rPr>
        <w:tab/>
      </w:r>
      <w:r w:rsidRPr="00FE3739">
        <w:rPr>
          <w:rFonts w:ascii="Tahoma" w:eastAsia="Calibri" w:hAnsi="Tahoma" w:cs="Tahoma"/>
          <w:b/>
          <w:bCs/>
          <w:color w:val="000000"/>
          <w:sz w:val="16"/>
          <w:szCs w:val="16"/>
        </w:rPr>
        <w:t>21.000,00</w:t>
      </w:r>
      <w:r w:rsidRPr="00FE3739">
        <w:rPr>
          <w:rFonts w:ascii="Arial" w:eastAsia="Calibri" w:hAnsi="Arial" w:cs="Arial"/>
          <w:sz w:val="24"/>
          <w:szCs w:val="24"/>
        </w:rPr>
        <w:tab/>
      </w:r>
      <w:r w:rsidRPr="00FE3739">
        <w:rPr>
          <w:rFonts w:ascii="Tahoma" w:eastAsia="Calibri" w:hAnsi="Tahoma" w:cs="Tahoma"/>
          <w:b/>
          <w:bCs/>
          <w:color w:val="000000"/>
          <w:sz w:val="16"/>
          <w:szCs w:val="16"/>
        </w:rPr>
        <w:t>116,67%</w:t>
      </w:r>
    </w:p>
    <w:p w14:paraId="6166B65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18.000,00</w:t>
      </w:r>
      <w:r w:rsidRPr="00FE3739">
        <w:rPr>
          <w:rFonts w:ascii="Arial" w:eastAsia="Calibri" w:hAnsi="Arial" w:cs="Arial"/>
          <w:sz w:val="24"/>
          <w:szCs w:val="24"/>
        </w:rPr>
        <w:tab/>
      </w:r>
      <w:r w:rsidRPr="00FE3739">
        <w:rPr>
          <w:rFonts w:ascii="Tahoma" w:eastAsia="Calibri" w:hAnsi="Tahoma" w:cs="Tahoma"/>
          <w:color w:val="000000"/>
          <w:sz w:val="16"/>
          <w:szCs w:val="16"/>
        </w:rPr>
        <w:t>21.000,00</w:t>
      </w:r>
      <w:r w:rsidRPr="00FE3739">
        <w:rPr>
          <w:rFonts w:ascii="Arial" w:eastAsia="Calibri" w:hAnsi="Arial" w:cs="Arial"/>
          <w:sz w:val="24"/>
          <w:szCs w:val="24"/>
        </w:rPr>
        <w:tab/>
      </w:r>
      <w:r w:rsidRPr="00FE3739">
        <w:rPr>
          <w:rFonts w:ascii="Tahoma" w:eastAsia="Calibri" w:hAnsi="Tahoma" w:cs="Tahoma"/>
          <w:color w:val="000000"/>
          <w:sz w:val="16"/>
          <w:szCs w:val="16"/>
        </w:rPr>
        <w:t>116,67%</w:t>
      </w:r>
    </w:p>
    <w:p w14:paraId="3C6DE0E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21.000,00</w:t>
      </w:r>
    </w:p>
    <w:p w14:paraId="5E5ABC3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A201069</w:t>
      </w:r>
      <w:r w:rsidRPr="00FE3739">
        <w:rPr>
          <w:rFonts w:ascii="Arial" w:eastAsia="Calibri" w:hAnsi="Arial" w:cs="Arial"/>
          <w:sz w:val="24"/>
          <w:szCs w:val="24"/>
        </w:rPr>
        <w:tab/>
      </w:r>
      <w:r w:rsidRPr="00FE3739">
        <w:rPr>
          <w:rFonts w:ascii="Tahoma" w:eastAsia="Calibri" w:hAnsi="Tahoma" w:cs="Tahoma"/>
          <w:b/>
          <w:bCs/>
          <w:color w:val="000000"/>
          <w:sz w:val="16"/>
          <w:szCs w:val="16"/>
        </w:rPr>
        <w:t>POMOĆ OBITELJIMA I KUĆANSTVIMA ZA STANOVANJE</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21.474,11</w:t>
      </w:r>
      <w:r w:rsidRPr="00FE3739">
        <w:rPr>
          <w:rFonts w:ascii="Arial" w:eastAsia="Calibri" w:hAnsi="Arial" w:cs="Arial"/>
          <w:sz w:val="24"/>
          <w:szCs w:val="24"/>
        </w:rPr>
        <w:tab/>
      </w:r>
      <w:r w:rsidRPr="00FE3739">
        <w:rPr>
          <w:rFonts w:ascii="Tahoma" w:eastAsia="Calibri" w:hAnsi="Tahoma" w:cs="Tahoma"/>
          <w:b/>
          <w:bCs/>
          <w:color w:val="000000"/>
          <w:sz w:val="16"/>
          <w:szCs w:val="16"/>
        </w:rPr>
        <w:t>71,58%</w:t>
      </w:r>
    </w:p>
    <w:p w14:paraId="59F354D5"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1060 Stanovanje  </w:t>
      </w:r>
    </w:p>
    <w:p w14:paraId="670A5AD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21.474,11</w:t>
      </w:r>
      <w:r w:rsidRPr="00FE3739">
        <w:rPr>
          <w:rFonts w:ascii="Arial" w:eastAsia="Calibri" w:hAnsi="Arial" w:cs="Arial"/>
          <w:sz w:val="24"/>
          <w:szCs w:val="24"/>
        </w:rPr>
        <w:tab/>
      </w:r>
      <w:r w:rsidRPr="00FE3739">
        <w:rPr>
          <w:rFonts w:ascii="Tahoma" w:eastAsia="Calibri" w:hAnsi="Tahoma" w:cs="Tahoma"/>
          <w:b/>
          <w:bCs/>
          <w:color w:val="000000"/>
          <w:sz w:val="14"/>
          <w:szCs w:val="14"/>
        </w:rPr>
        <w:t>71,58%</w:t>
      </w:r>
    </w:p>
    <w:p w14:paraId="134B3CA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21.474,11</w:t>
      </w:r>
      <w:r w:rsidRPr="00FE3739">
        <w:rPr>
          <w:rFonts w:ascii="Arial" w:eastAsia="Calibri" w:hAnsi="Arial" w:cs="Arial"/>
          <w:sz w:val="24"/>
          <w:szCs w:val="24"/>
        </w:rPr>
        <w:tab/>
      </w:r>
      <w:r w:rsidRPr="00FE3739">
        <w:rPr>
          <w:rFonts w:ascii="Tahoma" w:eastAsia="Calibri" w:hAnsi="Tahoma" w:cs="Tahoma"/>
          <w:b/>
          <w:bCs/>
          <w:color w:val="000000"/>
          <w:sz w:val="16"/>
          <w:szCs w:val="16"/>
        </w:rPr>
        <w:t>71,58%</w:t>
      </w:r>
    </w:p>
    <w:p w14:paraId="4861962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21.474,11</w:t>
      </w:r>
      <w:r w:rsidRPr="00FE3739">
        <w:rPr>
          <w:rFonts w:ascii="Arial" w:eastAsia="Calibri" w:hAnsi="Arial" w:cs="Arial"/>
          <w:sz w:val="24"/>
          <w:szCs w:val="24"/>
        </w:rPr>
        <w:tab/>
      </w:r>
      <w:r w:rsidRPr="00FE3739">
        <w:rPr>
          <w:rFonts w:ascii="Tahoma" w:eastAsia="Calibri" w:hAnsi="Tahoma" w:cs="Tahoma"/>
          <w:color w:val="000000"/>
          <w:sz w:val="16"/>
          <w:szCs w:val="16"/>
        </w:rPr>
        <w:t>71,58%</w:t>
      </w:r>
    </w:p>
    <w:p w14:paraId="62CA095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3722</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naravi</w:t>
      </w:r>
      <w:r w:rsidRPr="00FE3739">
        <w:rPr>
          <w:rFonts w:ascii="Arial" w:eastAsia="Calibri" w:hAnsi="Arial" w:cs="Arial"/>
          <w:sz w:val="24"/>
          <w:szCs w:val="24"/>
        </w:rPr>
        <w:tab/>
      </w:r>
      <w:r w:rsidRPr="00FE3739">
        <w:rPr>
          <w:rFonts w:ascii="Tahoma" w:eastAsia="Calibri" w:hAnsi="Tahoma" w:cs="Tahoma"/>
          <w:color w:val="000000"/>
          <w:sz w:val="16"/>
          <w:szCs w:val="16"/>
        </w:rPr>
        <w:t>21.474,11</w:t>
      </w:r>
    </w:p>
    <w:p w14:paraId="7BD5512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A201070</w:t>
      </w:r>
      <w:r w:rsidRPr="00FE3739">
        <w:rPr>
          <w:rFonts w:ascii="Arial" w:eastAsia="Calibri" w:hAnsi="Arial" w:cs="Arial"/>
          <w:sz w:val="24"/>
          <w:szCs w:val="24"/>
        </w:rPr>
        <w:tab/>
      </w:r>
      <w:r w:rsidRPr="00FE3739">
        <w:rPr>
          <w:rFonts w:ascii="Tahoma" w:eastAsia="Calibri" w:hAnsi="Tahoma" w:cs="Tahoma"/>
          <w:b/>
          <w:bCs/>
          <w:color w:val="000000"/>
          <w:sz w:val="16"/>
          <w:szCs w:val="16"/>
        </w:rPr>
        <w:t>HUMANITARNA DJELATNOST CRVENOG KRIŽA</w:t>
      </w:r>
      <w:r w:rsidRPr="00FE3739">
        <w:rPr>
          <w:rFonts w:ascii="Arial" w:eastAsia="Calibri" w:hAnsi="Arial" w:cs="Arial"/>
          <w:sz w:val="24"/>
          <w:szCs w:val="24"/>
        </w:rPr>
        <w:tab/>
      </w:r>
      <w:r w:rsidRPr="00FE3739">
        <w:rPr>
          <w:rFonts w:ascii="Tahoma" w:eastAsia="Calibri" w:hAnsi="Tahoma" w:cs="Tahoma"/>
          <w:b/>
          <w:bCs/>
          <w:color w:val="000000"/>
          <w:sz w:val="16"/>
          <w:szCs w:val="16"/>
        </w:rPr>
        <w:t>11.000,00</w:t>
      </w:r>
      <w:r w:rsidRPr="00FE3739">
        <w:rPr>
          <w:rFonts w:ascii="Arial" w:eastAsia="Calibri" w:hAnsi="Arial" w:cs="Arial"/>
          <w:sz w:val="24"/>
          <w:szCs w:val="24"/>
        </w:rPr>
        <w:tab/>
      </w:r>
      <w:r w:rsidRPr="00FE3739">
        <w:rPr>
          <w:rFonts w:ascii="Tahoma" w:eastAsia="Calibri" w:hAnsi="Tahoma" w:cs="Tahoma"/>
          <w:b/>
          <w:bCs/>
          <w:color w:val="000000"/>
          <w:sz w:val="16"/>
          <w:szCs w:val="16"/>
        </w:rPr>
        <w:t>5.500,00</w:t>
      </w:r>
      <w:r w:rsidRPr="00FE3739">
        <w:rPr>
          <w:rFonts w:ascii="Arial" w:eastAsia="Calibri" w:hAnsi="Arial" w:cs="Arial"/>
          <w:sz w:val="24"/>
          <w:szCs w:val="24"/>
        </w:rPr>
        <w:tab/>
      </w:r>
      <w:r w:rsidRPr="00FE3739">
        <w:rPr>
          <w:rFonts w:ascii="Tahoma" w:eastAsia="Calibri" w:hAnsi="Tahoma" w:cs="Tahoma"/>
          <w:b/>
          <w:bCs/>
          <w:color w:val="000000"/>
          <w:sz w:val="16"/>
          <w:szCs w:val="16"/>
        </w:rPr>
        <w:t>50,00%</w:t>
      </w:r>
    </w:p>
    <w:p w14:paraId="419648DD"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1000 Socijalna zaštita  </w:t>
      </w:r>
    </w:p>
    <w:p w14:paraId="3D76131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11.000,00</w:t>
      </w:r>
      <w:r w:rsidRPr="00FE3739">
        <w:rPr>
          <w:rFonts w:ascii="Arial" w:eastAsia="Calibri" w:hAnsi="Arial" w:cs="Arial"/>
          <w:sz w:val="24"/>
          <w:szCs w:val="24"/>
        </w:rPr>
        <w:tab/>
      </w:r>
      <w:r w:rsidRPr="00FE3739">
        <w:rPr>
          <w:rFonts w:ascii="Tahoma" w:eastAsia="Calibri" w:hAnsi="Tahoma" w:cs="Tahoma"/>
          <w:b/>
          <w:bCs/>
          <w:color w:val="000000"/>
          <w:sz w:val="14"/>
          <w:szCs w:val="14"/>
        </w:rPr>
        <w:t>5.500,00</w:t>
      </w:r>
      <w:r w:rsidRPr="00FE3739">
        <w:rPr>
          <w:rFonts w:ascii="Arial" w:eastAsia="Calibri" w:hAnsi="Arial" w:cs="Arial"/>
          <w:sz w:val="24"/>
          <w:szCs w:val="24"/>
        </w:rPr>
        <w:tab/>
      </w:r>
      <w:r w:rsidRPr="00FE3739">
        <w:rPr>
          <w:rFonts w:ascii="Tahoma" w:eastAsia="Calibri" w:hAnsi="Tahoma" w:cs="Tahoma"/>
          <w:b/>
          <w:bCs/>
          <w:color w:val="000000"/>
          <w:sz w:val="14"/>
          <w:szCs w:val="14"/>
        </w:rPr>
        <w:t>50,00%</w:t>
      </w:r>
    </w:p>
    <w:p w14:paraId="75C713C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11.000,00</w:t>
      </w:r>
      <w:r w:rsidRPr="00FE3739">
        <w:rPr>
          <w:rFonts w:ascii="Arial" w:eastAsia="Calibri" w:hAnsi="Arial" w:cs="Arial"/>
          <w:sz w:val="24"/>
          <w:szCs w:val="24"/>
        </w:rPr>
        <w:tab/>
      </w:r>
      <w:r w:rsidRPr="00FE3739">
        <w:rPr>
          <w:rFonts w:ascii="Tahoma" w:eastAsia="Calibri" w:hAnsi="Tahoma" w:cs="Tahoma"/>
          <w:b/>
          <w:bCs/>
          <w:color w:val="000000"/>
          <w:sz w:val="16"/>
          <w:szCs w:val="16"/>
        </w:rPr>
        <w:t>5.500,00</w:t>
      </w:r>
      <w:r w:rsidRPr="00FE3739">
        <w:rPr>
          <w:rFonts w:ascii="Arial" w:eastAsia="Calibri" w:hAnsi="Arial" w:cs="Arial"/>
          <w:sz w:val="24"/>
          <w:szCs w:val="24"/>
        </w:rPr>
        <w:tab/>
      </w:r>
      <w:r w:rsidRPr="00FE3739">
        <w:rPr>
          <w:rFonts w:ascii="Tahoma" w:eastAsia="Calibri" w:hAnsi="Tahoma" w:cs="Tahoma"/>
          <w:b/>
          <w:bCs/>
          <w:color w:val="000000"/>
          <w:sz w:val="16"/>
          <w:szCs w:val="16"/>
        </w:rPr>
        <w:t>50,00%</w:t>
      </w:r>
    </w:p>
    <w:p w14:paraId="714F6D0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11.000,00</w:t>
      </w:r>
      <w:r w:rsidRPr="00FE3739">
        <w:rPr>
          <w:rFonts w:ascii="Arial" w:eastAsia="Calibri" w:hAnsi="Arial" w:cs="Arial"/>
          <w:sz w:val="24"/>
          <w:szCs w:val="24"/>
        </w:rPr>
        <w:tab/>
      </w:r>
      <w:r w:rsidRPr="00FE3739">
        <w:rPr>
          <w:rFonts w:ascii="Tahoma" w:eastAsia="Calibri" w:hAnsi="Tahoma" w:cs="Tahoma"/>
          <w:color w:val="000000"/>
          <w:sz w:val="16"/>
          <w:szCs w:val="16"/>
        </w:rPr>
        <w:t>5.500,00</w:t>
      </w:r>
      <w:r w:rsidRPr="00FE3739">
        <w:rPr>
          <w:rFonts w:ascii="Arial" w:eastAsia="Calibri" w:hAnsi="Arial" w:cs="Arial"/>
          <w:sz w:val="24"/>
          <w:szCs w:val="24"/>
        </w:rPr>
        <w:tab/>
      </w:r>
      <w:r w:rsidRPr="00FE3739">
        <w:rPr>
          <w:rFonts w:ascii="Tahoma" w:eastAsia="Calibri" w:hAnsi="Tahoma" w:cs="Tahoma"/>
          <w:color w:val="000000"/>
          <w:sz w:val="16"/>
          <w:szCs w:val="16"/>
        </w:rPr>
        <w:t>50,00%</w:t>
      </w:r>
    </w:p>
    <w:p w14:paraId="0F16590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5.500,00</w:t>
      </w:r>
    </w:p>
    <w:p w14:paraId="6761E69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A201071</w:t>
      </w:r>
      <w:r w:rsidRPr="00FE3739">
        <w:rPr>
          <w:rFonts w:ascii="Arial" w:eastAsia="Calibri" w:hAnsi="Arial" w:cs="Arial"/>
          <w:sz w:val="24"/>
          <w:szCs w:val="24"/>
        </w:rPr>
        <w:tab/>
      </w:r>
      <w:r w:rsidRPr="00FE3739">
        <w:rPr>
          <w:rFonts w:ascii="Tahoma" w:eastAsia="Calibri" w:hAnsi="Tahoma" w:cs="Tahoma"/>
          <w:b/>
          <w:bCs/>
          <w:color w:val="000000"/>
          <w:sz w:val="16"/>
          <w:szCs w:val="16"/>
        </w:rPr>
        <w:t>SUFINANCIRANJE DIJELA KREDITNE OBVEZE ZA IZGRADNJU OPĆE BOLNICE PULA</w:t>
      </w:r>
      <w:r w:rsidRPr="00FE3739">
        <w:rPr>
          <w:rFonts w:ascii="Arial" w:eastAsia="Calibri" w:hAnsi="Arial" w:cs="Arial"/>
          <w:sz w:val="24"/>
          <w:szCs w:val="24"/>
        </w:rPr>
        <w:tab/>
      </w:r>
      <w:r w:rsidRPr="00FE3739">
        <w:rPr>
          <w:rFonts w:ascii="Tahoma" w:eastAsia="Calibri" w:hAnsi="Tahoma" w:cs="Tahoma"/>
          <w:b/>
          <w:bCs/>
          <w:color w:val="000000"/>
          <w:sz w:val="16"/>
          <w:szCs w:val="16"/>
        </w:rPr>
        <w:t>28.960,00</w:t>
      </w:r>
      <w:r w:rsidRPr="00FE3739">
        <w:rPr>
          <w:rFonts w:ascii="Arial" w:eastAsia="Calibri" w:hAnsi="Arial" w:cs="Arial"/>
          <w:sz w:val="24"/>
          <w:szCs w:val="24"/>
        </w:rPr>
        <w:tab/>
      </w:r>
      <w:r w:rsidRPr="00FE3739">
        <w:rPr>
          <w:rFonts w:ascii="Tahoma" w:eastAsia="Calibri" w:hAnsi="Tahoma" w:cs="Tahoma"/>
          <w:b/>
          <w:bCs/>
          <w:color w:val="000000"/>
          <w:sz w:val="16"/>
          <w:szCs w:val="16"/>
        </w:rPr>
        <w:t>21.390,57</w:t>
      </w:r>
      <w:r w:rsidRPr="00FE3739">
        <w:rPr>
          <w:rFonts w:ascii="Arial" w:eastAsia="Calibri" w:hAnsi="Arial" w:cs="Arial"/>
          <w:sz w:val="24"/>
          <w:szCs w:val="24"/>
        </w:rPr>
        <w:tab/>
      </w:r>
      <w:r w:rsidRPr="00FE3739">
        <w:rPr>
          <w:rFonts w:ascii="Tahoma" w:eastAsia="Calibri" w:hAnsi="Tahoma" w:cs="Tahoma"/>
          <w:b/>
          <w:bCs/>
          <w:color w:val="000000"/>
          <w:sz w:val="16"/>
          <w:szCs w:val="16"/>
        </w:rPr>
        <w:t>73,86%</w:t>
      </w:r>
    </w:p>
    <w:p w14:paraId="31D702AC"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0740 Službe javnog zdravstva  </w:t>
      </w:r>
    </w:p>
    <w:p w14:paraId="208E4A9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28.960,00</w:t>
      </w:r>
      <w:r w:rsidRPr="00FE3739">
        <w:rPr>
          <w:rFonts w:ascii="Arial" w:eastAsia="Calibri" w:hAnsi="Arial" w:cs="Arial"/>
          <w:sz w:val="24"/>
          <w:szCs w:val="24"/>
        </w:rPr>
        <w:tab/>
      </w:r>
      <w:r w:rsidRPr="00FE3739">
        <w:rPr>
          <w:rFonts w:ascii="Tahoma" w:eastAsia="Calibri" w:hAnsi="Tahoma" w:cs="Tahoma"/>
          <w:b/>
          <w:bCs/>
          <w:color w:val="000000"/>
          <w:sz w:val="14"/>
          <w:szCs w:val="14"/>
        </w:rPr>
        <w:t>21.390,57</w:t>
      </w:r>
      <w:r w:rsidRPr="00FE3739">
        <w:rPr>
          <w:rFonts w:ascii="Arial" w:eastAsia="Calibri" w:hAnsi="Arial" w:cs="Arial"/>
          <w:sz w:val="24"/>
          <w:szCs w:val="24"/>
        </w:rPr>
        <w:tab/>
      </w:r>
      <w:r w:rsidRPr="00FE3739">
        <w:rPr>
          <w:rFonts w:ascii="Tahoma" w:eastAsia="Calibri" w:hAnsi="Tahoma" w:cs="Tahoma"/>
          <w:b/>
          <w:bCs/>
          <w:color w:val="000000"/>
          <w:sz w:val="14"/>
          <w:szCs w:val="14"/>
        </w:rPr>
        <w:t>73,86%</w:t>
      </w:r>
    </w:p>
    <w:p w14:paraId="0DD04EF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28.960,00</w:t>
      </w:r>
      <w:r w:rsidRPr="00FE3739">
        <w:rPr>
          <w:rFonts w:ascii="Arial" w:eastAsia="Calibri" w:hAnsi="Arial" w:cs="Arial"/>
          <w:sz w:val="24"/>
          <w:szCs w:val="24"/>
        </w:rPr>
        <w:tab/>
      </w:r>
      <w:r w:rsidRPr="00FE3739">
        <w:rPr>
          <w:rFonts w:ascii="Tahoma" w:eastAsia="Calibri" w:hAnsi="Tahoma" w:cs="Tahoma"/>
          <w:b/>
          <w:bCs/>
          <w:color w:val="000000"/>
          <w:sz w:val="16"/>
          <w:szCs w:val="16"/>
        </w:rPr>
        <w:t>21.390,57</w:t>
      </w:r>
      <w:r w:rsidRPr="00FE3739">
        <w:rPr>
          <w:rFonts w:ascii="Arial" w:eastAsia="Calibri" w:hAnsi="Arial" w:cs="Arial"/>
          <w:sz w:val="24"/>
          <w:szCs w:val="24"/>
        </w:rPr>
        <w:tab/>
      </w:r>
      <w:r w:rsidRPr="00FE3739">
        <w:rPr>
          <w:rFonts w:ascii="Tahoma" w:eastAsia="Calibri" w:hAnsi="Tahoma" w:cs="Tahoma"/>
          <w:b/>
          <w:bCs/>
          <w:color w:val="000000"/>
          <w:sz w:val="16"/>
          <w:szCs w:val="16"/>
        </w:rPr>
        <w:t>73,86%</w:t>
      </w:r>
    </w:p>
    <w:p w14:paraId="0B72E20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28.960,00</w:t>
      </w:r>
      <w:r w:rsidRPr="00FE3739">
        <w:rPr>
          <w:rFonts w:ascii="Arial" w:eastAsia="Calibri" w:hAnsi="Arial" w:cs="Arial"/>
          <w:sz w:val="24"/>
          <w:szCs w:val="24"/>
        </w:rPr>
        <w:tab/>
      </w:r>
      <w:r w:rsidRPr="00FE3739">
        <w:rPr>
          <w:rFonts w:ascii="Tahoma" w:eastAsia="Calibri" w:hAnsi="Tahoma" w:cs="Tahoma"/>
          <w:color w:val="000000"/>
          <w:sz w:val="16"/>
          <w:szCs w:val="16"/>
        </w:rPr>
        <w:t>21.390,57</w:t>
      </w:r>
      <w:r w:rsidRPr="00FE3739">
        <w:rPr>
          <w:rFonts w:ascii="Arial" w:eastAsia="Calibri" w:hAnsi="Arial" w:cs="Arial"/>
          <w:sz w:val="24"/>
          <w:szCs w:val="24"/>
        </w:rPr>
        <w:tab/>
      </w:r>
      <w:r w:rsidRPr="00FE3739">
        <w:rPr>
          <w:rFonts w:ascii="Tahoma" w:eastAsia="Calibri" w:hAnsi="Tahoma" w:cs="Tahoma"/>
          <w:color w:val="000000"/>
          <w:sz w:val="16"/>
          <w:szCs w:val="16"/>
        </w:rPr>
        <w:t>73,86%</w:t>
      </w:r>
    </w:p>
    <w:p w14:paraId="51550CA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3632</w:t>
      </w:r>
      <w:r w:rsidRPr="00FE3739">
        <w:rPr>
          <w:rFonts w:ascii="Arial" w:eastAsia="Calibri" w:hAnsi="Arial" w:cs="Arial"/>
          <w:sz w:val="24"/>
          <w:szCs w:val="24"/>
        </w:rPr>
        <w:tab/>
      </w:r>
      <w:r w:rsidRPr="00FE3739">
        <w:rPr>
          <w:rFonts w:ascii="Tahoma" w:eastAsia="Calibri" w:hAnsi="Tahoma" w:cs="Tahoma"/>
          <w:color w:val="000000"/>
          <w:sz w:val="16"/>
          <w:szCs w:val="16"/>
        </w:rPr>
        <w:t>Kapitalne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21.390,57</w:t>
      </w:r>
    </w:p>
    <w:p w14:paraId="46D2C5F8"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A201090</w:t>
      </w:r>
      <w:r w:rsidRPr="00FE3739">
        <w:rPr>
          <w:rFonts w:ascii="Arial" w:eastAsia="Calibri" w:hAnsi="Arial" w:cs="Arial"/>
          <w:sz w:val="24"/>
          <w:szCs w:val="24"/>
        </w:rPr>
        <w:tab/>
      </w:r>
      <w:r w:rsidRPr="00FE3739">
        <w:rPr>
          <w:rFonts w:ascii="Tahoma" w:eastAsia="Calibri" w:hAnsi="Tahoma" w:cs="Tahoma"/>
          <w:b/>
          <w:bCs/>
          <w:color w:val="000000"/>
          <w:sz w:val="16"/>
          <w:szCs w:val="16"/>
        </w:rPr>
        <w:t>POMOĆ OSOBAMA STARIJE ŽIVOTNE DOBI</w:t>
      </w:r>
      <w:r w:rsidRPr="00FE3739">
        <w:rPr>
          <w:rFonts w:ascii="Arial" w:eastAsia="Calibri" w:hAnsi="Arial" w:cs="Arial"/>
          <w:sz w:val="24"/>
          <w:szCs w:val="24"/>
        </w:rPr>
        <w:tab/>
      </w:r>
      <w:r w:rsidRPr="00FE3739">
        <w:rPr>
          <w:rFonts w:ascii="Tahoma" w:eastAsia="Calibri" w:hAnsi="Tahoma" w:cs="Tahoma"/>
          <w:b/>
          <w:bCs/>
          <w:color w:val="000000"/>
          <w:sz w:val="16"/>
          <w:szCs w:val="16"/>
        </w:rPr>
        <w:t>47.500,00</w:t>
      </w:r>
      <w:r w:rsidRPr="00FE3739">
        <w:rPr>
          <w:rFonts w:ascii="Arial" w:eastAsia="Calibri" w:hAnsi="Arial" w:cs="Arial"/>
          <w:sz w:val="24"/>
          <w:szCs w:val="24"/>
        </w:rPr>
        <w:tab/>
      </w:r>
      <w:r w:rsidRPr="00FE3739">
        <w:rPr>
          <w:rFonts w:ascii="Tahoma" w:eastAsia="Calibri" w:hAnsi="Tahoma" w:cs="Tahoma"/>
          <w:b/>
          <w:bCs/>
          <w:color w:val="000000"/>
          <w:sz w:val="16"/>
          <w:szCs w:val="16"/>
        </w:rPr>
        <w:t>21.755,48</w:t>
      </w:r>
      <w:r w:rsidRPr="00FE3739">
        <w:rPr>
          <w:rFonts w:ascii="Arial" w:eastAsia="Calibri" w:hAnsi="Arial" w:cs="Arial"/>
          <w:sz w:val="24"/>
          <w:szCs w:val="24"/>
        </w:rPr>
        <w:tab/>
      </w:r>
      <w:r w:rsidRPr="00FE3739">
        <w:rPr>
          <w:rFonts w:ascii="Tahoma" w:eastAsia="Calibri" w:hAnsi="Tahoma" w:cs="Tahoma"/>
          <w:b/>
          <w:bCs/>
          <w:color w:val="000000"/>
          <w:sz w:val="16"/>
          <w:szCs w:val="16"/>
        </w:rPr>
        <w:t>45,80%</w:t>
      </w:r>
    </w:p>
    <w:p w14:paraId="1F01A57F" w14:textId="77777777" w:rsidR="00FE3739" w:rsidRPr="00FE3739" w:rsidRDefault="00FE3739" w:rsidP="00FE3739">
      <w:pPr>
        <w:widowControl w:val="0"/>
        <w:tabs>
          <w:tab w:val="left" w:pos="90"/>
          <w:tab w:val="center" w:pos="180"/>
          <w:tab w:val="center" w:pos="395"/>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1000 Socijalna zaštita  </w:t>
      </w:r>
    </w:p>
    <w:p w14:paraId="1D36A9E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27.500,00</w:t>
      </w:r>
      <w:r w:rsidRPr="00FE3739">
        <w:rPr>
          <w:rFonts w:ascii="Arial" w:eastAsia="Calibri" w:hAnsi="Arial" w:cs="Arial"/>
          <w:sz w:val="24"/>
          <w:szCs w:val="24"/>
        </w:rPr>
        <w:tab/>
      </w:r>
      <w:r w:rsidRPr="00FE3739">
        <w:rPr>
          <w:rFonts w:ascii="Tahoma" w:eastAsia="Calibri" w:hAnsi="Tahoma" w:cs="Tahoma"/>
          <w:b/>
          <w:bCs/>
          <w:color w:val="000000"/>
          <w:sz w:val="14"/>
          <w:szCs w:val="14"/>
        </w:rPr>
        <w:t>10.036,88</w:t>
      </w:r>
      <w:r w:rsidRPr="00FE3739">
        <w:rPr>
          <w:rFonts w:ascii="Arial" w:eastAsia="Calibri" w:hAnsi="Arial" w:cs="Arial"/>
          <w:sz w:val="24"/>
          <w:szCs w:val="24"/>
        </w:rPr>
        <w:tab/>
      </w:r>
      <w:r w:rsidRPr="00FE3739">
        <w:rPr>
          <w:rFonts w:ascii="Tahoma" w:eastAsia="Calibri" w:hAnsi="Tahoma" w:cs="Tahoma"/>
          <w:b/>
          <w:bCs/>
          <w:color w:val="000000"/>
          <w:sz w:val="14"/>
          <w:szCs w:val="14"/>
        </w:rPr>
        <w:t>36,50%</w:t>
      </w:r>
    </w:p>
    <w:p w14:paraId="5521595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27.500,00</w:t>
      </w:r>
      <w:r w:rsidRPr="00FE3739">
        <w:rPr>
          <w:rFonts w:ascii="Arial" w:eastAsia="Calibri" w:hAnsi="Arial" w:cs="Arial"/>
          <w:sz w:val="24"/>
          <w:szCs w:val="24"/>
        </w:rPr>
        <w:tab/>
      </w:r>
      <w:r w:rsidRPr="00FE3739">
        <w:rPr>
          <w:rFonts w:ascii="Tahoma" w:eastAsia="Calibri" w:hAnsi="Tahoma" w:cs="Tahoma"/>
          <w:b/>
          <w:bCs/>
          <w:color w:val="000000"/>
          <w:sz w:val="16"/>
          <w:szCs w:val="16"/>
        </w:rPr>
        <w:t>10.036,88</w:t>
      </w:r>
      <w:r w:rsidRPr="00FE3739">
        <w:rPr>
          <w:rFonts w:ascii="Arial" w:eastAsia="Calibri" w:hAnsi="Arial" w:cs="Arial"/>
          <w:sz w:val="24"/>
          <w:szCs w:val="24"/>
        </w:rPr>
        <w:tab/>
      </w:r>
      <w:r w:rsidRPr="00FE3739">
        <w:rPr>
          <w:rFonts w:ascii="Tahoma" w:eastAsia="Calibri" w:hAnsi="Tahoma" w:cs="Tahoma"/>
          <w:b/>
          <w:bCs/>
          <w:color w:val="000000"/>
          <w:sz w:val="16"/>
          <w:szCs w:val="16"/>
        </w:rPr>
        <w:t>36,50%</w:t>
      </w:r>
    </w:p>
    <w:p w14:paraId="7B6E191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27.500,00</w:t>
      </w:r>
      <w:r w:rsidRPr="00FE3739">
        <w:rPr>
          <w:rFonts w:ascii="Arial" w:eastAsia="Calibri" w:hAnsi="Arial" w:cs="Arial"/>
          <w:sz w:val="24"/>
          <w:szCs w:val="24"/>
        </w:rPr>
        <w:tab/>
      </w:r>
      <w:r w:rsidRPr="00FE3739">
        <w:rPr>
          <w:rFonts w:ascii="Tahoma" w:eastAsia="Calibri" w:hAnsi="Tahoma" w:cs="Tahoma"/>
          <w:color w:val="000000"/>
          <w:sz w:val="16"/>
          <w:szCs w:val="16"/>
        </w:rPr>
        <w:t>10.036,88</w:t>
      </w:r>
      <w:r w:rsidRPr="00FE3739">
        <w:rPr>
          <w:rFonts w:ascii="Arial" w:eastAsia="Calibri" w:hAnsi="Arial" w:cs="Arial"/>
          <w:sz w:val="24"/>
          <w:szCs w:val="24"/>
        </w:rPr>
        <w:tab/>
      </w:r>
      <w:r w:rsidRPr="00FE3739">
        <w:rPr>
          <w:rFonts w:ascii="Tahoma" w:eastAsia="Calibri" w:hAnsi="Tahoma" w:cs="Tahoma"/>
          <w:color w:val="000000"/>
          <w:sz w:val="16"/>
          <w:szCs w:val="16"/>
        </w:rPr>
        <w:t>36,50%</w:t>
      </w:r>
    </w:p>
    <w:p w14:paraId="49C4FB5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10.036,88</w:t>
      </w:r>
    </w:p>
    <w:p w14:paraId="24EC1C9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20.000,00</w:t>
      </w:r>
      <w:r w:rsidRPr="00FE3739">
        <w:rPr>
          <w:rFonts w:ascii="Arial" w:eastAsia="Calibri" w:hAnsi="Arial" w:cs="Arial"/>
          <w:sz w:val="24"/>
          <w:szCs w:val="24"/>
        </w:rPr>
        <w:tab/>
      </w:r>
      <w:r w:rsidRPr="00FE3739">
        <w:rPr>
          <w:rFonts w:ascii="Tahoma" w:eastAsia="Calibri" w:hAnsi="Tahoma" w:cs="Tahoma"/>
          <w:b/>
          <w:bCs/>
          <w:color w:val="000000"/>
          <w:sz w:val="14"/>
          <w:szCs w:val="14"/>
        </w:rPr>
        <w:t>11.718,60</w:t>
      </w:r>
      <w:r w:rsidRPr="00FE3739">
        <w:rPr>
          <w:rFonts w:ascii="Arial" w:eastAsia="Calibri" w:hAnsi="Arial" w:cs="Arial"/>
          <w:sz w:val="24"/>
          <w:szCs w:val="24"/>
        </w:rPr>
        <w:tab/>
      </w:r>
      <w:r w:rsidRPr="00FE3739">
        <w:rPr>
          <w:rFonts w:ascii="Tahoma" w:eastAsia="Calibri" w:hAnsi="Tahoma" w:cs="Tahoma"/>
          <w:b/>
          <w:bCs/>
          <w:color w:val="000000"/>
          <w:sz w:val="14"/>
          <w:szCs w:val="14"/>
        </w:rPr>
        <w:t>58,59%</w:t>
      </w:r>
    </w:p>
    <w:p w14:paraId="1111A5B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11.718,60</w:t>
      </w:r>
      <w:r w:rsidRPr="00FE3739">
        <w:rPr>
          <w:rFonts w:ascii="Arial" w:eastAsia="Calibri" w:hAnsi="Arial" w:cs="Arial"/>
          <w:sz w:val="24"/>
          <w:szCs w:val="24"/>
        </w:rPr>
        <w:tab/>
      </w:r>
      <w:r w:rsidRPr="00FE3739">
        <w:rPr>
          <w:rFonts w:ascii="Tahoma" w:eastAsia="Calibri" w:hAnsi="Tahoma" w:cs="Tahoma"/>
          <w:b/>
          <w:bCs/>
          <w:color w:val="000000"/>
          <w:sz w:val="16"/>
          <w:szCs w:val="16"/>
        </w:rPr>
        <w:t>58,59%</w:t>
      </w:r>
    </w:p>
    <w:p w14:paraId="6D0F6E0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11.718,60</w:t>
      </w:r>
      <w:r w:rsidRPr="00FE3739">
        <w:rPr>
          <w:rFonts w:ascii="Arial" w:eastAsia="Calibri" w:hAnsi="Arial" w:cs="Arial"/>
          <w:sz w:val="24"/>
          <w:szCs w:val="24"/>
        </w:rPr>
        <w:tab/>
      </w:r>
      <w:r w:rsidRPr="00FE3739">
        <w:rPr>
          <w:rFonts w:ascii="Tahoma" w:eastAsia="Calibri" w:hAnsi="Tahoma" w:cs="Tahoma"/>
          <w:color w:val="000000"/>
          <w:sz w:val="16"/>
          <w:szCs w:val="16"/>
        </w:rPr>
        <w:t>58,59%</w:t>
      </w:r>
    </w:p>
    <w:p w14:paraId="03FC780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3722</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naravi</w:t>
      </w:r>
      <w:r w:rsidRPr="00FE3739">
        <w:rPr>
          <w:rFonts w:ascii="Arial" w:eastAsia="Calibri" w:hAnsi="Arial" w:cs="Arial"/>
          <w:sz w:val="24"/>
          <w:szCs w:val="24"/>
        </w:rPr>
        <w:tab/>
      </w:r>
      <w:r w:rsidRPr="00FE3739">
        <w:rPr>
          <w:rFonts w:ascii="Tahoma" w:eastAsia="Calibri" w:hAnsi="Tahoma" w:cs="Tahoma"/>
          <w:color w:val="000000"/>
          <w:sz w:val="16"/>
          <w:szCs w:val="16"/>
        </w:rPr>
        <w:t>11.718,60</w:t>
      </w:r>
    </w:p>
    <w:p w14:paraId="07967A7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K200701</w:t>
      </w:r>
      <w:r w:rsidRPr="00FE3739">
        <w:rPr>
          <w:rFonts w:ascii="Arial" w:eastAsia="Calibri" w:hAnsi="Arial" w:cs="Arial"/>
          <w:sz w:val="24"/>
          <w:szCs w:val="24"/>
        </w:rPr>
        <w:tab/>
      </w:r>
      <w:r w:rsidRPr="00FE3739">
        <w:rPr>
          <w:rFonts w:ascii="Tahoma" w:eastAsia="Calibri" w:hAnsi="Tahoma" w:cs="Tahoma"/>
          <w:b/>
          <w:bCs/>
          <w:color w:val="000000"/>
          <w:sz w:val="16"/>
          <w:szCs w:val="16"/>
        </w:rPr>
        <w:t>NABAVA OPREME ZA ZDRAVSTVENE POTREBE</w:t>
      </w:r>
      <w:r w:rsidRPr="00FE3739">
        <w:rPr>
          <w:rFonts w:ascii="Arial" w:eastAsia="Calibri" w:hAnsi="Arial" w:cs="Arial"/>
          <w:sz w:val="24"/>
          <w:szCs w:val="24"/>
        </w:rPr>
        <w:tab/>
      </w:r>
      <w:r w:rsidRPr="00FE3739">
        <w:rPr>
          <w:rFonts w:ascii="Tahoma" w:eastAsia="Calibri" w:hAnsi="Tahoma" w:cs="Tahoma"/>
          <w:b/>
          <w:bCs/>
          <w:color w:val="000000"/>
          <w:sz w:val="16"/>
          <w:szCs w:val="16"/>
        </w:rPr>
        <w:t>23.850,00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2E41439"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0710 Medicinski proizvodi, pribor i oprema  </w:t>
      </w:r>
    </w:p>
    <w:p w14:paraId="72E89A0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23.850,00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0692D9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23.850,00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E08000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23.850,00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3F51EF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4224</w:t>
      </w:r>
      <w:r w:rsidRPr="00FE3739">
        <w:rPr>
          <w:rFonts w:ascii="Arial" w:eastAsia="Calibri" w:hAnsi="Arial" w:cs="Arial"/>
          <w:sz w:val="24"/>
          <w:szCs w:val="24"/>
        </w:rPr>
        <w:tab/>
      </w:r>
      <w:r w:rsidRPr="00FE3739">
        <w:rPr>
          <w:rFonts w:ascii="Tahoma" w:eastAsia="Calibri" w:hAnsi="Tahoma" w:cs="Tahoma"/>
          <w:color w:val="000000"/>
          <w:sz w:val="16"/>
          <w:szCs w:val="16"/>
        </w:rPr>
        <w:t>Medicinska i laboratorijska oprema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DB30768"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KULTURA, KULTURNA I SAKRALNA BAŠTINA</w:t>
      </w:r>
      <w:r w:rsidRPr="00FE3739">
        <w:rPr>
          <w:rFonts w:ascii="Arial" w:eastAsia="Calibri" w:hAnsi="Arial" w:cs="Arial"/>
          <w:sz w:val="24"/>
          <w:szCs w:val="24"/>
        </w:rPr>
        <w:tab/>
      </w:r>
      <w:r w:rsidRPr="00FE3739">
        <w:rPr>
          <w:rFonts w:ascii="Tahoma" w:eastAsia="Calibri" w:hAnsi="Tahoma" w:cs="Tahoma"/>
          <w:b/>
          <w:bCs/>
          <w:color w:val="000000"/>
          <w:sz w:val="20"/>
          <w:szCs w:val="20"/>
        </w:rPr>
        <w:t>1.805.400,00</w:t>
      </w:r>
      <w:r w:rsidRPr="00FE3739">
        <w:rPr>
          <w:rFonts w:ascii="Arial" w:eastAsia="Calibri" w:hAnsi="Arial" w:cs="Arial"/>
          <w:sz w:val="24"/>
          <w:szCs w:val="24"/>
        </w:rPr>
        <w:tab/>
      </w:r>
      <w:r w:rsidRPr="00FE3739">
        <w:rPr>
          <w:rFonts w:ascii="Tahoma" w:eastAsia="Calibri" w:hAnsi="Tahoma" w:cs="Tahoma"/>
          <w:b/>
          <w:bCs/>
          <w:color w:val="000000"/>
          <w:sz w:val="20"/>
          <w:szCs w:val="20"/>
        </w:rPr>
        <w:t>204.790,77</w:t>
      </w:r>
      <w:r w:rsidRPr="00FE3739">
        <w:rPr>
          <w:rFonts w:ascii="Arial" w:eastAsia="Calibri" w:hAnsi="Arial" w:cs="Arial"/>
          <w:sz w:val="24"/>
          <w:szCs w:val="24"/>
        </w:rPr>
        <w:tab/>
      </w:r>
      <w:r w:rsidRPr="00FE3739">
        <w:rPr>
          <w:rFonts w:ascii="Tahoma" w:eastAsia="Calibri" w:hAnsi="Tahoma" w:cs="Tahoma"/>
          <w:b/>
          <w:bCs/>
          <w:color w:val="000000"/>
          <w:sz w:val="20"/>
          <w:szCs w:val="20"/>
        </w:rPr>
        <w:t>11,34%</w:t>
      </w:r>
    </w:p>
    <w:p w14:paraId="58301AC3"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2008</w:t>
      </w:r>
    </w:p>
    <w:p w14:paraId="487F9FF4" w14:textId="77777777" w:rsidR="00FE3739" w:rsidRPr="00FE3739" w:rsidRDefault="00FE3739" w:rsidP="00FE3739">
      <w:pPr>
        <w:widowControl w:val="0"/>
        <w:tabs>
          <w:tab w:val="center" w:pos="7756"/>
        </w:tabs>
        <w:autoSpaceDE w:val="0"/>
        <w:autoSpaceDN w:val="0"/>
        <w:adjustRightInd w:val="0"/>
        <w:spacing w:before="56" w:after="0" w:line="240" w:lineRule="auto"/>
        <w:rPr>
          <w:rFonts w:ascii="Tahoma" w:eastAsia="Calibri" w:hAnsi="Tahoma" w:cs="Tahoma"/>
          <w:color w:val="000000"/>
          <w:sz w:val="26"/>
          <w:szCs w:val="26"/>
        </w:rPr>
      </w:pPr>
      <w:r w:rsidRPr="00FE3739">
        <w:rPr>
          <w:rFonts w:ascii="Arial" w:eastAsia="Calibri" w:hAnsi="Arial" w:cs="Arial"/>
          <w:sz w:val="24"/>
          <w:szCs w:val="24"/>
        </w:rPr>
        <w:tab/>
      </w:r>
    </w:p>
    <w:p w14:paraId="632829CE"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A200802</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KULTURNIH I SAKRALNIH OBJEKATA</w:t>
      </w:r>
      <w:r w:rsidRPr="00FE3739">
        <w:rPr>
          <w:rFonts w:ascii="Arial" w:eastAsia="Calibri" w:hAnsi="Arial" w:cs="Arial"/>
          <w:sz w:val="24"/>
          <w:szCs w:val="24"/>
        </w:rPr>
        <w:tab/>
      </w:r>
      <w:r w:rsidRPr="00FE3739">
        <w:rPr>
          <w:rFonts w:ascii="Tahoma" w:eastAsia="Calibri" w:hAnsi="Tahoma" w:cs="Tahoma"/>
          <w:b/>
          <w:bCs/>
          <w:color w:val="000000"/>
          <w:sz w:val="16"/>
          <w:szCs w:val="16"/>
        </w:rPr>
        <w:t>125.000,00</w:t>
      </w:r>
      <w:r w:rsidRPr="00FE3739">
        <w:rPr>
          <w:rFonts w:ascii="Arial" w:eastAsia="Calibri" w:hAnsi="Arial" w:cs="Arial"/>
          <w:sz w:val="24"/>
          <w:szCs w:val="24"/>
        </w:rPr>
        <w:tab/>
      </w:r>
      <w:r w:rsidRPr="00FE3739">
        <w:rPr>
          <w:rFonts w:ascii="Tahoma" w:eastAsia="Calibri" w:hAnsi="Tahoma" w:cs="Tahoma"/>
          <w:b/>
          <w:bCs/>
          <w:color w:val="000000"/>
          <w:sz w:val="16"/>
          <w:szCs w:val="16"/>
        </w:rPr>
        <w:t>1.905,22</w:t>
      </w:r>
      <w:r w:rsidRPr="00FE3739">
        <w:rPr>
          <w:rFonts w:ascii="Arial" w:eastAsia="Calibri" w:hAnsi="Arial" w:cs="Arial"/>
          <w:sz w:val="24"/>
          <w:szCs w:val="24"/>
        </w:rPr>
        <w:tab/>
      </w:r>
      <w:r w:rsidRPr="00FE3739">
        <w:rPr>
          <w:rFonts w:ascii="Tahoma" w:eastAsia="Calibri" w:hAnsi="Tahoma" w:cs="Tahoma"/>
          <w:b/>
          <w:bCs/>
          <w:color w:val="000000"/>
          <w:sz w:val="16"/>
          <w:szCs w:val="16"/>
        </w:rPr>
        <w:t>1,52%</w:t>
      </w:r>
    </w:p>
    <w:p w14:paraId="16D8BFB2"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143ECCC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125.000,00</w:t>
      </w:r>
      <w:r w:rsidRPr="00FE3739">
        <w:rPr>
          <w:rFonts w:ascii="Arial" w:eastAsia="Calibri" w:hAnsi="Arial" w:cs="Arial"/>
          <w:sz w:val="24"/>
          <w:szCs w:val="24"/>
        </w:rPr>
        <w:tab/>
      </w:r>
      <w:r w:rsidRPr="00FE3739">
        <w:rPr>
          <w:rFonts w:ascii="Tahoma" w:eastAsia="Calibri" w:hAnsi="Tahoma" w:cs="Tahoma"/>
          <w:b/>
          <w:bCs/>
          <w:color w:val="000000"/>
          <w:sz w:val="14"/>
          <w:szCs w:val="14"/>
        </w:rPr>
        <w:t>1.905,22</w:t>
      </w:r>
      <w:r w:rsidRPr="00FE3739">
        <w:rPr>
          <w:rFonts w:ascii="Arial" w:eastAsia="Calibri" w:hAnsi="Arial" w:cs="Arial"/>
          <w:sz w:val="24"/>
          <w:szCs w:val="24"/>
        </w:rPr>
        <w:tab/>
      </w:r>
      <w:r w:rsidRPr="00FE3739">
        <w:rPr>
          <w:rFonts w:ascii="Tahoma" w:eastAsia="Calibri" w:hAnsi="Tahoma" w:cs="Tahoma"/>
          <w:b/>
          <w:bCs/>
          <w:color w:val="000000"/>
          <w:sz w:val="14"/>
          <w:szCs w:val="14"/>
        </w:rPr>
        <w:t>1,52%</w:t>
      </w:r>
    </w:p>
    <w:p w14:paraId="4843DD1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125.000,00</w:t>
      </w:r>
      <w:r w:rsidRPr="00FE3739">
        <w:rPr>
          <w:rFonts w:ascii="Arial" w:eastAsia="Calibri" w:hAnsi="Arial" w:cs="Arial"/>
          <w:sz w:val="24"/>
          <w:szCs w:val="24"/>
        </w:rPr>
        <w:tab/>
      </w:r>
      <w:r w:rsidRPr="00FE3739">
        <w:rPr>
          <w:rFonts w:ascii="Tahoma" w:eastAsia="Calibri" w:hAnsi="Tahoma" w:cs="Tahoma"/>
          <w:b/>
          <w:bCs/>
          <w:color w:val="000000"/>
          <w:sz w:val="16"/>
          <w:szCs w:val="16"/>
        </w:rPr>
        <w:t>1.905,22</w:t>
      </w:r>
      <w:r w:rsidRPr="00FE3739">
        <w:rPr>
          <w:rFonts w:ascii="Arial" w:eastAsia="Calibri" w:hAnsi="Arial" w:cs="Arial"/>
          <w:sz w:val="24"/>
          <w:szCs w:val="24"/>
        </w:rPr>
        <w:tab/>
      </w:r>
      <w:r w:rsidRPr="00FE3739">
        <w:rPr>
          <w:rFonts w:ascii="Tahoma" w:eastAsia="Calibri" w:hAnsi="Tahoma" w:cs="Tahoma"/>
          <w:b/>
          <w:bCs/>
          <w:color w:val="000000"/>
          <w:sz w:val="16"/>
          <w:szCs w:val="16"/>
        </w:rPr>
        <w:t>1,52%</w:t>
      </w:r>
    </w:p>
    <w:p w14:paraId="6E84B40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100.000,00</w:t>
      </w:r>
      <w:r w:rsidRPr="00FE3739">
        <w:rPr>
          <w:rFonts w:ascii="Arial" w:eastAsia="Calibri" w:hAnsi="Arial" w:cs="Arial"/>
          <w:sz w:val="24"/>
          <w:szCs w:val="24"/>
        </w:rPr>
        <w:tab/>
      </w:r>
      <w:r w:rsidRPr="00FE3739">
        <w:rPr>
          <w:rFonts w:ascii="Tahoma" w:eastAsia="Calibri" w:hAnsi="Tahoma" w:cs="Tahoma"/>
          <w:color w:val="000000"/>
          <w:sz w:val="16"/>
          <w:szCs w:val="16"/>
        </w:rPr>
        <w:t>405,22</w:t>
      </w:r>
      <w:r w:rsidRPr="00FE3739">
        <w:rPr>
          <w:rFonts w:ascii="Arial" w:eastAsia="Calibri" w:hAnsi="Arial" w:cs="Arial"/>
          <w:sz w:val="24"/>
          <w:szCs w:val="24"/>
        </w:rPr>
        <w:tab/>
      </w:r>
      <w:r w:rsidRPr="00FE3739">
        <w:rPr>
          <w:rFonts w:ascii="Tahoma" w:eastAsia="Calibri" w:hAnsi="Tahoma" w:cs="Tahoma"/>
          <w:color w:val="000000"/>
          <w:sz w:val="16"/>
          <w:szCs w:val="16"/>
        </w:rPr>
        <w:t>0,41%</w:t>
      </w:r>
    </w:p>
    <w:p w14:paraId="73FB957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3224</w:t>
      </w:r>
      <w:r w:rsidRPr="00FE3739">
        <w:rPr>
          <w:rFonts w:ascii="Arial" w:eastAsia="Calibri" w:hAnsi="Arial" w:cs="Arial"/>
          <w:sz w:val="24"/>
          <w:szCs w:val="24"/>
        </w:rPr>
        <w:tab/>
      </w:r>
      <w:r w:rsidRPr="00FE3739">
        <w:rPr>
          <w:rFonts w:ascii="Tahoma" w:eastAsia="Calibri" w:hAnsi="Tahoma" w:cs="Tahoma"/>
          <w:color w:val="000000"/>
          <w:sz w:val="16"/>
          <w:szCs w:val="16"/>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6"/>
          <w:szCs w:val="16"/>
        </w:rPr>
        <w:t>405,22</w:t>
      </w:r>
    </w:p>
    <w:p w14:paraId="15A1A1C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1.500,00</w:t>
      </w:r>
      <w:r w:rsidRPr="00FE3739">
        <w:rPr>
          <w:rFonts w:ascii="Arial" w:eastAsia="Calibri" w:hAnsi="Arial" w:cs="Arial"/>
          <w:sz w:val="24"/>
          <w:szCs w:val="24"/>
        </w:rPr>
        <w:tab/>
      </w:r>
      <w:r w:rsidRPr="00FE3739">
        <w:rPr>
          <w:rFonts w:ascii="Tahoma" w:eastAsia="Calibri" w:hAnsi="Tahoma" w:cs="Tahoma"/>
          <w:color w:val="000000"/>
          <w:sz w:val="16"/>
          <w:szCs w:val="16"/>
        </w:rPr>
        <w:t>6,00%</w:t>
      </w:r>
    </w:p>
    <w:p w14:paraId="74C7A43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1.500,00</w:t>
      </w:r>
    </w:p>
    <w:p w14:paraId="29F37473"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A200804</w:t>
      </w:r>
      <w:r w:rsidRPr="00FE3739">
        <w:rPr>
          <w:rFonts w:ascii="Arial" w:eastAsia="Calibri" w:hAnsi="Arial" w:cs="Arial"/>
          <w:sz w:val="24"/>
          <w:szCs w:val="24"/>
        </w:rPr>
        <w:tab/>
      </w:r>
      <w:r w:rsidRPr="00FE3739">
        <w:rPr>
          <w:rFonts w:ascii="Tahoma" w:eastAsia="Calibri" w:hAnsi="Tahoma" w:cs="Tahoma"/>
          <w:b/>
          <w:bCs/>
          <w:color w:val="000000"/>
          <w:sz w:val="16"/>
          <w:szCs w:val="16"/>
        </w:rPr>
        <w:t>PUČKE FEŠTE I KULTURNE MANIFESTACIJE</w:t>
      </w:r>
      <w:r w:rsidRPr="00FE3739">
        <w:rPr>
          <w:rFonts w:ascii="Arial" w:eastAsia="Calibri" w:hAnsi="Arial" w:cs="Arial"/>
          <w:sz w:val="24"/>
          <w:szCs w:val="24"/>
        </w:rPr>
        <w:tab/>
      </w:r>
      <w:r w:rsidRPr="00FE3739">
        <w:rPr>
          <w:rFonts w:ascii="Tahoma" w:eastAsia="Calibri" w:hAnsi="Tahoma" w:cs="Tahoma"/>
          <w:b/>
          <w:bCs/>
          <w:color w:val="000000"/>
          <w:sz w:val="16"/>
          <w:szCs w:val="16"/>
        </w:rPr>
        <w:t>82.700,00</w:t>
      </w:r>
      <w:r w:rsidRPr="00FE3739">
        <w:rPr>
          <w:rFonts w:ascii="Arial" w:eastAsia="Calibri" w:hAnsi="Arial" w:cs="Arial"/>
          <w:sz w:val="24"/>
          <w:szCs w:val="24"/>
        </w:rPr>
        <w:tab/>
      </w:r>
      <w:r w:rsidRPr="00FE3739">
        <w:rPr>
          <w:rFonts w:ascii="Tahoma" w:eastAsia="Calibri" w:hAnsi="Tahoma" w:cs="Tahoma"/>
          <w:b/>
          <w:bCs/>
          <w:color w:val="000000"/>
          <w:sz w:val="16"/>
          <w:szCs w:val="16"/>
        </w:rPr>
        <w:t>27.328,80</w:t>
      </w:r>
      <w:r w:rsidRPr="00FE3739">
        <w:rPr>
          <w:rFonts w:ascii="Arial" w:eastAsia="Calibri" w:hAnsi="Arial" w:cs="Arial"/>
          <w:sz w:val="24"/>
          <w:szCs w:val="24"/>
        </w:rPr>
        <w:tab/>
      </w:r>
      <w:r w:rsidRPr="00FE3739">
        <w:rPr>
          <w:rFonts w:ascii="Tahoma" w:eastAsia="Calibri" w:hAnsi="Tahoma" w:cs="Tahoma"/>
          <w:b/>
          <w:bCs/>
          <w:color w:val="000000"/>
          <w:sz w:val="16"/>
          <w:szCs w:val="16"/>
        </w:rPr>
        <w:t>33,05%</w:t>
      </w:r>
    </w:p>
    <w:p w14:paraId="7BC72888" w14:textId="77777777" w:rsidR="00FE3739" w:rsidRPr="00FE3739" w:rsidRDefault="00FE3739" w:rsidP="00FE3739">
      <w:pPr>
        <w:widowControl w:val="0"/>
        <w:tabs>
          <w:tab w:val="left" w:pos="90"/>
          <w:tab w:val="center" w:pos="180"/>
          <w:tab w:val="center" w:pos="395"/>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0700 Zdravstvo  </w:t>
      </w:r>
    </w:p>
    <w:p w14:paraId="226AD18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9.000,00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6F6210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lastRenderedPageBreak/>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B5D1D3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E35EE7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60B1DC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8.000,00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38167F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8.000,00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67ECD1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98FD5E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61.300,00</w:t>
      </w:r>
      <w:r w:rsidRPr="00FE3739">
        <w:rPr>
          <w:rFonts w:ascii="Arial" w:eastAsia="Calibri" w:hAnsi="Arial" w:cs="Arial"/>
          <w:sz w:val="24"/>
          <w:szCs w:val="24"/>
        </w:rPr>
        <w:tab/>
      </w:r>
      <w:r w:rsidRPr="00FE3739">
        <w:rPr>
          <w:rFonts w:ascii="Tahoma" w:eastAsia="Calibri" w:hAnsi="Tahoma" w:cs="Tahoma"/>
          <w:b/>
          <w:bCs/>
          <w:color w:val="000000"/>
          <w:sz w:val="14"/>
          <w:szCs w:val="14"/>
        </w:rPr>
        <w:t>3.855,98</w:t>
      </w:r>
      <w:r w:rsidRPr="00FE3739">
        <w:rPr>
          <w:rFonts w:ascii="Arial" w:eastAsia="Calibri" w:hAnsi="Arial" w:cs="Arial"/>
          <w:sz w:val="24"/>
          <w:szCs w:val="24"/>
        </w:rPr>
        <w:tab/>
      </w:r>
      <w:r w:rsidRPr="00FE3739">
        <w:rPr>
          <w:rFonts w:ascii="Tahoma" w:eastAsia="Calibri" w:hAnsi="Tahoma" w:cs="Tahoma"/>
          <w:b/>
          <w:bCs/>
          <w:color w:val="000000"/>
          <w:sz w:val="14"/>
          <w:szCs w:val="14"/>
        </w:rPr>
        <w:t>6,29%</w:t>
      </w:r>
    </w:p>
    <w:p w14:paraId="7E0F0A1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202ED2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55087B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D73918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41.300,00</w:t>
      </w:r>
      <w:r w:rsidRPr="00FE3739">
        <w:rPr>
          <w:rFonts w:ascii="Arial" w:eastAsia="Calibri" w:hAnsi="Arial" w:cs="Arial"/>
          <w:sz w:val="24"/>
          <w:szCs w:val="24"/>
        </w:rPr>
        <w:tab/>
      </w:r>
      <w:r w:rsidRPr="00FE3739">
        <w:rPr>
          <w:rFonts w:ascii="Tahoma" w:eastAsia="Calibri" w:hAnsi="Tahoma" w:cs="Tahoma"/>
          <w:b/>
          <w:bCs/>
          <w:color w:val="000000"/>
          <w:sz w:val="16"/>
          <w:szCs w:val="16"/>
        </w:rPr>
        <w:t>3.855,98</w:t>
      </w:r>
      <w:r w:rsidRPr="00FE3739">
        <w:rPr>
          <w:rFonts w:ascii="Arial" w:eastAsia="Calibri" w:hAnsi="Arial" w:cs="Arial"/>
          <w:sz w:val="24"/>
          <w:szCs w:val="24"/>
        </w:rPr>
        <w:tab/>
      </w:r>
      <w:r w:rsidRPr="00FE3739">
        <w:rPr>
          <w:rFonts w:ascii="Tahoma" w:eastAsia="Calibri" w:hAnsi="Tahoma" w:cs="Tahoma"/>
          <w:b/>
          <w:bCs/>
          <w:color w:val="000000"/>
          <w:sz w:val="16"/>
          <w:szCs w:val="16"/>
        </w:rPr>
        <w:t>9,34%</w:t>
      </w:r>
    </w:p>
    <w:p w14:paraId="35A2F9A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41.300,00</w:t>
      </w:r>
      <w:r w:rsidRPr="00FE3739">
        <w:rPr>
          <w:rFonts w:ascii="Arial" w:eastAsia="Calibri" w:hAnsi="Arial" w:cs="Arial"/>
          <w:sz w:val="24"/>
          <w:szCs w:val="24"/>
        </w:rPr>
        <w:tab/>
      </w:r>
      <w:r w:rsidRPr="00FE3739">
        <w:rPr>
          <w:rFonts w:ascii="Tahoma" w:eastAsia="Calibri" w:hAnsi="Tahoma" w:cs="Tahoma"/>
          <w:color w:val="000000"/>
          <w:sz w:val="16"/>
          <w:szCs w:val="16"/>
        </w:rPr>
        <w:t>3.855,98</w:t>
      </w:r>
      <w:r w:rsidRPr="00FE3739">
        <w:rPr>
          <w:rFonts w:ascii="Arial" w:eastAsia="Calibri" w:hAnsi="Arial" w:cs="Arial"/>
          <w:sz w:val="24"/>
          <w:szCs w:val="24"/>
        </w:rPr>
        <w:tab/>
      </w:r>
      <w:r w:rsidRPr="00FE3739">
        <w:rPr>
          <w:rFonts w:ascii="Tahoma" w:eastAsia="Calibri" w:hAnsi="Tahoma" w:cs="Tahoma"/>
          <w:color w:val="000000"/>
          <w:sz w:val="16"/>
          <w:szCs w:val="16"/>
        </w:rPr>
        <w:t>9,34%</w:t>
      </w:r>
    </w:p>
    <w:p w14:paraId="484F6C8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3.855,98</w:t>
      </w:r>
    </w:p>
    <w:p w14:paraId="2A045FF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43</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plemenitih metala i ostalih pohranjenih vrijednosti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4E2ABE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431</w:t>
      </w:r>
      <w:r w:rsidRPr="00FE3739">
        <w:rPr>
          <w:rFonts w:ascii="Arial" w:eastAsia="Calibri" w:hAnsi="Arial" w:cs="Arial"/>
          <w:sz w:val="24"/>
          <w:szCs w:val="24"/>
        </w:rPr>
        <w:tab/>
      </w:r>
      <w:r w:rsidRPr="00FE3739">
        <w:rPr>
          <w:rFonts w:ascii="Tahoma" w:eastAsia="Calibri" w:hAnsi="Tahoma" w:cs="Tahoma"/>
          <w:color w:val="000000"/>
          <w:sz w:val="16"/>
          <w:szCs w:val="16"/>
        </w:rPr>
        <w:t>Plemeniti metali i ostale pohranjene vrijednosti</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6E870B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4312</w:t>
      </w:r>
      <w:r w:rsidRPr="00FE3739">
        <w:rPr>
          <w:rFonts w:ascii="Arial" w:eastAsia="Calibri" w:hAnsi="Arial" w:cs="Arial"/>
          <w:sz w:val="24"/>
          <w:szCs w:val="24"/>
        </w:rPr>
        <w:tab/>
      </w:r>
      <w:r w:rsidRPr="00FE3739">
        <w:rPr>
          <w:rFonts w:ascii="Tahoma" w:eastAsia="Calibri" w:hAnsi="Tahoma" w:cs="Tahoma"/>
          <w:color w:val="000000"/>
          <w:sz w:val="16"/>
          <w:szCs w:val="16"/>
        </w:rPr>
        <w:t>Pohranjene knjige, umjetnička djela i slične vrijednosti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E39DDA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12.400,00</w:t>
      </w:r>
      <w:r w:rsidRPr="00FE3739">
        <w:rPr>
          <w:rFonts w:ascii="Arial" w:eastAsia="Calibri" w:hAnsi="Arial" w:cs="Arial"/>
          <w:sz w:val="24"/>
          <w:szCs w:val="24"/>
        </w:rPr>
        <w:tab/>
      </w:r>
      <w:r w:rsidRPr="00FE3739">
        <w:rPr>
          <w:rFonts w:ascii="Tahoma" w:eastAsia="Calibri" w:hAnsi="Tahoma" w:cs="Tahoma"/>
          <w:b/>
          <w:bCs/>
          <w:color w:val="000000"/>
          <w:sz w:val="14"/>
          <w:szCs w:val="14"/>
        </w:rPr>
        <w:t>23.472,82</w:t>
      </w:r>
      <w:r w:rsidRPr="00FE3739">
        <w:rPr>
          <w:rFonts w:ascii="Arial" w:eastAsia="Calibri" w:hAnsi="Arial" w:cs="Arial"/>
          <w:sz w:val="24"/>
          <w:szCs w:val="24"/>
        </w:rPr>
        <w:tab/>
      </w:r>
      <w:r w:rsidRPr="00FE3739">
        <w:rPr>
          <w:rFonts w:ascii="Tahoma" w:eastAsia="Calibri" w:hAnsi="Tahoma" w:cs="Tahoma"/>
          <w:b/>
          <w:bCs/>
          <w:color w:val="000000"/>
          <w:sz w:val="14"/>
          <w:szCs w:val="14"/>
        </w:rPr>
        <w:t>189,30%</w:t>
      </w:r>
    </w:p>
    <w:p w14:paraId="2CF80A3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12.400,00</w:t>
      </w:r>
      <w:r w:rsidRPr="00FE3739">
        <w:rPr>
          <w:rFonts w:ascii="Arial" w:eastAsia="Calibri" w:hAnsi="Arial" w:cs="Arial"/>
          <w:sz w:val="24"/>
          <w:szCs w:val="24"/>
        </w:rPr>
        <w:tab/>
      </w:r>
      <w:r w:rsidRPr="00FE3739">
        <w:rPr>
          <w:rFonts w:ascii="Tahoma" w:eastAsia="Calibri" w:hAnsi="Tahoma" w:cs="Tahoma"/>
          <w:b/>
          <w:bCs/>
          <w:color w:val="000000"/>
          <w:sz w:val="16"/>
          <w:szCs w:val="16"/>
        </w:rPr>
        <w:t>23.472,82</w:t>
      </w:r>
      <w:r w:rsidRPr="00FE3739">
        <w:rPr>
          <w:rFonts w:ascii="Arial" w:eastAsia="Calibri" w:hAnsi="Arial" w:cs="Arial"/>
          <w:sz w:val="24"/>
          <w:szCs w:val="24"/>
        </w:rPr>
        <w:tab/>
      </w:r>
      <w:r w:rsidRPr="00FE3739">
        <w:rPr>
          <w:rFonts w:ascii="Tahoma" w:eastAsia="Calibri" w:hAnsi="Tahoma" w:cs="Tahoma"/>
          <w:b/>
          <w:bCs/>
          <w:color w:val="000000"/>
          <w:sz w:val="16"/>
          <w:szCs w:val="16"/>
        </w:rPr>
        <w:t>189,30%</w:t>
      </w:r>
    </w:p>
    <w:p w14:paraId="42AD61B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12.400,00</w:t>
      </w:r>
      <w:r w:rsidRPr="00FE3739">
        <w:rPr>
          <w:rFonts w:ascii="Arial" w:eastAsia="Calibri" w:hAnsi="Arial" w:cs="Arial"/>
          <w:sz w:val="24"/>
          <w:szCs w:val="24"/>
        </w:rPr>
        <w:tab/>
      </w:r>
      <w:r w:rsidRPr="00FE3739">
        <w:rPr>
          <w:rFonts w:ascii="Tahoma" w:eastAsia="Calibri" w:hAnsi="Tahoma" w:cs="Tahoma"/>
          <w:color w:val="000000"/>
          <w:sz w:val="16"/>
          <w:szCs w:val="16"/>
        </w:rPr>
        <w:t>23.472,82</w:t>
      </w:r>
      <w:r w:rsidRPr="00FE3739">
        <w:rPr>
          <w:rFonts w:ascii="Arial" w:eastAsia="Calibri" w:hAnsi="Arial" w:cs="Arial"/>
          <w:sz w:val="24"/>
          <w:szCs w:val="24"/>
        </w:rPr>
        <w:tab/>
      </w:r>
      <w:r w:rsidRPr="00FE3739">
        <w:rPr>
          <w:rFonts w:ascii="Tahoma" w:eastAsia="Calibri" w:hAnsi="Tahoma" w:cs="Tahoma"/>
          <w:color w:val="000000"/>
          <w:sz w:val="16"/>
          <w:szCs w:val="16"/>
        </w:rPr>
        <w:t>189,30%</w:t>
      </w:r>
    </w:p>
    <w:p w14:paraId="108B3D2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23.472,82</w:t>
      </w:r>
    </w:p>
    <w:p w14:paraId="48B571B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A200806</w:t>
      </w:r>
      <w:r w:rsidRPr="00FE3739">
        <w:rPr>
          <w:rFonts w:ascii="Arial" w:eastAsia="Calibri" w:hAnsi="Arial" w:cs="Arial"/>
          <w:sz w:val="24"/>
          <w:szCs w:val="24"/>
        </w:rPr>
        <w:tab/>
      </w:r>
      <w:r w:rsidRPr="00FE3739">
        <w:rPr>
          <w:rFonts w:ascii="Tahoma" w:eastAsia="Calibri" w:hAnsi="Tahoma" w:cs="Tahoma"/>
          <w:b/>
          <w:bCs/>
          <w:color w:val="000000"/>
          <w:sz w:val="16"/>
          <w:szCs w:val="16"/>
        </w:rPr>
        <w:t>FINANCIRANJE MANIFESTACIJE JAZZ IS BACK</w:t>
      </w:r>
      <w:r w:rsidRPr="00FE3739">
        <w:rPr>
          <w:rFonts w:ascii="Arial" w:eastAsia="Calibri" w:hAnsi="Arial" w:cs="Arial"/>
          <w:sz w:val="24"/>
          <w:szCs w:val="24"/>
        </w:rPr>
        <w:tab/>
      </w:r>
      <w:r w:rsidRPr="00FE3739">
        <w:rPr>
          <w:rFonts w:ascii="Tahoma" w:eastAsia="Calibri" w:hAnsi="Tahoma" w:cs="Tahoma"/>
          <w:b/>
          <w:bCs/>
          <w:color w:val="000000"/>
          <w:sz w:val="16"/>
          <w:szCs w:val="16"/>
        </w:rPr>
        <w:t>245.000,00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3D90319"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0820 Službe kulture  </w:t>
      </w:r>
    </w:p>
    <w:p w14:paraId="6758D30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245.000,00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5A5E5C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86BE7E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EABFA4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6AE726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240.000,00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D68B59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w:t>
      </w:r>
      <w:r w:rsidRPr="00FE3739">
        <w:rPr>
          <w:rFonts w:ascii="Arial" w:eastAsia="Calibri" w:hAnsi="Arial" w:cs="Arial"/>
          <w:sz w:val="24"/>
          <w:szCs w:val="24"/>
        </w:rPr>
        <w:tab/>
      </w:r>
      <w:r w:rsidRPr="00FE3739">
        <w:rPr>
          <w:rFonts w:ascii="Tahoma" w:eastAsia="Calibri" w:hAnsi="Tahoma" w:cs="Tahoma"/>
          <w:color w:val="000000"/>
          <w:sz w:val="16"/>
          <w:szCs w:val="16"/>
        </w:rPr>
        <w:t>Knjige, umjetnička djela i ostale izložbene vrijednosti</w:t>
      </w:r>
      <w:r w:rsidRPr="00FE3739">
        <w:rPr>
          <w:rFonts w:ascii="Arial" w:eastAsia="Calibri" w:hAnsi="Arial" w:cs="Arial"/>
          <w:sz w:val="24"/>
          <w:szCs w:val="24"/>
        </w:rPr>
        <w:tab/>
      </w:r>
      <w:r w:rsidRPr="00FE3739">
        <w:rPr>
          <w:rFonts w:ascii="Tahoma" w:eastAsia="Calibri" w:hAnsi="Tahoma" w:cs="Tahoma"/>
          <w:color w:val="000000"/>
          <w:sz w:val="16"/>
          <w:szCs w:val="16"/>
        </w:rPr>
        <w:t>40.000,00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50BFEB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4242</w:t>
      </w:r>
      <w:r w:rsidRPr="00FE3739">
        <w:rPr>
          <w:rFonts w:ascii="Arial" w:eastAsia="Calibri" w:hAnsi="Arial" w:cs="Arial"/>
          <w:sz w:val="24"/>
          <w:szCs w:val="24"/>
        </w:rPr>
        <w:tab/>
      </w:r>
      <w:r w:rsidRPr="00FE3739">
        <w:rPr>
          <w:rFonts w:ascii="Tahoma" w:eastAsia="Calibri" w:hAnsi="Tahoma" w:cs="Tahoma"/>
          <w:color w:val="000000"/>
          <w:sz w:val="16"/>
          <w:szCs w:val="16"/>
        </w:rPr>
        <w:t>Umjetnička djela (izložena u galerijama, muzejima i slično)</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8383CB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200.000,00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07D870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AB1F5E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A200807</w:t>
      </w:r>
      <w:r w:rsidRPr="00FE3739">
        <w:rPr>
          <w:rFonts w:ascii="Arial" w:eastAsia="Calibri" w:hAnsi="Arial" w:cs="Arial"/>
          <w:sz w:val="24"/>
          <w:szCs w:val="24"/>
        </w:rPr>
        <w:tab/>
      </w:r>
      <w:r w:rsidRPr="00FE3739">
        <w:rPr>
          <w:rFonts w:ascii="Tahoma" w:eastAsia="Calibri" w:hAnsi="Tahoma" w:cs="Tahoma"/>
          <w:b/>
          <w:bCs/>
          <w:color w:val="000000"/>
          <w:sz w:val="16"/>
          <w:szCs w:val="16"/>
        </w:rPr>
        <w:t>POVIJESNA BAŠTINA</w:t>
      </w:r>
      <w:r w:rsidRPr="00FE3739">
        <w:rPr>
          <w:rFonts w:ascii="Arial" w:eastAsia="Calibri" w:hAnsi="Arial" w:cs="Arial"/>
          <w:sz w:val="24"/>
          <w:szCs w:val="24"/>
        </w:rPr>
        <w:tab/>
      </w:r>
      <w:r w:rsidRPr="00FE3739">
        <w:rPr>
          <w:rFonts w:ascii="Tahoma" w:eastAsia="Calibri" w:hAnsi="Tahoma" w:cs="Tahoma"/>
          <w:b/>
          <w:bCs/>
          <w:color w:val="000000"/>
          <w:sz w:val="16"/>
          <w:szCs w:val="16"/>
        </w:rPr>
        <w:t>35.000,00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8328683" w14:textId="77777777" w:rsidR="00FE3739" w:rsidRPr="00FE3739" w:rsidRDefault="00FE3739" w:rsidP="00FE3739">
      <w:pPr>
        <w:widowControl w:val="0"/>
        <w:tabs>
          <w:tab w:val="left" w:pos="90"/>
          <w:tab w:val="center" w:pos="395"/>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0820 Službe kulture  </w:t>
      </w:r>
    </w:p>
    <w:p w14:paraId="755F3E4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1E44EA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EAB47D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BF0131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41A441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EB2BFD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w:t>
      </w:r>
      <w:r w:rsidRPr="00FE3739">
        <w:rPr>
          <w:rFonts w:ascii="Arial" w:eastAsia="Calibri" w:hAnsi="Arial" w:cs="Arial"/>
          <w:sz w:val="24"/>
          <w:szCs w:val="24"/>
        </w:rPr>
        <w:tab/>
      </w:r>
      <w:r w:rsidRPr="00FE3739">
        <w:rPr>
          <w:rFonts w:ascii="Tahoma" w:eastAsia="Calibri" w:hAnsi="Tahoma" w:cs="Tahoma"/>
          <w:color w:val="000000"/>
          <w:sz w:val="16"/>
          <w:szCs w:val="16"/>
        </w:rPr>
        <w:t>Knjige, umjetnička djela i ostale izložbene vrijednosti</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A761EE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4244</w:t>
      </w:r>
      <w:r w:rsidRPr="00FE3739">
        <w:rPr>
          <w:rFonts w:ascii="Arial" w:eastAsia="Calibri" w:hAnsi="Arial" w:cs="Arial"/>
          <w:sz w:val="24"/>
          <w:szCs w:val="24"/>
        </w:rPr>
        <w:tab/>
      </w:r>
      <w:r w:rsidRPr="00FE3739">
        <w:rPr>
          <w:rFonts w:ascii="Tahoma" w:eastAsia="Calibri" w:hAnsi="Tahoma" w:cs="Tahoma"/>
          <w:color w:val="000000"/>
          <w:sz w:val="16"/>
          <w:szCs w:val="16"/>
        </w:rPr>
        <w:t>Ostale nespomenute izložbene vrijednosti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08D4E0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7F82E6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718EB8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2115AA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ECFE87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915628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w:t>
      </w:r>
      <w:r w:rsidRPr="00FE3739">
        <w:rPr>
          <w:rFonts w:ascii="Arial" w:eastAsia="Calibri" w:hAnsi="Arial" w:cs="Arial"/>
          <w:sz w:val="24"/>
          <w:szCs w:val="24"/>
        </w:rPr>
        <w:tab/>
      </w:r>
      <w:r w:rsidRPr="00FE3739">
        <w:rPr>
          <w:rFonts w:ascii="Tahoma" w:eastAsia="Calibri" w:hAnsi="Tahoma" w:cs="Tahoma"/>
          <w:color w:val="000000"/>
          <w:sz w:val="16"/>
          <w:szCs w:val="16"/>
        </w:rPr>
        <w:t>Knjige, umjetnička djela i ostale izložbene vrijednosti</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472FF8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4242</w:t>
      </w:r>
      <w:r w:rsidRPr="00FE3739">
        <w:rPr>
          <w:rFonts w:ascii="Arial" w:eastAsia="Calibri" w:hAnsi="Arial" w:cs="Arial"/>
          <w:sz w:val="24"/>
          <w:szCs w:val="24"/>
        </w:rPr>
        <w:tab/>
      </w:r>
      <w:r w:rsidRPr="00FE3739">
        <w:rPr>
          <w:rFonts w:ascii="Tahoma" w:eastAsia="Calibri" w:hAnsi="Tahoma" w:cs="Tahoma"/>
          <w:color w:val="000000"/>
          <w:sz w:val="16"/>
          <w:szCs w:val="16"/>
        </w:rPr>
        <w:t>Umjetnička djela (izložena u galerijama, muzejima i slično)</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AC200B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A200811</w:t>
      </w:r>
      <w:r w:rsidRPr="00FE3739">
        <w:rPr>
          <w:rFonts w:ascii="Arial" w:eastAsia="Calibri" w:hAnsi="Arial" w:cs="Arial"/>
          <w:sz w:val="24"/>
          <w:szCs w:val="24"/>
        </w:rPr>
        <w:tab/>
      </w:r>
      <w:r w:rsidRPr="00FE3739">
        <w:rPr>
          <w:rFonts w:ascii="Tahoma" w:eastAsia="Calibri" w:hAnsi="Tahoma" w:cs="Tahoma"/>
          <w:b/>
          <w:bCs/>
          <w:color w:val="000000"/>
          <w:sz w:val="16"/>
          <w:szCs w:val="16"/>
        </w:rPr>
        <w:t>PKC ZAVRŠJE (ZGRADA ŠKOLE)</w:t>
      </w:r>
      <w:r w:rsidRPr="00FE3739">
        <w:rPr>
          <w:rFonts w:ascii="Arial" w:eastAsia="Calibri" w:hAnsi="Arial" w:cs="Arial"/>
          <w:sz w:val="24"/>
          <w:szCs w:val="24"/>
        </w:rPr>
        <w:tab/>
      </w:r>
      <w:r w:rsidRPr="00FE3739">
        <w:rPr>
          <w:rFonts w:ascii="Tahoma" w:eastAsia="Calibri" w:hAnsi="Tahoma" w:cs="Tahoma"/>
          <w:b/>
          <w:bCs/>
          <w:color w:val="000000"/>
          <w:sz w:val="16"/>
          <w:szCs w:val="16"/>
        </w:rPr>
        <w:t>15.500,00</w:t>
      </w:r>
      <w:r w:rsidRPr="00FE3739">
        <w:rPr>
          <w:rFonts w:ascii="Arial" w:eastAsia="Calibri" w:hAnsi="Arial" w:cs="Arial"/>
          <w:sz w:val="24"/>
          <w:szCs w:val="24"/>
        </w:rPr>
        <w:tab/>
      </w:r>
      <w:r w:rsidRPr="00FE3739">
        <w:rPr>
          <w:rFonts w:ascii="Tahoma" w:eastAsia="Calibri" w:hAnsi="Tahoma" w:cs="Tahoma"/>
          <w:b/>
          <w:bCs/>
          <w:color w:val="000000"/>
          <w:sz w:val="16"/>
          <w:szCs w:val="16"/>
        </w:rPr>
        <w:t>2.108,45</w:t>
      </w:r>
      <w:r w:rsidRPr="00FE3739">
        <w:rPr>
          <w:rFonts w:ascii="Arial" w:eastAsia="Calibri" w:hAnsi="Arial" w:cs="Arial"/>
          <w:sz w:val="24"/>
          <w:szCs w:val="24"/>
        </w:rPr>
        <w:tab/>
      </w:r>
      <w:r w:rsidRPr="00FE3739">
        <w:rPr>
          <w:rFonts w:ascii="Tahoma" w:eastAsia="Calibri" w:hAnsi="Tahoma" w:cs="Tahoma"/>
          <w:b/>
          <w:bCs/>
          <w:color w:val="000000"/>
          <w:sz w:val="16"/>
          <w:szCs w:val="16"/>
        </w:rPr>
        <w:t>13,60%</w:t>
      </w:r>
    </w:p>
    <w:p w14:paraId="2FA22D12"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0640 Ulična rasvjeta  </w:t>
      </w:r>
    </w:p>
    <w:p w14:paraId="7BA7D50A"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lastRenderedPageBreak/>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15.500,00</w:t>
      </w:r>
      <w:r w:rsidRPr="00FE3739">
        <w:rPr>
          <w:rFonts w:ascii="Arial" w:eastAsia="Calibri" w:hAnsi="Arial" w:cs="Arial"/>
          <w:sz w:val="24"/>
          <w:szCs w:val="24"/>
        </w:rPr>
        <w:tab/>
      </w:r>
      <w:r w:rsidRPr="00FE3739">
        <w:rPr>
          <w:rFonts w:ascii="Tahoma" w:eastAsia="Calibri" w:hAnsi="Tahoma" w:cs="Tahoma"/>
          <w:b/>
          <w:bCs/>
          <w:color w:val="000000"/>
          <w:sz w:val="14"/>
          <w:szCs w:val="14"/>
        </w:rPr>
        <w:t>2.108,45</w:t>
      </w:r>
      <w:r w:rsidRPr="00FE3739">
        <w:rPr>
          <w:rFonts w:ascii="Arial" w:eastAsia="Calibri" w:hAnsi="Arial" w:cs="Arial"/>
          <w:sz w:val="24"/>
          <w:szCs w:val="24"/>
        </w:rPr>
        <w:tab/>
      </w:r>
      <w:r w:rsidRPr="00FE3739">
        <w:rPr>
          <w:rFonts w:ascii="Tahoma" w:eastAsia="Calibri" w:hAnsi="Tahoma" w:cs="Tahoma"/>
          <w:b/>
          <w:bCs/>
          <w:color w:val="000000"/>
          <w:sz w:val="14"/>
          <w:szCs w:val="14"/>
        </w:rPr>
        <w:t>13,60%</w:t>
      </w:r>
    </w:p>
    <w:p w14:paraId="70A4E81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15.500,00</w:t>
      </w:r>
      <w:r w:rsidRPr="00FE3739">
        <w:rPr>
          <w:rFonts w:ascii="Arial" w:eastAsia="Calibri" w:hAnsi="Arial" w:cs="Arial"/>
          <w:sz w:val="24"/>
          <w:szCs w:val="24"/>
        </w:rPr>
        <w:tab/>
      </w:r>
      <w:r w:rsidRPr="00FE3739">
        <w:rPr>
          <w:rFonts w:ascii="Tahoma" w:eastAsia="Calibri" w:hAnsi="Tahoma" w:cs="Tahoma"/>
          <w:b/>
          <w:bCs/>
          <w:color w:val="000000"/>
          <w:sz w:val="16"/>
          <w:szCs w:val="16"/>
        </w:rPr>
        <w:t>2.108,45</w:t>
      </w:r>
      <w:r w:rsidRPr="00FE3739">
        <w:rPr>
          <w:rFonts w:ascii="Arial" w:eastAsia="Calibri" w:hAnsi="Arial" w:cs="Arial"/>
          <w:sz w:val="24"/>
          <w:szCs w:val="24"/>
        </w:rPr>
        <w:tab/>
      </w:r>
      <w:r w:rsidRPr="00FE3739">
        <w:rPr>
          <w:rFonts w:ascii="Tahoma" w:eastAsia="Calibri" w:hAnsi="Tahoma" w:cs="Tahoma"/>
          <w:b/>
          <w:bCs/>
          <w:color w:val="000000"/>
          <w:sz w:val="16"/>
          <w:szCs w:val="16"/>
        </w:rPr>
        <w:t>13,60%</w:t>
      </w:r>
    </w:p>
    <w:p w14:paraId="016916E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6.000,00</w:t>
      </w:r>
      <w:r w:rsidRPr="00FE3739">
        <w:rPr>
          <w:rFonts w:ascii="Arial" w:eastAsia="Calibri" w:hAnsi="Arial" w:cs="Arial"/>
          <w:sz w:val="24"/>
          <w:szCs w:val="24"/>
        </w:rPr>
        <w:tab/>
      </w:r>
      <w:r w:rsidRPr="00FE3739">
        <w:rPr>
          <w:rFonts w:ascii="Tahoma" w:eastAsia="Calibri" w:hAnsi="Tahoma" w:cs="Tahoma"/>
          <w:color w:val="000000"/>
          <w:sz w:val="16"/>
          <w:szCs w:val="16"/>
        </w:rPr>
        <w:t>1.909,64</w:t>
      </w:r>
      <w:r w:rsidRPr="00FE3739">
        <w:rPr>
          <w:rFonts w:ascii="Arial" w:eastAsia="Calibri" w:hAnsi="Arial" w:cs="Arial"/>
          <w:sz w:val="24"/>
          <w:szCs w:val="24"/>
        </w:rPr>
        <w:tab/>
      </w:r>
      <w:r w:rsidRPr="00FE3739">
        <w:rPr>
          <w:rFonts w:ascii="Tahoma" w:eastAsia="Calibri" w:hAnsi="Tahoma" w:cs="Tahoma"/>
          <w:color w:val="000000"/>
          <w:sz w:val="16"/>
          <w:szCs w:val="16"/>
        </w:rPr>
        <w:t>31,83%</w:t>
      </w:r>
    </w:p>
    <w:p w14:paraId="379F325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1.909,64</w:t>
      </w:r>
    </w:p>
    <w:p w14:paraId="715C135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3224</w:t>
      </w:r>
      <w:r w:rsidRPr="00FE3739">
        <w:rPr>
          <w:rFonts w:ascii="Arial" w:eastAsia="Calibri" w:hAnsi="Arial" w:cs="Arial"/>
          <w:sz w:val="24"/>
          <w:szCs w:val="24"/>
        </w:rPr>
        <w:tab/>
      </w:r>
      <w:r w:rsidRPr="00FE3739">
        <w:rPr>
          <w:rFonts w:ascii="Tahoma" w:eastAsia="Calibri" w:hAnsi="Tahoma" w:cs="Tahoma"/>
          <w:color w:val="000000"/>
          <w:sz w:val="16"/>
          <w:szCs w:val="16"/>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45E078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3225</w:t>
      </w:r>
      <w:r w:rsidRPr="00FE3739">
        <w:rPr>
          <w:rFonts w:ascii="Arial" w:eastAsia="Calibri" w:hAnsi="Arial" w:cs="Arial"/>
          <w:sz w:val="24"/>
          <w:szCs w:val="24"/>
        </w:rPr>
        <w:tab/>
      </w:r>
      <w:r w:rsidRPr="00FE3739">
        <w:rPr>
          <w:rFonts w:ascii="Tahoma" w:eastAsia="Calibri" w:hAnsi="Tahoma" w:cs="Tahoma"/>
          <w:color w:val="000000"/>
          <w:sz w:val="16"/>
          <w:szCs w:val="16"/>
        </w:rPr>
        <w:t>Sitni inventar i auto gume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654B99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9.500,00</w:t>
      </w:r>
      <w:r w:rsidRPr="00FE3739">
        <w:rPr>
          <w:rFonts w:ascii="Arial" w:eastAsia="Calibri" w:hAnsi="Arial" w:cs="Arial"/>
          <w:sz w:val="24"/>
          <w:szCs w:val="24"/>
        </w:rPr>
        <w:tab/>
      </w:r>
      <w:r w:rsidRPr="00FE3739">
        <w:rPr>
          <w:rFonts w:ascii="Tahoma" w:eastAsia="Calibri" w:hAnsi="Tahoma" w:cs="Tahoma"/>
          <w:color w:val="000000"/>
          <w:sz w:val="16"/>
          <w:szCs w:val="16"/>
        </w:rPr>
        <w:t>198,81</w:t>
      </w:r>
      <w:r w:rsidRPr="00FE3739">
        <w:rPr>
          <w:rFonts w:ascii="Arial" w:eastAsia="Calibri" w:hAnsi="Arial" w:cs="Arial"/>
          <w:sz w:val="24"/>
          <w:szCs w:val="24"/>
        </w:rPr>
        <w:tab/>
      </w:r>
      <w:r w:rsidRPr="00FE3739">
        <w:rPr>
          <w:rFonts w:ascii="Tahoma" w:eastAsia="Calibri" w:hAnsi="Tahoma" w:cs="Tahoma"/>
          <w:color w:val="000000"/>
          <w:sz w:val="16"/>
          <w:szCs w:val="16"/>
        </w:rPr>
        <w:t>2,09%</w:t>
      </w:r>
    </w:p>
    <w:p w14:paraId="0B618C9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85B141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198,81</w:t>
      </w:r>
    </w:p>
    <w:p w14:paraId="191E4F4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A201007</w:t>
      </w:r>
      <w:r w:rsidRPr="00FE3739">
        <w:rPr>
          <w:rFonts w:ascii="Arial" w:eastAsia="Calibri" w:hAnsi="Arial" w:cs="Arial"/>
          <w:sz w:val="24"/>
          <w:szCs w:val="24"/>
        </w:rPr>
        <w:tab/>
      </w:r>
      <w:r w:rsidRPr="00FE3739">
        <w:rPr>
          <w:rFonts w:ascii="Tahoma" w:eastAsia="Calibri" w:hAnsi="Tahoma" w:cs="Tahoma"/>
          <w:b/>
          <w:bCs/>
          <w:color w:val="000000"/>
          <w:sz w:val="16"/>
          <w:szCs w:val="16"/>
        </w:rPr>
        <w:t>KONCERTNA DVORANA "KAŠTEL" GROŽNJAN</w:t>
      </w:r>
      <w:r w:rsidRPr="00FE3739">
        <w:rPr>
          <w:rFonts w:ascii="Arial" w:eastAsia="Calibri" w:hAnsi="Arial" w:cs="Arial"/>
          <w:sz w:val="24"/>
          <w:szCs w:val="24"/>
        </w:rPr>
        <w:tab/>
      </w:r>
      <w:r w:rsidRPr="00FE3739">
        <w:rPr>
          <w:rFonts w:ascii="Tahoma" w:eastAsia="Calibri" w:hAnsi="Tahoma" w:cs="Tahoma"/>
          <w:b/>
          <w:bCs/>
          <w:color w:val="000000"/>
          <w:sz w:val="16"/>
          <w:szCs w:val="16"/>
        </w:rPr>
        <w:t>8.000,00</w:t>
      </w:r>
      <w:r w:rsidRPr="00FE3739">
        <w:rPr>
          <w:rFonts w:ascii="Arial" w:eastAsia="Calibri" w:hAnsi="Arial" w:cs="Arial"/>
          <w:sz w:val="24"/>
          <w:szCs w:val="24"/>
        </w:rPr>
        <w:tab/>
      </w:r>
      <w:r w:rsidRPr="00FE3739">
        <w:rPr>
          <w:rFonts w:ascii="Tahoma" w:eastAsia="Calibri" w:hAnsi="Tahoma" w:cs="Tahoma"/>
          <w:b/>
          <w:bCs/>
          <w:color w:val="000000"/>
          <w:sz w:val="16"/>
          <w:szCs w:val="16"/>
        </w:rPr>
        <w:t>796,42</w:t>
      </w:r>
      <w:r w:rsidRPr="00FE3739">
        <w:rPr>
          <w:rFonts w:ascii="Arial" w:eastAsia="Calibri" w:hAnsi="Arial" w:cs="Arial"/>
          <w:sz w:val="24"/>
          <w:szCs w:val="24"/>
        </w:rPr>
        <w:tab/>
      </w:r>
      <w:r w:rsidRPr="00FE3739">
        <w:rPr>
          <w:rFonts w:ascii="Tahoma" w:eastAsia="Calibri" w:hAnsi="Tahoma" w:cs="Tahoma"/>
          <w:b/>
          <w:bCs/>
          <w:color w:val="000000"/>
          <w:sz w:val="16"/>
          <w:szCs w:val="16"/>
        </w:rPr>
        <w:t>9,96%</w:t>
      </w:r>
    </w:p>
    <w:p w14:paraId="3AD54FD5"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246478D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8.000,00</w:t>
      </w:r>
      <w:r w:rsidRPr="00FE3739">
        <w:rPr>
          <w:rFonts w:ascii="Arial" w:eastAsia="Calibri" w:hAnsi="Arial" w:cs="Arial"/>
          <w:sz w:val="24"/>
          <w:szCs w:val="24"/>
        </w:rPr>
        <w:tab/>
      </w:r>
      <w:r w:rsidRPr="00FE3739">
        <w:rPr>
          <w:rFonts w:ascii="Tahoma" w:eastAsia="Calibri" w:hAnsi="Tahoma" w:cs="Tahoma"/>
          <w:b/>
          <w:bCs/>
          <w:color w:val="000000"/>
          <w:sz w:val="14"/>
          <w:szCs w:val="14"/>
        </w:rPr>
        <w:t>796,42</w:t>
      </w:r>
      <w:r w:rsidRPr="00FE3739">
        <w:rPr>
          <w:rFonts w:ascii="Arial" w:eastAsia="Calibri" w:hAnsi="Arial" w:cs="Arial"/>
          <w:sz w:val="24"/>
          <w:szCs w:val="24"/>
        </w:rPr>
        <w:tab/>
      </w:r>
      <w:r w:rsidRPr="00FE3739">
        <w:rPr>
          <w:rFonts w:ascii="Tahoma" w:eastAsia="Calibri" w:hAnsi="Tahoma" w:cs="Tahoma"/>
          <w:b/>
          <w:bCs/>
          <w:color w:val="000000"/>
          <w:sz w:val="14"/>
          <w:szCs w:val="14"/>
        </w:rPr>
        <w:t>9,96%</w:t>
      </w:r>
    </w:p>
    <w:p w14:paraId="3D7BCCF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8.000,00</w:t>
      </w:r>
      <w:r w:rsidRPr="00FE3739">
        <w:rPr>
          <w:rFonts w:ascii="Arial" w:eastAsia="Calibri" w:hAnsi="Arial" w:cs="Arial"/>
          <w:sz w:val="24"/>
          <w:szCs w:val="24"/>
        </w:rPr>
        <w:tab/>
      </w:r>
      <w:r w:rsidRPr="00FE3739">
        <w:rPr>
          <w:rFonts w:ascii="Tahoma" w:eastAsia="Calibri" w:hAnsi="Tahoma" w:cs="Tahoma"/>
          <w:b/>
          <w:bCs/>
          <w:color w:val="000000"/>
          <w:sz w:val="16"/>
          <w:szCs w:val="16"/>
        </w:rPr>
        <w:t>796,42</w:t>
      </w:r>
      <w:r w:rsidRPr="00FE3739">
        <w:rPr>
          <w:rFonts w:ascii="Arial" w:eastAsia="Calibri" w:hAnsi="Arial" w:cs="Arial"/>
          <w:sz w:val="24"/>
          <w:szCs w:val="24"/>
        </w:rPr>
        <w:tab/>
      </w:r>
      <w:r w:rsidRPr="00FE3739">
        <w:rPr>
          <w:rFonts w:ascii="Tahoma" w:eastAsia="Calibri" w:hAnsi="Tahoma" w:cs="Tahoma"/>
          <w:b/>
          <w:bCs/>
          <w:color w:val="000000"/>
          <w:sz w:val="16"/>
          <w:szCs w:val="16"/>
        </w:rPr>
        <w:t>9,96%</w:t>
      </w:r>
    </w:p>
    <w:p w14:paraId="517397F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8.000,00</w:t>
      </w:r>
      <w:r w:rsidRPr="00FE3739">
        <w:rPr>
          <w:rFonts w:ascii="Arial" w:eastAsia="Calibri" w:hAnsi="Arial" w:cs="Arial"/>
          <w:sz w:val="24"/>
          <w:szCs w:val="24"/>
        </w:rPr>
        <w:tab/>
      </w:r>
      <w:r w:rsidRPr="00FE3739">
        <w:rPr>
          <w:rFonts w:ascii="Tahoma" w:eastAsia="Calibri" w:hAnsi="Tahoma" w:cs="Tahoma"/>
          <w:color w:val="000000"/>
          <w:sz w:val="16"/>
          <w:szCs w:val="16"/>
        </w:rPr>
        <w:t>796,42</w:t>
      </w:r>
      <w:r w:rsidRPr="00FE3739">
        <w:rPr>
          <w:rFonts w:ascii="Arial" w:eastAsia="Calibri" w:hAnsi="Arial" w:cs="Arial"/>
          <w:sz w:val="24"/>
          <w:szCs w:val="24"/>
        </w:rPr>
        <w:tab/>
      </w:r>
      <w:r w:rsidRPr="00FE3739">
        <w:rPr>
          <w:rFonts w:ascii="Tahoma" w:eastAsia="Calibri" w:hAnsi="Tahoma" w:cs="Tahoma"/>
          <w:color w:val="000000"/>
          <w:sz w:val="16"/>
          <w:szCs w:val="16"/>
        </w:rPr>
        <w:t>9,96%</w:t>
      </w:r>
    </w:p>
    <w:p w14:paraId="5A99D65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796,42</w:t>
      </w:r>
    </w:p>
    <w:p w14:paraId="5ABFB75E"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A201104</w:t>
      </w:r>
      <w:r w:rsidRPr="00FE3739">
        <w:rPr>
          <w:rFonts w:ascii="Arial" w:eastAsia="Calibri" w:hAnsi="Arial" w:cs="Arial"/>
          <w:sz w:val="24"/>
          <w:szCs w:val="24"/>
        </w:rPr>
        <w:tab/>
      </w:r>
      <w:r w:rsidRPr="00FE3739">
        <w:rPr>
          <w:rFonts w:ascii="Tahoma" w:eastAsia="Calibri" w:hAnsi="Tahoma" w:cs="Tahoma"/>
          <w:b/>
          <w:bCs/>
          <w:color w:val="000000"/>
          <w:sz w:val="16"/>
          <w:szCs w:val="16"/>
        </w:rPr>
        <w:t>IZRADA MONOGRAFIJE GROŽNJANA - GRAD UMJETNIKA</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7EA781B"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0820 Službe kulture  </w:t>
      </w:r>
    </w:p>
    <w:p w14:paraId="490E46F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3C4B96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D08CE0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w:t>
      </w:r>
      <w:r w:rsidRPr="00FE3739">
        <w:rPr>
          <w:rFonts w:ascii="Arial" w:eastAsia="Calibri" w:hAnsi="Arial" w:cs="Arial"/>
          <w:sz w:val="24"/>
          <w:szCs w:val="24"/>
        </w:rPr>
        <w:tab/>
      </w:r>
      <w:r w:rsidRPr="00FE3739">
        <w:rPr>
          <w:rFonts w:ascii="Tahoma" w:eastAsia="Calibri" w:hAnsi="Tahoma" w:cs="Tahoma"/>
          <w:color w:val="000000"/>
          <w:sz w:val="16"/>
          <w:szCs w:val="16"/>
        </w:rPr>
        <w:t>Knjige, umjetnička djela i ostale izložbene vrijednosti</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5D4ABD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4241</w:t>
      </w:r>
      <w:r w:rsidRPr="00FE3739">
        <w:rPr>
          <w:rFonts w:ascii="Arial" w:eastAsia="Calibri" w:hAnsi="Arial" w:cs="Arial"/>
          <w:sz w:val="24"/>
          <w:szCs w:val="24"/>
        </w:rPr>
        <w:tab/>
      </w:r>
      <w:r w:rsidRPr="00FE3739">
        <w:rPr>
          <w:rFonts w:ascii="Tahoma" w:eastAsia="Calibri" w:hAnsi="Tahoma" w:cs="Tahoma"/>
          <w:color w:val="000000"/>
          <w:sz w:val="16"/>
          <w:szCs w:val="16"/>
        </w:rPr>
        <w:t>Knjige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AD08A0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K200808</w:t>
      </w:r>
      <w:r w:rsidRPr="00FE3739">
        <w:rPr>
          <w:rFonts w:ascii="Arial" w:eastAsia="Calibri" w:hAnsi="Arial" w:cs="Arial"/>
          <w:sz w:val="24"/>
          <w:szCs w:val="24"/>
        </w:rPr>
        <w:tab/>
      </w:r>
      <w:r w:rsidRPr="00FE3739">
        <w:rPr>
          <w:rFonts w:ascii="Tahoma" w:eastAsia="Calibri" w:hAnsi="Tahoma" w:cs="Tahoma"/>
          <w:b/>
          <w:bCs/>
          <w:color w:val="000000"/>
          <w:sz w:val="16"/>
          <w:szCs w:val="16"/>
        </w:rPr>
        <w:t>KAŠTEL CONTARINI</w:t>
      </w:r>
      <w:r w:rsidRPr="00FE3739">
        <w:rPr>
          <w:rFonts w:ascii="Arial" w:eastAsia="Calibri" w:hAnsi="Arial" w:cs="Arial"/>
          <w:sz w:val="24"/>
          <w:szCs w:val="24"/>
        </w:rPr>
        <w:tab/>
      </w:r>
      <w:r w:rsidRPr="00FE3739">
        <w:rPr>
          <w:rFonts w:ascii="Tahoma" w:eastAsia="Calibri" w:hAnsi="Tahoma" w:cs="Tahoma"/>
          <w:b/>
          <w:bCs/>
          <w:color w:val="000000"/>
          <w:sz w:val="16"/>
          <w:szCs w:val="16"/>
        </w:rPr>
        <w:t>320.000,00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D4B25B9"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06F3107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320.000,00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5CC3C9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320.000,00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73C402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320.000,00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D75B17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72717E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K200809</w:t>
      </w:r>
      <w:r w:rsidRPr="00FE3739">
        <w:rPr>
          <w:rFonts w:ascii="Arial" w:eastAsia="Calibri" w:hAnsi="Arial" w:cs="Arial"/>
          <w:sz w:val="24"/>
          <w:szCs w:val="24"/>
        </w:rPr>
        <w:tab/>
      </w:r>
      <w:r w:rsidRPr="00FE3739">
        <w:rPr>
          <w:rFonts w:ascii="Tahoma" w:eastAsia="Calibri" w:hAnsi="Tahoma" w:cs="Tahoma"/>
          <w:b/>
          <w:bCs/>
          <w:color w:val="000000"/>
          <w:sz w:val="16"/>
          <w:szCs w:val="16"/>
        </w:rPr>
        <w:t>KAŠTEL GROŽNJAN</w:t>
      </w:r>
      <w:r w:rsidRPr="00FE3739">
        <w:rPr>
          <w:rFonts w:ascii="Arial" w:eastAsia="Calibri" w:hAnsi="Arial" w:cs="Arial"/>
          <w:sz w:val="24"/>
          <w:szCs w:val="24"/>
        </w:rPr>
        <w:tab/>
      </w:r>
      <w:r w:rsidRPr="00FE3739">
        <w:rPr>
          <w:rFonts w:ascii="Tahoma" w:eastAsia="Calibri" w:hAnsi="Tahoma" w:cs="Tahoma"/>
          <w:b/>
          <w:bCs/>
          <w:color w:val="000000"/>
          <w:sz w:val="16"/>
          <w:szCs w:val="16"/>
        </w:rPr>
        <w:t>59.500,00</w:t>
      </w:r>
      <w:r w:rsidRPr="00FE3739">
        <w:rPr>
          <w:rFonts w:ascii="Arial" w:eastAsia="Calibri" w:hAnsi="Arial" w:cs="Arial"/>
          <w:sz w:val="24"/>
          <w:szCs w:val="24"/>
        </w:rPr>
        <w:tab/>
      </w:r>
      <w:r w:rsidRPr="00FE3739">
        <w:rPr>
          <w:rFonts w:ascii="Tahoma" w:eastAsia="Calibri" w:hAnsi="Tahoma" w:cs="Tahoma"/>
          <w:b/>
          <w:bCs/>
          <w:color w:val="000000"/>
          <w:sz w:val="16"/>
          <w:szCs w:val="16"/>
        </w:rPr>
        <w:t>26.862,50</w:t>
      </w:r>
      <w:r w:rsidRPr="00FE3739">
        <w:rPr>
          <w:rFonts w:ascii="Arial" w:eastAsia="Calibri" w:hAnsi="Arial" w:cs="Arial"/>
          <w:sz w:val="24"/>
          <w:szCs w:val="24"/>
        </w:rPr>
        <w:tab/>
      </w:r>
      <w:r w:rsidRPr="00FE3739">
        <w:rPr>
          <w:rFonts w:ascii="Tahoma" w:eastAsia="Calibri" w:hAnsi="Tahoma" w:cs="Tahoma"/>
          <w:b/>
          <w:bCs/>
          <w:color w:val="000000"/>
          <w:sz w:val="16"/>
          <w:szCs w:val="16"/>
        </w:rPr>
        <w:t>45,15%</w:t>
      </w:r>
    </w:p>
    <w:p w14:paraId="01CCA654"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23159AD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59.500,00</w:t>
      </w:r>
      <w:r w:rsidRPr="00FE3739">
        <w:rPr>
          <w:rFonts w:ascii="Arial" w:eastAsia="Calibri" w:hAnsi="Arial" w:cs="Arial"/>
          <w:sz w:val="24"/>
          <w:szCs w:val="24"/>
        </w:rPr>
        <w:tab/>
      </w:r>
      <w:r w:rsidRPr="00FE3739">
        <w:rPr>
          <w:rFonts w:ascii="Tahoma" w:eastAsia="Calibri" w:hAnsi="Tahoma" w:cs="Tahoma"/>
          <w:b/>
          <w:bCs/>
          <w:color w:val="000000"/>
          <w:sz w:val="14"/>
          <w:szCs w:val="14"/>
        </w:rPr>
        <w:t>26.862,50</w:t>
      </w:r>
      <w:r w:rsidRPr="00FE3739">
        <w:rPr>
          <w:rFonts w:ascii="Arial" w:eastAsia="Calibri" w:hAnsi="Arial" w:cs="Arial"/>
          <w:sz w:val="24"/>
          <w:szCs w:val="24"/>
        </w:rPr>
        <w:tab/>
      </w:r>
      <w:r w:rsidRPr="00FE3739">
        <w:rPr>
          <w:rFonts w:ascii="Tahoma" w:eastAsia="Calibri" w:hAnsi="Tahoma" w:cs="Tahoma"/>
          <w:b/>
          <w:bCs/>
          <w:color w:val="000000"/>
          <w:sz w:val="14"/>
          <w:szCs w:val="14"/>
        </w:rPr>
        <w:t>45,15%</w:t>
      </w:r>
    </w:p>
    <w:p w14:paraId="0EE1F80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59.500,00</w:t>
      </w:r>
      <w:r w:rsidRPr="00FE3739">
        <w:rPr>
          <w:rFonts w:ascii="Arial" w:eastAsia="Calibri" w:hAnsi="Arial" w:cs="Arial"/>
          <w:sz w:val="24"/>
          <w:szCs w:val="24"/>
        </w:rPr>
        <w:tab/>
      </w:r>
      <w:r w:rsidRPr="00FE3739">
        <w:rPr>
          <w:rFonts w:ascii="Tahoma" w:eastAsia="Calibri" w:hAnsi="Tahoma" w:cs="Tahoma"/>
          <w:b/>
          <w:bCs/>
          <w:color w:val="000000"/>
          <w:sz w:val="16"/>
          <w:szCs w:val="16"/>
        </w:rPr>
        <w:t>26.862,50</w:t>
      </w:r>
      <w:r w:rsidRPr="00FE3739">
        <w:rPr>
          <w:rFonts w:ascii="Arial" w:eastAsia="Calibri" w:hAnsi="Arial" w:cs="Arial"/>
          <w:sz w:val="24"/>
          <w:szCs w:val="24"/>
        </w:rPr>
        <w:tab/>
      </w:r>
      <w:r w:rsidRPr="00FE3739">
        <w:rPr>
          <w:rFonts w:ascii="Tahoma" w:eastAsia="Calibri" w:hAnsi="Tahoma" w:cs="Tahoma"/>
          <w:b/>
          <w:bCs/>
          <w:color w:val="000000"/>
          <w:sz w:val="16"/>
          <w:szCs w:val="16"/>
        </w:rPr>
        <w:t>45,15%</w:t>
      </w:r>
    </w:p>
    <w:p w14:paraId="0DF5382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59.500,00</w:t>
      </w:r>
      <w:r w:rsidRPr="00FE3739">
        <w:rPr>
          <w:rFonts w:ascii="Arial" w:eastAsia="Calibri" w:hAnsi="Arial" w:cs="Arial"/>
          <w:sz w:val="24"/>
          <w:szCs w:val="24"/>
        </w:rPr>
        <w:tab/>
      </w:r>
      <w:r w:rsidRPr="00FE3739">
        <w:rPr>
          <w:rFonts w:ascii="Tahoma" w:eastAsia="Calibri" w:hAnsi="Tahoma" w:cs="Tahoma"/>
          <w:color w:val="000000"/>
          <w:sz w:val="16"/>
          <w:szCs w:val="16"/>
        </w:rPr>
        <w:t>26.862,50</w:t>
      </w:r>
      <w:r w:rsidRPr="00FE3739">
        <w:rPr>
          <w:rFonts w:ascii="Arial" w:eastAsia="Calibri" w:hAnsi="Arial" w:cs="Arial"/>
          <w:sz w:val="24"/>
          <w:szCs w:val="24"/>
        </w:rPr>
        <w:tab/>
      </w:r>
      <w:r w:rsidRPr="00FE3739">
        <w:rPr>
          <w:rFonts w:ascii="Tahoma" w:eastAsia="Calibri" w:hAnsi="Tahoma" w:cs="Tahoma"/>
          <w:color w:val="000000"/>
          <w:sz w:val="16"/>
          <w:szCs w:val="16"/>
        </w:rPr>
        <w:t>45,15%</w:t>
      </w:r>
    </w:p>
    <w:p w14:paraId="1378039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26.862,50</w:t>
      </w:r>
    </w:p>
    <w:p w14:paraId="7E2D8B8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K201073</w:t>
      </w:r>
      <w:r w:rsidRPr="00FE3739">
        <w:rPr>
          <w:rFonts w:ascii="Arial" w:eastAsia="Calibri" w:hAnsi="Arial" w:cs="Arial"/>
          <w:sz w:val="24"/>
          <w:szCs w:val="24"/>
        </w:rPr>
        <w:tab/>
      </w:r>
      <w:r w:rsidRPr="00FE3739">
        <w:rPr>
          <w:rFonts w:ascii="Tahoma" w:eastAsia="Calibri" w:hAnsi="Tahoma" w:cs="Tahoma"/>
          <w:b/>
          <w:bCs/>
          <w:color w:val="000000"/>
          <w:sz w:val="16"/>
          <w:szCs w:val="16"/>
        </w:rPr>
        <w:t>RADOVI NA CRKVI U VRNJAKU</w:t>
      </w:r>
      <w:r w:rsidRPr="00FE3739">
        <w:rPr>
          <w:rFonts w:ascii="Arial" w:eastAsia="Calibri" w:hAnsi="Arial" w:cs="Arial"/>
          <w:sz w:val="24"/>
          <w:szCs w:val="24"/>
        </w:rPr>
        <w:tab/>
      </w:r>
      <w:r w:rsidRPr="00FE3739">
        <w:rPr>
          <w:rFonts w:ascii="Tahoma" w:eastAsia="Calibri" w:hAnsi="Tahoma" w:cs="Tahoma"/>
          <w:b/>
          <w:bCs/>
          <w:color w:val="000000"/>
          <w:sz w:val="16"/>
          <w:szCs w:val="16"/>
        </w:rPr>
        <w:t>30.200,00</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99,34%</w:t>
      </w:r>
    </w:p>
    <w:p w14:paraId="344E4FD9" w14:textId="77777777" w:rsidR="00FE3739" w:rsidRPr="00FE3739" w:rsidRDefault="00FE3739" w:rsidP="00FE3739">
      <w:pPr>
        <w:widowControl w:val="0"/>
        <w:tabs>
          <w:tab w:val="left" w:pos="90"/>
          <w:tab w:val="center" w:pos="508"/>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3B5A0C4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420</w:t>
      </w:r>
      <w:r w:rsidRPr="00FE3739">
        <w:rPr>
          <w:rFonts w:ascii="Arial" w:eastAsia="Calibri" w:hAnsi="Arial" w:cs="Arial"/>
          <w:sz w:val="24"/>
          <w:szCs w:val="24"/>
        </w:rPr>
        <w:tab/>
      </w:r>
      <w:r w:rsidRPr="00FE3739">
        <w:rPr>
          <w:rFonts w:ascii="Tahoma" w:eastAsia="Calibri" w:hAnsi="Tahoma" w:cs="Tahoma"/>
          <w:b/>
          <w:bCs/>
          <w:color w:val="000000"/>
          <w:sz w:val="14"/>
          <w:szCs w:val="14"/>
        </w:rPr>
        <w:t>Ostali prihodi po posebnim propisima</w:t>
      </w:r>
      <w:r w:rsidRPr="00FE3739">
        <w:rPr>
          <w:rFonts w:ascii="Arial" w:eastAsia="Calibri" w:hAnsi="Arial" w:cs="Arial"/>
          <w:sz w:val="24"/>
          <w:szCs w:val="24"/>
        </w:rPr>
        <w:tab/>
      </w:r>
      <w:r w:rsidRPr="00FE3739">
        <w:rPr>
          <w:rFonts w:ascii="Tahoma" w:eastAsia="Calibri" w:hAnsi="Tahoma" w:cs="Tahoma"/>
          <w:b/>
          <w:bCs/>
          <w:color w:val="000000"/>
          <w:sz w:val="14"/>
          <w:szCs w:val="14"/>
        </w:rPr>
        <w:t>10.500,00</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285,71%</w:t>
      </w:r>
    </w:p>
    <w:p w14:paraId="0895CE7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10.500,00</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285,71%</w:t>
      </w:r>
    </w:p>
    <w:p w14:paraId="761EA0C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10.500,00</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285,71%</w:t>
      </w:r>
    </w:p>
    <w:p w14:paraId="100B655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30.000,00</w:t>
      </w:r>
    </w:p>
    <w:p w14:paraId="203C5D8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19.700,00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6DDCFF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19.700,00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68076E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19.700,00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95F120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F44602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K201074</w:t>
      </w:r>
      <w:r w:rsidRPr="00FE3739">
        <w:rPr>
          <w:rFonts w:ascii="Arial" w:eastAsia="Calibri" w:hAnsi="Arial" w:cs="Arial"/>
          <w:sz w:val="24"/>
          <w:szCs w:val="24"/>
        </w:rPr>
        <w:tab/>
      </w:r>
      <w:r w:rsidRPr="00FE3739">
        <w:rPr>
          <w:rFonts w:ascii="Tahoma" w:eastAsia="Calibri" w:hAnsi="Tahoma" w:cs="Tahoma"/>
          <w:b/>
          <w:bCs/>
          <w:color w:val="000000"/>
          <w:sz w:val="16"/>
          <w:szCs w:val="16"/>
        </w:rPr>
        <w:t>SANACIJA CRKVE U KUBERTONU/KAPELICE</w:t>
      </w:r>
      <w:r w:rsidRPr="00FE3739">
        <w:rPr>
          <w:rFonts w:ascii="Arial" w:eastAsia="Calibri" w:hAnsi="Arial" w:cs="Arial"/>
          <w:sz w:val="24"/>
          <w:szCs w:val="24"/>
        </w:rPr>
        <w:tab/>
      </w:r>
      <w:r w:rsidRPr="00FE3739">
        <w:rPr>
          <w:rFonts w:ascii="Tahoma" w:eastAsia="Calibri" w:hAnsi="Tahoma" w:cs="Tahoma"/>
          <w:b/>
          <w:bCs/>
          <w:color w:val="000000"/>
          <w:sz w:val="16"/>
          <w:szCs w:val="16"/>
        </w:rPr>
        <w:t>85.000,00</w:t>
      </w:r>
      <w:r w:rsidRPr="00FE3739">
        <w:rPr>
          <w:rFonts w:ascii="Arial" w:eastAsia="Calibri" w:hAnsi="Arial" w:cs="Arial"/>
          <w:sz w:val="24"/>
          <w:szCs w:val="24"/>
        </w:rPr>
        <w:tab/>
      </w:r>
      <w:r w:rsidRPr="00FE3739">
        <w:rPr>
          <w:rFonts w:ascii="Tahoma" w:eastAsia="Calibri" w:hAnsi="Tahoma" w:cs="Tahoma"/>
          <w:b/>
          <w:bCs/>
          <w:color w:val="000000"/>
          <w:sz w:val="16"/>
          <w:szCs w:val="16"/>
        </w:rPr>
        <w:t>71.039,38</w:t>
      </w:r>
      <w:r w:rsidRPr="00FE3739">
        <w:rPr>
          <w:rFonts w:ascii="Arial" w:eastAsia="Calibri" w:hAnsi="Arial" w:cs="Arial"/>
          <w:sz w:val="24"/>
          <w:szCs w:val="24"/>
        </w:rPr>
        <w:tab/>
      </w:r>
      <w:r w:rsidRPr="00FE3739">
        <w:rPr>
          <w:rFonts w:ascii="Tahoma" w:eastAsia="Calibri" w:hAnsi="Tahoma" w:cs="Tahoma"/>
          <w:b/>
          <w:bCs/>
          <w:color w:val="000000"/>
          <w:sz w:val="16"/>
          <w:szCs w:val="16"/>
        </w:rPr>
        <w:t>83,58%</w:t>
      </w:r>
    </w:p>
    <w:p w14:paraId="5D29936E"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1F09C5F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85.000,00</w:t>
      </w:r>
      <w:r w:rsidRPr="00FE3739">
        <w:rPr>
          <w:rFonts w:ascii="Arial" w:eastAsia="Calibri" w:hAnsi="Arial" w:cs="Arial"/>
          <w:sz w:val="24"/>
          <w:szCs w:val="24"/>
        </w:rPr>
        <w:tab/>
      </w:r>
      <w:r w:rsidRPr="00FE3739">
        <w:rPr>
          <w:rFonts w:ascii="Tahoma" w:eastAsia="Calibri" w:hAnsi="Tahoma" w:cs="Tahoma"/>
          <w:b/>
          <w:bCs/>
          <w:color w:val="000000"/>
          <w:sz w:val="14"/>
          <w:szCs w:val="14"/>
        </w:rPr>
        <w:t>71.039,38</w:t>
      </w:r>
      <w:r w:rsidRPr="00FE3739">
        <w:rPr>
          <w:rFonts w:ascii="Arial" w:eastAsia="Calibri" w:hAnsi="Arial" w:cs="Arial"/>
          <w:sz w:val="24"/>
          <w:szCs w:val="24"/>
        </w:rPr>
        <w:tab/>
      </w:r>
      <w:r w:rsidRPr="00FE3739">
        <w:rPr>
          <w:rFonts w:ascii="Tahoma" w:eastAsia="Calibri" w:hAnsi="Tahoma" w:cs="Tahoma"/>
          <w:b/>
          <w:bCs/>
          <w:color w:val="000000"/>
          <w:sz w:val="14"/>
          <w:szCs w:val="14"/>
        </w:rPr>
        <w:t>83,58%</w:t>
      </w:r>
    </w:p>
    <w:p w14:paraId="54FB865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85.000,00</w:t>
      </w:r>
      <w:r w:rsidRPr="00FE3739">
        <w:rPr>
          <w:rFonts w:ascii="Arial" w:eastAsia="Calibri" w:hAnsi="Arial" w:cs="Arial"/>
          <w:sz w:val="24"/>
          <w:szCs w:val="24"/>
        </w:rPr>
        <w:tab/>
      </w:r>
      <w:r w:rsidRPr="00FE3739">
        <w:rPr>
          <w:rFonts w:ascii="Tahoma" w:eastAsia="Calibri" w:hAnsi="Tahoma" w:cs="Tahoma"/>
          <w:b/>
          <w:bCs/>
          <w:color w:val="000000"/>
          <w:sz w:val="16"/>
          <w:szCs w:val="16"/>
        </w:rPr>
        <w:t>71.039,38</w:t>
      </w:r>
      <w:r w:rsidRPr="00FE3739">
        <w:rPr>
          <w:rFonts w:ascii="Arial" w:eastAsia="Calibri" w:hAnsi="Arial" w:cs="Arial"/>
          <w:sz w:val="24"/>
          <w:szCs w:val="24"/>
        </w:rPr>
        <w:tab/>
      </w:r>
      <w:r w:rsidRPr="00FE3739">
        <w:rPr>
          <w:rFonts w:ascii="Tahoma" w:eastAsia="Calibri" w:hAnsi="Tahoma" w:cs="Tahoma"/>
          <w:b/>
          <w:bCs/>
          <w:color w:val="000000"/>
          <w:sz w:val="16"/>
          <w:szCs w:val="16"/>
        </w:rPr>
        <w:t>83,58%</w:t>
      </w:r>
    </w:p>
    <w:p w14:paraId="505E997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85.000,00</w:t>
      </w:r>
      <w:r w:rsidRPr="00FE3739">
        <w:rPr>
          <w:rFonts w:ascii="Arial" w:eastAsia="Calibri" w:hAnsi="Arial" w:cs="Arial"/>
          <w:sz w:val="24"/>
          <w:szCs w:val="24"/>
        </w:rPr>
        <w:tab/>
      </w:r>
      <w:r w:rsidRPr="00FE3739">
        <w:rPr>
          <w:rFonts w:ascii="Tahoma" w:eastAsia="Calibri" w:hAnsi="Tahoma" w:cs="Tahoma"/>
          <w:color w:val="000000"/>
          <w:sz w:val="16"/>
          <w:szCs w:val="16"/>
        </w:rPr>
        <w:t>71.039,38</w:t>
      </w:r>
      <w:r w:rsidRPr="00FE3739">
        <w:rPr>
          <w:rFonts w:ascii="Arial" w:eastAsia="Calibri" w:hAnsi="Arial" w:cs="Arial"/>
          <w:sz w:val="24"/>
          <w:szCs w:val="24"/>
        </w:rPr>
        <w:tab/>
      </w:r>
      <w:r w:rsidRPr="00FE3739">
        <w:rPr>
          <w:rFonts w:ascii="Tahoma" w:eastAsia="Calibri" w:hAnsi="Tahoma" w:cs="Tahoma"/>
          <w:color w:val="000000"/>
          <w:sz w:val="16"/>
          <w:szCs w:val="16"/>
        </w:rPr>
        <w:t>83,58%</w:t>
      </w:r>
    </w:p>
    <w:p w14:paraId="58334C5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71.039,38</w:t>
      </w:r>
    </w:p>
    <w:p w14:paraId="4304901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K201075</w:t>
      </w:r>
      <w:r w:rsidRPr="00FE3739">
        <w:rPr>
          <w:rFonts w:ascii="Arial" w:eastAsia="Calibri" w:hAnsi="Arial" w:cs="Arial"/>
          <w:sz w:val="24"/>
          <w:szCs w:val="24"/>
        </w:rPr>
        <w:tab/>
      </w:r>
      <w:r w:rsidRPr="00FE3739">
        <w:rPr>
          <w:rFonts w:ascii="Tahoma" w:eastAsia="Calibri" w:hAnsi="Tahoma" w:cs="Tahoma"/>
          <w:b/>
          <w:bCs/>
          <w:color w:val="000000"/>
          <w:sz w:val="16"/>
          <w:szCs w:val="16"/>
        </w:rPr>
        <w:t>MUZEJ MASLINOVOG ULJA U ZAVRŠJU</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1182D61"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37919B1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lastRenderedPageBreak/>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7F855D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D01FCB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047AEC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4212</w:t>
      </w:r>
      <w:r w:rsidRPr="00FE3739">
        <w:rPr>
          <w:rFonts w:ascii="Arial" w:eastAsia="Calibri" w:hAnsi="Arial" w:cs="Arial"/>
          <w:sz w:val="24"/>
          <w:szCs w:val="24"/>
        </w:rPr>
        <w:tab/>
      </w:r>
      <w:r w:rsidRPr="00FE3739">
        <w:rPr>
          <w:rFonts w:ascii="Tahoma" w:eastAsia="Calibri" w:hAnsi="Tahoma" w:cs="Tahoma"/>
          <w:color w:val="000000"/>
          <w:sz w:val="16"/>
          <w:szCs w:val="16"/>
        </w:rPr>
        <w:t>Poslovni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908BCA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K201077</w:t>
      </w:r>
      <w:r w:rsidRPr="00FE3739">
        <w:rPr>
          <w:rFonts w:ascii="Arial" w:eastAsia="Calibri" w:hAnsi="Arial" w:cs="Arial"/>
          <w:sz w:val="24"/>
          <w:szCs w:val="24"/>
        </w:rPr>
        <w:tab/>
      </w:r>
      <w:r w:rsidRPr="00FE3739">
        <w:rPr>
          <w:rFonts w:ascii="Tahoma" w:eastAsia="Calibri" w:hAnsi="Tahoma" w:cs="Tahoma"/>
          <w:b/>
          <w:bCs/>
          <w:color w:val="000000"/>
          <w:sz w:val="16"/>
          <w:szCs w:val="16"/>
        </w:rPr>
        <w:t>SANACIJA CRKVE SV. VIDA - POPRAVAK KROVA</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F3AC4B0"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1C98623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CFD90E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6ABF5F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E079943"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48F705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K201078</w:t>
      </w:r>
      <w:r w:rsidRPr="00FE3739">
        <w:rPr>
          <w:rFonts w:ascii="Arial" w:eastAsia="Calibri" w:hAnsi="Arial" w:cs="Arial"/>
          <w:sz w:val="24"/>
          <w:szCs w:val="24"/>
        </w:rPr>
        <w:tab/>
      </w:r>
      <w:r w:rsidRPr="00FE3739">
        <w:rPr>
          <w:rFonts w:ascii="Tahoma" w:eastAsia="Calibri" w:hAnsi="Tahoma" w:cs="Tahoma"/>
          <w:b/>
          <w:bCs/>
          <w:color w:val="000000"/>
          <w:sz w:val="16"/>
          <w:szCs w:val="16"/>
        </w:rPr>
        <w:t>SANACIJA ZVONIKA U GROŽNJANU</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24.250,00</w:t>
      </w:r>
      <w:r w:rsidRPr="00FE3739">
        <w:rPr>
          <w:rFonts w:ascii="Arial" w:eastAsia="Calibri" w:hAnsi="Arial" w:cs="Arial"/>
          <w:sz w:val="24"/>
          <w:szCs w:val="24"/>
        </w:rPr>
        <w:tab/>
      </w:r>
      <w:r w:rsidRPr="00FE3739">
        <w:rPr>
          <w:rFonts w:ascii="Tahoma" w:eastAsia="Calibri" w:hAnsi="Tahoma" w:cs="Tahoma"/>
          <w:b/>
          <w:bCs/>
          <w:color w:val="000000"/>
          <w:sz w:val="16"/>
          <w:szCs w:val="16"/>
        </w:rPr>
        <w:t>24,25%</w:t>
      </w:r>
    </w:p>
    <w:p w14:paraId="5DD57AA4"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61CED8E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100.000,00</w:t>
      </w:r>
      <w:r w:rsidRPr="00FE3739">
        <w:rPr>
          <w:rFonts w:ascii="Arial" w:eastAsia="Calibri" w:hAnsi="Arial" w:cs="Arial"/>
          <w:sz w:val="24"/>
          <w:szCs w:val="24"/>
        </w:rPr>
        <w:tab/>
      </w:r>
      <w:r w:rsidRPr="00FE3739">
        <w:rPr>
          <w:rFonts w:ascii="Tahoma" w:eastAsia="Calibri" w:hAnsi="Tahoma" w:cs="Tahoma"/>
          <w:b/>
          <w:bCs/>
          <w:color w:val="000000"/>
          <w:sz w:val="14"/>
          <w:szCs w:val="14"/>
        </w:rPr>
        <w:t>24.250,00</w:t>
      </w:r>
      <w:r w:rsidRPr="00FE3739">
        <w:rPr>
          <w:rFonts w:ascii="Arial" w:eastAsia="Calibri" w:hAnsi="Arial" w:cs="Arial"/>
          <w:sz w:val="24"/>
          <w:szCs w:val="24"/>
        </w:rPr>
        <w:tab/>
      </w:r>
      <w:r w:rsidRPr="00FE3739">
        <w:rPr>
          <w:rFonts w:ascii="Tahoma" w:eastAsia="Calibri" w:hAnsi="Tahoma" w:cs="Tahoma"/>
          <w:b/>
          <w:bCs/>
          <w:color w:val="000000"/>
          <w:sz w:val="14"/>
          <w:szCs w:val="14"/>
        </w:rPr>
        <w:t>24,25%</w:t>
      </w:r>
    </w:p>
    <w:p w14:paraId="5763919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24.250,00</w:t>
      </w:r>
      <w:r w:rsidRPr="00FE3739">
        <w:rPr>
          <w:rFonts w:ascii="Arial" w:eastAsia="Calibri" w:hAnsi="Arial" w:cs="Arial"/>
          <w:sz w:val="24"/>
          <w:szCs w:val="24"/>
        </w:rPr>
        <w:tab/>
      </w:r>
      <w:r w:rsidRPr="00FE3739">
        <w:rPr>
          <w:rFonts w:ascii="Tahoma" w:eastAsia="Calibri" w:hAnsi="Tahoma" w:cs="Tahoma"/>
          <w:b/>
          <w:bCs/>
          <w:color w:val="000000"/>
          <w:sz w:val="16"/>
          <w:szCs w:val="16"/>
        </w:rPr>
        <w:t>24,25%</w:t>
      </w:r>
    </w:p>
    <w:p w14:paraId="21D479B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100.000,00</w:t>
      </w:r>
      <w:r w:rsidRPr="00FE3739">
        <w:rPr>
          <w:rFonts w:ascii="Arial" w:eastAsia="Calibri" w:hAnsi="Arial" w:cs="Arial"/>
          <w:sz w:val="24"/>
          <w:szCs w:val="24"/>
        </w:rPr>
        <w:tab/>
      </w:r>
      <w:r w:rsidRPr="00FE3739">
        <w:rPr>
          <w:rFonts w:ascii="Tahoma" w:eastAsia="Calibri" w:hAnsi="Tahoma" w:cs="Tahoma"/>
          <w:color w:val="000000"/>
          <w:sz w:val="16"/>
          <w:szCs w:val="16"/>
        </w:rPr>
        <w:t>24.250,00</w:t>
      </w:r>
      <w:r w:rsidRPr="00FE3739">
        <w:rPr>
          <w:rFonts w:ascii="Arial" w:eastAsia="Calibri" w:hAnsi="Arial" w:cs="Arial"/>
          <w:sz w:val="24"/>
          <w:szCs w:val="24"/>
        </w:rPr>
        <w:tab/>
      </w:r>
      <w:r w:rsidRPr="00FE3739">
        <w:rPr>
          <w:rFonts w:ascii="Tahoma" w:eastAsia="Calibri" w:hAnsi="Tahoma" w:cs="Tahoma"/>
          <w:color w:val="000000"/>
          <w:sz w:val="16"/>
          <w:szCs w:val="16"/>
        </w:rPr>
        <w:t>24,25%</w:t>
      </w:r>
    </w:p>
    <w:p w14:paraId="6F4E15A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24.250,00</w:t>
      </w:r>
    </w:p>
    <w:p w14:paraId="21A0AB8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K201079</w:t>
      </w:r>
      <w:r w:rsidRPr="00FE3739">
        <w:rPr>
          <w:rFonts w:ascii="Arial" w:eastAsia="Calibri" w:hAnsi="Arial" w:cs="Arial"/>
          <w:sz w:val="24"/>
          <w:szCs w:val="24"/>
        </w:rPr>
        <w:tab/>
      </w:r>
      <w:r w:rsidRPr="00FE3739">
        <w:rPr>
          <w:rFonts w:ascii="Tahoma" w:eastAsia="Calibri" w:hAnsi="Tahoma" w:cs="Tahoma"/>
          <w:b/>
          <w:bCs/>
          <w:color w:val="000000"/>
          <w:sz w:val="16"/>
          <w:szCs w:val="16"/>
        </w:rPr>
        <w:t>SANACIJA CRKVE U  KOSTANJICI</w:t>
      </w:r>
      <w:r w:rsidRPr="00FE3739">
        <w:rPr>
          <w:rFonts w:ascii="Arial" w:eastAsia="Calibri" w:hAnsi="Arial" w:cs="Arial"/>
          <w:sz w:val="24"/>
          <w:szCs w:val="24"/>
        </w:rPr>
        <w:tab/>
      </w:r>
      <w:r w:rsidRPr="00FE3739">
        <w:rPr>
          <w:rFonts w:ascii="Tahoma" w:eastAsia="Calibri" w:hAnsi="Tahoma" w:cs="Tahoma"/>
          <w:b/>
          <w:bCs/>
          <w:color w:val="000000"/>
          <w:sz w:val="16"/>
          <w:szCs w:val="16"/>
        </w:rPr>
        <w:t>305.000,00</w:t>
      </w:r>
      <w:r w:rsidRPr="00FE3739">
        <w:rPr>
          <w:rFonts w:ascii="Arial" w:eastAsia="Calibri" w:hAnsi="Arial" w:cs="Arial"/>
          <w:sz w:val="24"/>
          <w:szCs w:val="24"/>
        </w:rPr>
        <w:tab/>
      </w:r>
      <w:r w:rsidRPr="00FE3739">
        <w:rPr>
          <w:rFonts w:ascii="Tahoma" w:eastAsia="Calibri" w:hAnsi="Tahoma" w:cs="Tahoma"/>
          <w:b/>
          <w:bCs/>
          <w:color w:val="000000"/>
          <w:sz w:val="16"/>
          <w:szCs w:val="16"/>
        </w:rPr>
        <w:t>20.500,00</w:t>
      </w:r>
      <w:r w:rsidRPr="00FE3739">
        <w:rPr>
          <w:rFonts w:ascii="Arial" w:eastAsia="Calibri" w:hAnsi="Arial" w:cs="Arial"/>
          <w:sz w:val="24"/>
          <w:szCs w:val="24"/>
        </w:rPr>
        <w:tab/>
      </w:r>
      <w:r w:rsidRPr="00FE3739">
        <w:rPr>
          <w:rFonts w:ascii="Tahoma" w:eastAsia="Calibri" w:hAnsi="Tahoma" w:cs="Tahoma"/>
          <w:b/>
          <w:bCs/>
          <w:color w:val="000000"/>
          <w:sz w:val="16"/>
          <w:szCs w:val="16"/>
        </w:rPr>
        <w:t>6,72%</w:t>
      </w:r>
    </w:p>
    <w:p w14:paraId="2BE09B54" w14:textId="77777777" w:rsidR="00FE3739" w:rsidRPr="00FE3739" w:rsidRDefault="00FE3739" w:rsidP="00FE3739">
      <w:pPr>
        <w:widowControl w:val="0"/>
        <w:tabs>
          <w:tab w:val="left" w:pos="90"/>
          <w:tab w:val="center" w:pos="621"/>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62B3BE1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300.000,00</w:t>
      </w:r>
      <w:r w:rsidRPr="00FE3739">
        <w:rPr>
          <w:rFonts w:ascii="Arial" w:eastAsia="Calibri" w:hAnsi="Arial" w:cs="Arial"/>
          <w:sz w:val="24"/>
          <w:szCs w:val="24"/>
        </w:rPr>
        <w:tab/>
      </w:r>
      <w:r w:rsidRPr="00FE3739">
        <w:rPr>
          <w:rFonts w:ascii="Tahoma" w:eastAsia="Calibri" w:hAnsi="Tahoma" w:cs="Tahoma"/>
          <w:b/>
          <w:bCs/>
          <w:color w:val="000000"/>
          <w:sz w:val="14"/>
          <w:szCs w:val="14"/>
        </w:rPr>
        <w:t>20.500,00</w:t>
      </w:r>
      <w:r w:rsidRPr="00FE3739">
        <w:rPr>
          <w:rFonts w:ascii="Arial" w:eastAsia="Calibri" w:hAnsi="Arial" w:cs="Arial"/>
          <w:sz w:val="24"/>
          <w:szCs w:val="24"/>
        </w:rPr>
        <w:tab/>
      </w:r>
      <w:r w:rsidRPr="00FE3739">
        <w:rPr>
          <w:rFonts w:ascii="Tahoma" w:eastAsia="Calibri" w:hAnsi="Tahoma" w:cs="Tahoma"/>
          <w:b/>
          <w:bCs/>
          <w:color w:val="000000"/>
          <w:sz w:val="14"/>
          <w:szCs w:val="14"/>
        </w:rPr>
        <w:t>6,83%</w:t>
      </w:r>
    </w:p>
    <w:p w14:paraId="248FF9E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300.000,00</w:t>
      </w:r>
      <w:r w:rsidRPr="00FE3739">
        <w:rPr>
          <w:rFonts w:ascii="Arial" w:eastAsia="Calibri" w:hAnsi="Arial" w:cs="Arial"/>
          <w:sz w:val="24"/>
          <w:szCs w:val="24"/>
        </w:rPr>
        <w:tab/>
      </w:r>
      <w:r w:rsidRPr="00FE3739">
        <w:rPr>
          <w:rFonts w:ascii="Tahoma" w:eastAsia="Calibri" w:hAnsi="Tahoma" w:cs="Tahoma"/>
          <w:b/>
          <w:bCs/>
          <w:color w:val="000000"/>
          <w:sz w:val="16"/>
          <w:szCs w:val="16"/>
        </w:rPr>
        <w:t>20.500,00</w:t>
      </w:r>
      <w:r w:rsidRPr="00FE3739">
        <w:rPr>
          <w:rFonts w:ascii="Arial" w:eastAsia="Calibri" w:hAnsi="Arial" w:cs="Arial"/>
          <w:sz w:val="24"/>
          <w:szCs w:val="24"/>
        </w:rPr>
        <w:tab/>
      </w:r>
      <w:r w:rsidRPr="00FE3739">
        <w:rPr>
          <w:rFonts w:ascii="Tahoma" w:eastAsia="Calibri" w:hAnsi="Tahoma" w:cs="Tahoma"/>
          <w:b/>
          <w:bCs/>
          <w:color w:val="000000"/>
          <w:sz w:val="16"/>
          <w:szCs w:val="16"/>
        </w:rPr>
        <w:t>6,83%</w:t>
      </w:r>
    </w:p>
    <w:p w14:paraId="4273F22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300.000,00</w:t>
      </w:r>
      <w:r w:rsidRPr="00FE3739">
        <w:rPr>
          <w:rFonts w:ascii="Arial" w:eastAsia="Calibri" w:hAnsi="Arial" w:cs="Arial"/>
          <w:sz w:val="24"/>
          <w:szCs w:val="24"/>
        </w:rPr>
        <w:tab/>
      </w:r>
      <w:r w:rsidRPr="00FE3739">
        <w:rPr>
          <w:rFonts w:ascii="Tahoma" w:eastAsia="Calibri" w:hAnsi="Tahoma" w:cs="Tahoma"/>
          <w:color w:val="000000"/>
          <w:sz w:val="16"/>
          <w:szCs w:val="16"/>
        </w:rPr>
        <w:t>20.500,00</w:t>
      </w:r>
      <w:r w:rsidRPr="00FE3739">
        <w:rPr>
          <w:rFonts w:ascii="Arial" w:eastAsia="Calibri" w:hAnsi="Arial" w:cs="Arial"/>
          <w:sz w:val="24"/>
          <w:szCs w:val="24"/>
        </w:rPr>
        <w:tab/>
      </w:r>
      <w:r w:rsidRPr="00FE3739">
        <w:rPr>
          <w:rFonts w:ascii="Tahoma" w:eastAsia="Calibri" w:hAnsi="Tahoma" w:cs="Tahoma"/>
          <w:color w:val="000000"/>
          <w:sz w:val="16"/>
          <w:szCs w:val="16"/>
        </w:rPr>
        <w:t>6,83%</w:t>
      </w:r>
    </w:p>
    <w:p w14:paraId="751EBCE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4541</w:t>
      </w:r>
      <w:r w:rsidRPr="00FE3739">
        <w:rPr>
          <w:rFonts w:ascii="Arial" w:eastAsia="Calibri" w:hAnsi="Arial" w:cs="Arial"/>
          <w:sz w:val="24"/>
          <w:szCs w:val="24"/>
        </w:rPr>
        <w:tab/>
      </w:r>
      <w:r w:rsidRPr="00FE3739">
        <w:rPr>
          <w:rFonts w:ascii="Tahoma" w:eastAsia="Calibri" w:hAnsi="Tahoma" w:cs="Tahoma"/>
          <w:color w:val="000000"/>
          <w:sz w:val="16"/>
          <w:szCs w:val="16"/>
        </w:rPr>
        <w:t>Dodatna ulaganja za ostalu nefinancijsku imovinu</w:t>
      </w:r>
      <w:r w:rsidRPr="00FE3739">
        <w:rPr>
          <w:rFonts w:ascii="Arial" w:eastAsia="Calibri" w:hAnsi="Arial" w:cs="Arial"/>
          <w:sz w:val="24"/>
          <w:szCs w:val="24"/>
        </w:rPr>
        <w:tab/>
      </w:r>
      <w:r w:rsidRPr="00FE3739">
        <w:rPr>
          <w:rFonts w:ascii="Tahoma" w:eastAsia="Calibri" w:hAnsi="Tahoma" w:cs="Tahoma"/>
          <w:color w:val="000000"/>
          <w:sz w:val="16"/>
          <w:szCs w:val="16"/>
        </w:rPr>
        <w:t>20.500,00</w:t>
      </w:r>
    </w:p>
    <w:p w14:paraId="3742D7B8"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A5A7EF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CC6A54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BBE4CF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E9B428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K201081</w:t>
      </w:r>
      <w:r w:rsidRPr="00FE3739">
        <w:rPr>
          <w:rFonts w:ascii="Arial" w:eastAsia="Calibri" w:hAnsi="Arial" w:cs="Arial"/>
          <w:sz w:val="24"/>
          <w:szCs w:val="24"/>
        </w:rPr>
        <w:tab/>
      </w:r>
      <w:r w:rsidRPr="00FE3739">
        <w:rPr>
          <w:rFonts w:ascii="Tahoma" w:eastAsia="Calibri" w:hAnsi="Tahoma" w:cs="Tahoma"/>
          <w:b/>
          <w:bCs/>
          <w:color w:val="000000"/>
          <w:sz w:val="16"/>
          <w:szCs w:val="16"/>
        </w:rPr>
        <w:t>RADOVI NA CRKVI U ŠTERNI</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552E6C4"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186BC4D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96C666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EA1F4A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634A0F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C0ED5F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K201082</w:t>
      </w:r>
      <w:r w:rsidRPr="00FE3739">
        <w:rPr>
          <w:rFonts w:ascii="Arial" w:eastAsia="Calibri" w:hAnsi="Arial" w:cs="Arial"/>
          <w:sz w:val="24"/>
          <w:szCs w:val="24"/>
        </w:rPr>
        <w:tab/>
      </w:r>
      <w:r w:rsidRPr="00FE3739">
        <w:rPr>
          <w:rFonts w:ascii="Tahoma" w:eastAsia="Calibri" w:hAnsi="Tahoma" w:cs="Tahoma"/>
          <w:b/>
          <w:bCs/>
          <w:color w:val="000000"/>
          <w:sz w:val="16"/>
          <w:szCs w:val="16"/>
        </w:rPr>
        <w:t>ULAGANJA NA CRKVI SV. KUZME I DAMJANA</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033B9E8"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5B6FA3D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4ED4F8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F11409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3E7CA6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E4DB54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K201083</w:t>
      </w:r>
      <w:r w:rsidRPr="00FE3739">
        <w:rPr>
          <w:rFonts w:ascii="Arial" w:eastAsia="Calibri" w:hAnsi="Arial" w:cs="Arial"/>
          <w:sz w:val="24"/>
          <w:szCs w:val="24"/>
        </w:rPr>
        <w:tab/>
      </w:r>
      <w:r w:rsidRPr="00FE3739">
        <w:rPr>
          <w:rFonts w:ascii="Tahoma" w:eastAsia="Calibri" w:hAnsi="Tahoma" w:cs="Tahoma"/>
          <w:b/>
          <w:bCs/>
          <w:color w:val="000000"/>
          <w:sz w:val="16"/>
          <w:szCs w:val="16"/>
        </w:rPr>
        <w:t>UREĐENJE ZVONIKA U ZAVRŠJU</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62F498C"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5F25258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F1E53B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97E3D8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B0AC6F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780060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K201100</w:t>
      </w:r>
      <w:r w:rsidRPr="00FE3739">
        <w:rPr>
          <w:rFonts w:ascii="Arial" w:eastAsia="Calibri" w:hAnsi="Arial" w:cs="Arial"/>
          <w:sz w:val="24"/>
          <w:szCs w:val="24"/>
        </w:rPr>
        <w:tab/>
      </w:r>
      <w:r w:rsidRPr="00FE3739">
        <w:rPr>
          <w:rFonts w:ascii="Tahoma" w:eastAsia="Calibri" w:hAnsi="Tahoma" w:cs="Tahoma"/>
          <w:b/>
          <w:bCs/>
          <w:color w:val="000000"/>
          <w:sz w:val="16"/>
          <w:szCs w:val="16"/>
        </w:rPr>
        <w:t>PROJEKT LUKA BASTIA</w:t>
      </w:r>
      <w:r w:rsidRPr="00FE3739">
        <w:rPr>
          <w:rFonts w:ascii="Arial" w:eastAsia="Calibri" w:hAnsi="Arial" w:cs="Arial"/>
          <w:sz w:val="24"/>
          <w:szCs w:val="24"/>
        </w:rPr>
        <w:tab/>
      </w:r>
      <w:r w:rsidRPr="00FE3739">
        <w:rPr>
          <w:rFonts w:ascii="Tahoma" w:eastAsia="Calibri" w:hAnsi="Tahoma" w:cs="Tahoma"/>
          <w:b/>
          <w:bCs/>
          <w:color w:val="000000"/>
          <w:sz w:val="16"/>
          <w:szCs w:val="16"/>
        </w:rPr>
        <w:t>262.500,00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5738CD5"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6CEECF3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262.500,00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090A3B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262.500,00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7E452A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262.500,00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D43C7F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C5ABC1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K201103</w:t>
      </w:r>
      <w:r w:rsidRPr="00FE3739">
        <w:rPr>
          <w:rFonts w:ascii="Arial" w:eastAsia="Calibri" w:hAnsi="Arial" w:cs="Arial"/>
          <w:sz w:val="24"/>
          <w:szCs w:val="24"/>
        </w:rPr>
        <w:tab/>
      </w:r>
      <w:r w:rsidRPr="00FE3739">
        <w:rPr>
          <w:rFonts w:ascii="Tahoma" w:eastAsia="Calibri" w:hAnsi="Tahoma" w:cs="Tahoma"/>
          <w:b/>
          <w:bCs/>
          <w:color w:val="000000"/>
          <w:sz w:val="16"/>
          <w:szCs w:val="16"/>
        </w:rPr>
        <w:t>NOVA ZGRADA KULTURNI CENTAR</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FEDF5F9"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lastRenderedPageBreak/>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17023FF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C5D30A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E20B13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73C55F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0B9BDCB"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ŠPORT I REKREACIJA</w:t>
      </w:r>
      <w:r w:rsidRPr="00FE3739">
        <w:rPr>
          <w:rFonts w:ascii="Arial" w:eastAsia="Calibri" w:hAnsi="Arial" w:cs="Arial"/>
          <w:sz w:val="24"/>
          <w:szCs w:val="24"/>
        </w:rPr>
        <w:tab/>
      </w:r>
      <w:r w:rsidRPr="00FE3739">
        <w:rPr>
          <w:rFonts w:ascii="Tahoma" w:eastAsia="Calibri" w:hAnsi="Tahoma" w:cs="Tahoma"/>
          <w:b/>
          <w:bCs/>
          <w:color w:val="000000"/>
          <w:sz w:val="20"/>
          <w:szCs w:val="20"/>
        </w:rPr>
        <w:t>153.660,00</w:t>
      </w:r>
      <w:r w:rsidRPr="00FE3739">
        <w:rPr>
          <w:rFonts w:ascii="Arial" w:eastAsia="Calibri" w:hAnsi="Arial" w:cs="Arial"/>
          <w:sz w:val="24"/>
          <w:szCs w:val="24"/>
        </w:rPr>
        <w:tab/>
      </w:r>
      <w:r w:rsidRPr="00FE3739">
        <w:rPr>
          <w:rFonts w:ascii="Tahoma" w:eastAsia="Calibri" w:hAnsi="Tahoma" w:cs="Tahoma"/>
          <w:b/>
          <w:bCs/>
          <w:color w:val="000000"/>
          <w:sz w:val="20"/>
          <w:szCs w:val="20"/>
        </w:rPr>
        <w:t>29.250,00</w:t>
      </w:r>
      <w:r w:rsidRPr="00FE3739">
        <w:rPr>
          <w:rFonts w:ascii="Arial" w:eastAsia="Calibri" w:hAnsi="Arial" w:cs="Arial"/>
          <w:sz w:val="24"/>
          <w:szCs w:val="24"/>
        </w:rPr>
        <w:tab/>
      </w:r>
      <w:r w:rsidRPr="00FE3739">
        <w:rPr>
          <w:rFonts w:ascii="Tahoma" w:eastAsia="Calibri" w:hAnsi="Tahoma" w:cs="Tahoma"/>
          <w:b/>
          <w:bCs/>
          <w:color w:val="000000"/>
          <w:sz w:val="20"/>
          <w:szCs w:val="20"/>
        </w:rPr>
        <w:t>19,04%</w:t>
      </w:r>
    </w:p>
    <w:p w14:paraId="10B2D3EA"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2009</w:t>
      </w:r>
    </w:p>
    <w:p w14:paraId="3778703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A200901</w:t>
      </w:r>
      <w:r w:rsidRPr="00FE3739">
        <w:rPr>
          <w:rFonts w:ascii="Arial" w:eastAsia="Calibri" w:hAnsi="Arial" w:cs="Arial"/>
          <w:sz w:val="24"/>
          <w:szCs w:val="24"/>
        </w:rPr>
        <w:tab/>
      </w:r>
      <w:r w:rsidRPr="00FE3739">
        <w:rPr>
          <w:rFonts w:ascii="Tahoma" w:eastAsia="Calibri" w:hAnsi="Tahoma" w:cs="Tahoma"/>
          <w:b/>
          <w:bCs/>
          <w:color w:val="000000"/>
          <w:sz w:val="16"/>
          <w:szCs w:val="16"/>
        </w:rPr>
        <w:t>JAVNE POTREBE U ŠPORTU</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23.500,00</w:t>
      </w:r>
      <w:r w:rsidRPr="00FE3739">
        <w:rPr>
          <w:rFonts w:ascii="Arial" w:eastAsia="Calibri" w:hAnsi="Arial" w:cs="Arial"/>
          <w:sz w:val="24"/>
          <w:szCs w:val="24"/>
        </w:rPr>
        <w:tab/>
      </w:r>
      <w:r w:rsidRPr="00FE3739">
        <w:rPr>
          <w:rFonts w:ascii="Tahoma" w:eastAsia="Calibri" w:hAnsi="Tahoma" w:cs="Tahoma"/>
          <w:b/>
          <w:bCs/>
          <w:color w:val="000000"/>
          <w:sz w:val="16"/>
          <w:szCs w:val="16"/>
        </w:rPr>
        <w:t>58,75%</w:t>
      </w:r>
    </w:p>
    <w:p w14:paraId="22755D93"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0810 Službe rekreacije i sporta  </w:t>
      </w:r>
    </w:p>
    <w:p w14:paraId="0B938C5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40.000,00</w:t>
      </w:r>
      <w:r w:rsidRPr="00FE3739">
        <w:rPr>
          <w:rFonts w:ascii="Arial" w:eastAsia="Calibri" w:hAnsi="Arial" w:cs="Arial"/>
          <w:sz w:val="24"/>
          <w:szCs w:val="24"/>
        </w:rPr>
        <w:tab/>
      </w:r>
      <w:r w:rsidRPr="00FE3739">
        <w:rPr>
          <w:rFonts w:ascii="Tahoma" w:eastAsia="Calibri" w:hAnsi="Tahoma" w:cs="Tahoma"/>
          <w:b/>
          <w:bCs/>
          <w:color w:val="000000"/>
          <w:sz w:val="14"/>
          <w:szCs w:val="14"/>
        </w:rPr>
        <w:t>23.500,00</w:t>
      </w:r>
      <w:r w:rsidRPr="00FE3739">
        <w:rPr>
          <w:rFonts w:ascii="Arial" w:eastAsia="Calibri" w:hAnsi="Arial" w:cs="Arial"/>
          <w:sz w:val="24"/>
          <w:szCs w:val="24"/>
        </w:rPr>
        <w:tab/>
      </w:r>
      <w:r w:rsidRPr="00FE3739">
        <w:rPr>
          <w:rFonts w:ascii="Tahoma" w:eastAsia="Calibri" w:hAnsi="Tahoma" w:cs="Tahoma"/>
          <w:b/>
          <w:bCs/>
          <w:color w:val="000000"/>
          <w:sz w:val="14"/>
          <w:szCs w:val="14"/>
        </w:rPr>
        <w:t>58,75%</w:t>
      </w:r>
    </w:p>
    <w:p w14:paraId="367BF1C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23.500,00</w:t>
      </w:r>
      <w:r w:rsidRPr="00FE3739">
        <w:rPr>
          <w:rFonts w:ascii="Arial" w:eastAsia="Calibri" w:hAnsi="Arial" w:cs="Arial"/>
          <w:sz w:val="24"/>
          <w:szCs w:val="24"/>
        </w:rPr>
        <w:tab/>
      </w:r>
      <w:r w:rsidRPr="00FE3739">
        <w:rPr>
          <w:rFonts w:ascii="Tahoma" w:eastAsia="Calibri" w:hAnsi="Tahoma" w:cs="Tahoma"/>
          <w:b/>
          <w:bCs/>
          <w:color w:val="000000"/>
          <w:sz w:val="16"/>
          <w:szCs w:val="16"/>
        </w:rPr>
        <w:t>58,75%</w:t>
      </w:r>
    </w:p>
    <w:p w14:paraId="4BF7F32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40.000,00</w:t>
      </w:r>
      <w:r w:rsidRPr="00FE3739">
        <w:rPr>
          <w:rFonts w:ascii="Arial" w:eastAsia="Calibri" w:hAnsi="Arial" w:cs="Arial"/>
          <w:sz w:val="24"/>
          <w:szCs w:val="24"/>
        </w:rPr>
        <w:tab/>
      </w:r>
      <w:r w:rsidRPr="00FE3739">
        <w:rPr>
          <w:rFonts w:ascii="Tahoma" w:eastAsia="Calibri" w:hAnsi="Tahoma" w:cs="Tahoma"/>
          <w:color w:val="000000"/>
          <w:sz w:val="16"/>
          <w:szCs w:val="16"/>
        </w:rPr>
        <w:t>23.500,00</w:t>
      </w:r>
      <w:r w:rsidRPr="00FE3739">
        <w:rPr>
          <w:rFonts w:ascii="Arial" w:eastAsia="Calibri" w:hAnsi="Arial" w:cs="Arial"/>
          <w:sz w:val="24"/>
          <w:szCs w:val="24"/>
        </w:rPr>
        <w:tab/>
      </w:r>
      <w:r w:rsidRPr="00FE3739">
        <w:rPr>
          <w:rFonts w:ascii="Tahoma" w:eastAsia="Calibri" w:hAnsi="Tahoma" w:cs="Tahoma"/>
          <w:color w:val="000000"/>
          <w:sz w:val="16"/>
          <w:szCs w:val="16"/>
        </w:rPr>
        <w:t>58,75%</w:t>
      </w:r>
    </w:p>
    <w:p w14:paraId="0238FDE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23.500,00</w:t>
      </w:r>
    </w:p>
    <w:p w14:paraId="5F71911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K201043</w:t>
      </w:r>
      <w:r w:rsidRPr="00FE3739">
        <w:rPr>
          <w:rFonts w:ascii="Arial" w:eastAsia="Calibri" w:hAnsi="Arial" w:cs="Arial"/>
          <w:sz w:val="24"/>
          <w:szCs w:val="24"/>
        </w:rPr>
        <w:tab/>
      </w:r>
      <w:r w:rsidRPr="00FE3739">
        <w:rPr>
          <w:rFonts w:ascii="Tahoma" w:eastAsia="Calibri" w:hAnsi="Tahoma" w:cs="Tahoma"/>
          <w:b/>
          <w:bCs/>
          <w:color w:val="000000"/>
          <w:sz w:val="16"/>
          <w:szCs w:val="16"/>
        </w:rPr>
        <w:t>IZGRADNJA BOĆALIŠTA U ZAVRŠJU</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2D7D0BD"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0660 Rashodi vezani uz stanovanje i kom. pogodnosti koji nisu drugdje svrstani  </w:t>
      </w:r>
    </w:p>
    <w:p w14:paraId="4C6FA1A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19A3A7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4C1F88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w:t>
      </w:r>
      <w:r w:rsidRPr="00FE3739">
        <w:rPr>
          <w:rFonts w:ascii="Arial" w:eastAsia="Calibri" w:hAnsi="Arial" w:cs="Arial"/>
          <w:sz w:val="24"/>
          <w:szCs w:val="24"/>
        </w:rPr>
        <w:tab/>
      </w:r>
      <w:r w:rsidRPr="00FE3739">
        <w:rPr>
          <w:rFonts w:ascii="Tahoma" w:eastAsia="Calibri" w:hAnsi="Tahoma" w:cs="Tahoma"/>
          <w:color w:val="000000"/>
          <w:sz w:val="16"/>
          <w:szCs w:val="16"/>
        </w:rPr>
        <w:t>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067C19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4214</w:t>
      </w:r>
      <w:r w:rsidRPr="00FE3739">
        <w:rPr>
          <w:rFonts w:ascii="Arial" w:eastAsia="Calibri" w:hAnsi="Arial" w:cs="Arial"/>
          <w:sz w:val="24"/>
          <w:szCs w:val="24"/>
        </w:rPr>
        <w:tab/>
      </w:r>
      <w:r w:rsidRPr="00FE3739">
        <w:rPr>
          <w:rFonts w:ascii="Tahoma" w:eastAsia="Calibri" w:hAnsi="Tahoma" w:cs="Tahoma"/>
          <w:color w:val="000000"/>
          <w:sz w:val="16"/>
          <w:szCs w:val="16"/>
        </w:rPr>
        <w:t>Ostali građevinski objekti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77A64F9"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K201053</w:t>
      </w:r>
      <w:r w:rsidRPr="00FE3739">
        <w:rPr>
          <w:rFonts w:ascii="Arial" w:eastAsia="Calibri" w:hAnsi="Arial" w:cs="Arial"/>
          <w:sz w:val="24"/>
          <w:szCs w:val="24"/>
        </w:rPr>
        <w:tab/>
      </w:r>
      <w:r w:rsidRPr="00FE3739">
        <w:rPr>
          <w:rFonts w:ascii="Tahoma" w:eastAsia="Calibri" w:hAnsi="Tahoma" w:cs="Tahoma"/>
          <w:b/>
          <w:bCs/>
          <w:color w:val="000000"/>
          <w:sz w:val="16"/>
          <w:szCs w:val="16"/>
        </w:rPr>
        <w:t>OPREMANJE DJEČJEG IGRALIŠTA ŠTERNA</w:t>
      </w:r>
      <w:r w:rsidRPr="00FE3739">
        <w:rPr>
          <w:rFonts w:ascii="Arial" w:eastAsia="Calibri" w:hAnsi="Arial" w:cs="Arial"/>
          <w:sz w:val="24"/>
          <w:szCs w:val="24"/>
        </w:rPr>
        <w:tab/>
      </w:r>
      <w:r w:rsidRPr="00FE3739">
        <w:rPr>
          <w:rFonts w:ascii="Tahoma" w:eastAsia="Calibri" w:hAnsi="Tahoma" w:cs="Tahoma"/>
          <w:b/>
          <w:bCs/>
          <w:color w:val="000000"/>
          <w:sz w:val="16"/>
          <w:szCs w:val="16"/>
        </w:rPr>
        <w:t>83.660,00</w:t>
      </w:r>
      <w:r w:rsidRPr="00FE3739">
        <w:rPr>
          <w:rFonts w:ascii="Arial" w:eastAsia="Calibri" w:hAnsi="Arial" w:cs="Arial"/>
          <w:sz w:val="24"/>
          <w:szCs w:val="24"/>
        </w:rPr>
        <w:tab/>
      </w:r>
      <w:r w:rsidRPr="00FE3739">
        <w:rPr>
          <w:rFonts w:ascii="Tahoma" w:eastAsia="Calibri" w:hAnsi="Tahoma" w:cs="Tahoma"/>
          <w:b/>
          <w:bCs/>
          <w:color w:val="000000"/>
          <w:sz w:val="16"/>
          <w:szCs w:val="16"/>
        </w:rPr>
        <w:t>5.750,00</w:t>
      </w:r>
      <w:r w:rsidRPr="00FE3739">
        <w:rPr>
          <w:rFonts w:ascii="Arial" w:eastAsia="Calibri" w:hAnsi="Arial" w:cs="Arial"/>
          <w:sz w:val="24"/>
          <w:szCs w:val="24"/>
        </w:rPr>
        <w:tab/>
      </w:r>
      <w:r w:rsidRPr="00FE3739">
        <w:rPr>
          <w:rFonts w:ascii="Tahoma" w:eastAsia="Calibri" w:hAnsi="Tahoma" w:cs="Tahoma"/>
          <w:b/>
          <w:bCs/>
          <w:color w:val="000000"/>
          <w:sz w:val="16"/>
          <w:szCs w:val="16"/>
        </w:rPr>
        <w:t>6,87%</w:t>
      </w:r>
    </w:p>
    <w:p w14:paraId="7D8050E3" w14:textId="77777777" w:rsidR="00FE3739" w:rsidRPr="00FE3739" w:rsidRDefault="00FE3739" w:rsidP="00FE3739">
      <w:pPr>
        <w:widowControl w:val="0"/>
        <w:tabs>
          <w:tab w:val="left" w:pos="90"/>
          <w:tab w:val="center" w:pos="621"/>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0620 Razvoj zajednice  </w:t>
      </w:r>
    </w:p>
    <w:p w14:paraId="3EAC09A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70.000,00</w:t>
      </w:r>
      <w:r w:rsidRPr="00FE3739">
        <w:rPr>
          <w:rFonts w:ascii="Arial" w:eastAsia="Calibri" w:hAnsi="Arial" w:cs="Arial"/>
          <w:sz w:val="24"/>
          <w:szCs w:val="24"/>
        </w:rPr>
        <w:tab/>
      </w:r>
      <w:r w:rsidRPr="00FE3739">
        <w:rPr>
          <w:rFonts w:ascii="Tahoma" w:eastAsia="Calibri" w:hAnsi="Tahoma" w:cs="Tahoma"/>
          <w:b/>
          <w:bCs/>
          <w:color w:val="000000"/>
          <w:sz w:val="14"/>
          <w:szCs w:val="14"/>
        </w:rPr>
        <w:t>5.750,00</w:t>
      </w:r>
      <w:r w:rsidRPr="00FE3739">
        <w:rPr>
          <w:rFonts w:ascii="Arial" w:eastAsia="Calibri" w:hAnsi="Arial" w:cs="Arial"/>
          <w:sz w:val="24"/>
          <w:szCs w:val="24"/>
        </w:rPr>
        <w:tab/>
      </w:r>
      <w:r w:rsidRPr="00FE3739">
        <w:rPr>
          <w:rFonts w:ascii="Tahoma" w:eastAsia="Calibri" w:hAnsi="Tahoma" w:cs="Tahoma"/>
          <w:b/>
          <w:bCs/>
          <w:color w:val="000000"/>
          <w:sz w:val="14"/>
          <w:szCs w:val="14"/>
        </w:rPr>
        <w:t>8,21%</w:t>
      </w:r>
    </w:p>
    <w:p w14:paraId="68FB28C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70.000,00</w:t>
      </w:r>
      <w:r w:rsidRPr="00FE3739">
        <w:rPr>
          <w:rFonts w:ascii="Arial" w:eastAsia="Calibri" w:hAnsi="Arial" w:cs="Arial"/>
          <w:sz w:val="24"/>
          <w:szCs w:val="24"/>
        </w:rPr>
        <w:tab/>
      </w:r>
      <w:r w:rsidRPr="00FE3739">
        <w:rPr>
          <w:rFonts w:ascii="Tahoma" w:eastAsia="Calibri" w:hAnsi="Tahoma" w:cs="Tahoma"/>
          <w:b/>
          <w:bCs/>
          <w:color w:val="000000"/>
          <w:sz w:val="16"/>
          <w:szCs w:val="16"/>
        </w:rPr>
        <w:t>5.750,00</w:t>
      </w:r>
      <w:r w:rsidRPr="00FE3739">
        <w:rPr>
          <w:rFonts w:ascii="Arial" w:eastAsia="Calibri" w:hAnsi="Arial" w:cs="Arial"/>
          <w:sz w:val="24"/>
          <w:szCs w:val="24"/>
        </w:rPr>
        <w:tab/>
      </w:r>
      <w:r w:rsidRPr="00FE3739">
        <w:rPr>
          <w:rFonts w:ascii="Tahoma" w:eastAsia="Calibri" w:hAnsi="Tahoma" w:cs="Tahoma"/>
          <w:b/>
          <w:bCs/>
          <w:color w:val="000000"/>
          <w:sz w:val="16"/>
          <w:szCs w:val="16"/>
        </w:rPr>
        <w:t>8,21%</w:t>
      </w:r>
    </w:p>
    <w:p w14:paraId="0659383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70.000,00</w:t>
      </w:r>
      <w:r w:rsidRPr="00FE3739">
        <w:rPr>
          <w:rFonts w:ascii="Arial" w:eastAsia="Calibri" w:hAnsi="Arial" w:cs="Arial"/>
          <w:sz w:val="24"/>
          <w:szCs w:val="24"/>
        </w:rPr>
        <w:tab/>
      </w:r>
      <w:r w:rsidRPr="00FE3739">
        <w:rPr>
          <w:rFonts w:ascii="Tahoma" w:eastAsia="Calibri" w:hAnsi="Tahoma" w:cs="Tahoma"/>
          <w:color w:val="000000"/>
          <w:sz w:val="16"/>
          <w:szCs w:val="16"/>
        </w:rPr>
        <w:t>5.750,00</w:t>
      </w:r>
      <w:r w:rsidRPr="00FE3739">
        <w:rPr>
          <w:rFonts w:ascii="Arial" w:eastAsia="Calibri" w:hAnsi="Arial" w:cs="Arial"/>
          <w:sz w:val="24"/>
          <w:szCs w:val="24"/>
        </w:rPr>
        <w:tab/>
      </w:r>
      <w:r w:rsidRPr="00FE3739">
        <w:rPr>
          <w:rFonts w:ascii="Tahoma" w:eastAsia="Calibri" w:hAnsi="Tahoma" w:cs="Tahoma"/>
          <w:color w:val="000000"/>
          <w:sz w:val="16"/>
          <w:szCs w:val="16"/>
        </w:rPr>
        <w:t>8,21%</w:t>
      </w:r>
    </w:p>
    <w:p w14:paraId="27CE2D2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4226</w:t>
      </w:r>
      <w:r w:rsidRPr="00FE3739">
        <w:rPr>
          <w:rFonts w:ascii="Arial" w:eastAsia="Calibri" w:hAnsi="Arial" w:cs="Arial"/>
          <w:sz w:val="24"/>
          <w:szCs w:val="24"/>
        </w:rPr>
        <w:tab/>
      </w:r>
      <w:r w:rsidRPr="00FE3739">
        <w:rPr>
          <w:rFonts w:ascii="Tahoma" w:eastAsia="Calibri" w:hAnsi="Tahoma" w:cs="Tahoma"/>
          <w:color w:val="000000"/>
          <w:sz w:val="16"/>
          <w:szCs w:val="16"/>
        </w:rPr>
        <w:t>Sportska i glazbena oprema</w:t>
      </w:r>
      <w:r w:rsidRPr="00FE3739">
        <w:rPr>
          <w:rFonts w:ascii="Arial" w:eastAsia="Calibri" w:hAnsi="Arial" w:cs="Arial"/>
          <w:sz w:val="24"/>
          <w:szCs w:val="24"/>
        </w:rPr>
        <w:tab/>
      </w:r>
      <w:r w:rsidRPr="00FE3739">
        <w:rPr>
          <w:rFonts w:ascii="Tahoma" w:eastAsia="Calibri" w:hAnsi="Tahoma" w:cs="Tahoma"/>
          <w:color w:val="000000"/>
          <w:sz w:val="16"/>
          <w:szCs w:val="16"/>
        </w:rPr>
        <w:t>5.750,00</w:t>
      </w:r>
    </w:p>
    <w:p w14:paraId="2BA6501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13.660,00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65A401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13.660,00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F58A63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13.660,00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6EE58B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4226</w:t>
      </w:r>
      <w:r w:rsidRPr="00FE3739">
        <w:rPr>
          <w:rFonts w:ascii="Arial" w:eastAsia="Calibri" w:hAnsi="Arial" w:cs="Arial"/>
          <w:sz w:val="24"/>
          <w:szCs w:val="24"/>
        </w:rPr>
        <w:tab/>
      </w:r>
      <w:r w:rsidRPr="00FE3739">
        <w:rPr>
          <w:rFonts w:ascii="Tahoma" w:eastAsia="Calibri" w:hAnsi="Tahoma" w:cs="Tahoma"/>
          <w:color w:val="000000"/>
          <w:sz w:val="16"/>
          <w:szCs w:val="16"/>
        </w:rPr>
        <w:t>Sportska i glazbena oprema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0CF17C2"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SUSTAV ZAŠTITE I SPAŠAVANJA</w:t>
      </w:r>
      <w:r w:rsidRPr="00FE3739">
        <w:rPr>
          <w:rFonts w:ascii="Arial" w:eastAsia="Calibri" w:hAnsi="Arial" w:cs="Arial"/>
          <w:sz w:val="24"/>
          <w:szCs w:val="24"/>
        </w:rPr>
        <w:tab/>
      </w:r>
      <w:r w:rsidRPr="00FE3739">
        <w:rPr>
          <w:rFonts w:ascii="Tahoma" w:eastAsia="Calibri" w:hAnsi="Tahoma" w:cs="Tahoma"/>
          <w:b/>
          <w:bCs/>
          <w:color w:val="000000"/>
          <w:sz w:val="20"/>
          <w:szCs w:val="20"/>
        </w:rPr>
        <w:t>512.440,00</w:t>
      </w:r>
      <w:r w:rsidRPr="00FE3739">
        <w:rPr>
          <w:rFonts w:ascii="Arial" w:eastAsia="Calibri" w:hAnsi="Arial" w:cs="Arial"/>
          <w:sz w:val="24"/>
          <w:szCs w:val="24"/>
        </w:rPr>
        <w:tab/>
      </w:r>
      <w:r w:rsidRPr="00FE3739">
        <w:rPr>
          <w:rFonts w:ascii="Tahoma" w:eastAsia="Calibri" w:hAnsi="Tahoma" w:cs="Tahoma"/>
          <w:b/>
          <w:bCs/>
          <w:color w:val="000000"/>
          <w:sz w:val="20"/>
          <w:szCs w:val="20"/>
        </w:rPr>
        <w:t>195.023,85</w:t>
      </w:r>
      <w:r w:rsidRPr="00FE3739">
        <w:rPr>
          <w:rFonts w:ascii="Arial" w:eastAsia="Calibri" w:hAnsi="Arial" w:cs="Arial"/>
          <w:sz w:val="24"/>
          <w:szCs w:val="24"/>
        </w:rPr>
        <w:tab/>
      </w:r>
      <w:r w:rsidRPr="00FE3739">
        <w:rPr>
          <w:rFonts w:ascii="Tahoma" w:eastAsia="Calibri" w:hAnsi="Tahoma" w:cs="Tahoma"/>
          <w:b/>
          <w:bCs/>
          <w:color w:val="000000"/>
          <w:sz w:val="20"/>
          <w:szCs w:val="20"/>
        </w:rPr>
        <w:t>38,06%</w:t>
      </w:r>
    </w:p>
    <w:p w14:paraId="53CF6A28"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2010</w:t>
      </w:r>
    </w:p>
    <w:p w14:paraId="572863F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A201001</w:t>
      </w:r>
      <w:r w:rsidRPr="00FE3739">
        <w:rPr>
          <w:rFonts w:ascii="Arial" w:eastAsia="Calibri" w:hAnsi="Arial" w:cs="Arial"/>
          <w:sz w:val="24"/>
          <w:szCs w:val="24"/>
        </w:rPr>
        <w:tab/>
      </w:r>
      <w:r w:rsidRPr="00FE3739">
        <w:rPr>
          <w:rFonts w:ascii="Tahoma" w:eastAsia="Calibri" w:hAnsi="Tahoma" w:cs="Tahoma"/>
          <w:b/>
          <w:bCs/>
          <w:color w:val="000000"/>
          <w:sz w:val="16"/>
          <w:szCs w:val="16"/>
        </w:rPr>
        <w:t>VATROGASNA ZAŠTITA</w:t>
      </w:r>
      <w:r w:rsidRPr="00FE3739">
        <w:rPr>
          <w:rFonts w:ascii="Arial" w:eastAsia="Calibri" w:hAnsi="Arial" w:cs="Arial"/>
          <w:sz w:val="24"/>
          <w:szCs w:val="24"/>
        </w:rPr>
        <w:tab/>
      </w:r>
      <w:r w:rsidRPr="00FE3739">
        <w:rPr>
          <w:rFonts w:ascii="Tahoma" w:eastAsia="Calibri" w:hAnsi="Tahoma" w:cs="Tahoma"/>
          <w:b/>
          <w:bCs/>
          <w:color w:val="000000"/>
          <w:sz w:val="16"/>
          <w:szCs w:val="16"/>
        </w:rPr>
        <w:t>477.000,00</w:t>
      </w:r>
      <w:r w:rsidRPr="00FE3739">
        <w:rPr>
          <w:rFonts w:ascii="Arial" w:eastAsia="Calibri" w:hAnsi="Arial" w:cs="Arial"/>
          <w:sz w:val="24"/>
          <w:szCs w:val="24"/>
        </w:rPr>
        <w:tab/>
      </w:r>
      <w:r w:rsidRPr="00FE3739">
        <w:rPr>
          <w:rFonts w:ascii="Tahoma" w:eastAsia="Calibri" w:hAnsi="Tahoma" w:cs="Tahoma"/>
          <w:b/>
          <w:bCs/>
          <w:color w:val="000000"/>
          <w:sz w:val="16"/>
          <w:szCs w:val="16"/>
        </w:rPr>
        <w:t>188.671,79</w:t>
      </w:r>
      <w:r w:rsidRPr="00FE3739">
        <w:rPr>
          <w:rFonts w:ascii="Arial" w:eastAsia="Calibri" w:hAnsi="Arial" w:cs="Arial"/>
          <w:sz w:val="24"/>
          <w:szCs w:val="24"/>
        </w:rPr>
        <w:tab/>
      </w:r>
      <w:r w:rsidRPr="00FE3739">
        <w:rPr>
          <w:rFonts w:ascii="Tahoma" w:eastAsia="Calibri" w:hAnsi="Tahoma" w:cs="Tahoma"/>
          <w:b/>
          <w:bCs/>
          <w:color w:val="000000"/>
          <w:sz w:val="16"/>
          <w:szCs w:val="16"/>
        </w:rPr>
        <w:t>39,55%</w:t>
      </w:r>
    </w:p>
    <w:p w14:paraId="438FAFA1" w14:textId="77777777" w:rsidR="00FE3739" w:rsidRPr="00FE3739" w:rsidRDefault="00FE3739" w:rsidP="00FE3739">
      <w:pPr>
        <w:widowControl w:val="0"/>
        <w:tabs>
          <w:tab w:val="left" w:pos="90"/>
          <w:tab w:val="center" w:pos="180"/>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0320 Usluge protupožarne zaštite  </w:t>
      </w:r>
    </w:p>
    <w:p w14:paraId="7A51967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447.000,00</w:t>
      </w:r>
      <w:r w:rsidRPr="00FE3739">
        <w:rPr>
          <w:rFonts w:ascii="Arial" w:eastAsia="Calibri" w:hAnsi="Arial" w:cs="Arial"/>
          <w:sz w:val="24"/>
          <w:szCs w:val="24"/>
        </w:rPr>
        <w:tab/>
      </w:r>
      <w:r w:rsidRPr="00FE3739">
        <w:rPr>
          <w:rFonts w:ascii="Tahoma" w:eastAsia="Calibri" w:hAnsi="Tahoma" w:cs="Tahoma"/>
          <w:b/>
          <w:bCs/>
          <w:color w:val="000000"/>
          <w:sz w:val="14"/>
          <w:szCs w:val="14"/>
        </w:rPr>
        <w:t>188.671,79</w:t>
      </w:r>
      <w:r w:rsidRPr="00FE3739">
        <w:rPr>
          <w:rFonts w:ascii="Arial" w:eastAsia="Calibri" w:hAnsi="Arial" w:cs="Arial"/>
          <w:sz w:val="24"/>
          <w:szCs w:val="24"/>
        </w:rPr>
        <w:tab/>
      </w:r>
      <w:r w:rsidRPr="00FE3739">
        <w:rPr>
          <w:rFonts w:ascii="Tahoma" w:eastAsia="Calibri" w:hAnsi="Tahoma" w:cs="Tahoma"/>
          <w:b/>
          <w:bCs/>
          <w:color w:val="000000"/>
          <w:sz w:val="14"/>
          <w:szCs w:val="14"/>
        </w:rPr>
        <w:t>42,21%</w:t>
      </w:r>
    </w:p>
    <w:p w14:paraId="2706516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447.000,00</w:t>
      </w:r>
      <w:r w:rsidRPr="00FE3739">
        <w:rPr>
          <w:rFonts w:ascii="Arial" w:eastAsia="Calibri" w:hAnsi="Arial" w:cs="Arial"/>
          <w:sz w:val="24"/>
          <w:szCs w:val="24"/>
        </w:rPr>
        <w:tab/>
      </w:r>
      <w:r w:rsidRPr="00FE3739">
        <w:rPr>
          <w:rFonts w:ascii="Tahoma" w:eastAsia="Calibri" w:hAnsi="Tahoma" w:cs="Tahoma"/>
          <w:b/>
          <w:bCs/>
          <w:color w:val="000000"/>
          <w:sz w:val="16"/>
          <w:szCs w:val="16"/>
        </w:rPr>
        <w:t>188.671,79</w:t>
      </w:r>
      <w:r w:rsidRPr="00FE3739">
        <w:rPr>
          <w:rFonts w:ascii="Arial" w:eastAsia="Calibri" w:hAnsi="Arial" w:cs="Arial"/>
          <w:sz w:val="24"/>
          <w:szCs w:val="24"/>
        </w:rPr>
        <w:tab/>
      </w:r>
      <w:r w:rsidRPr="00FE3739">
        <w:rPr>
          <w:rFonts w:ascii="Tahoma" w:eastAsia="Calibri" w:hAnsi="Tahoma" w:cs="Tahoma"/>
          <w:b/>
          <w:bCs/>
          <w:color w:val="000000"/>
          <w:sz w:val="16"/>
          <w:szCs w:val="16"/>
        </w:rPr>
        <w:t>42,21%</w:t>
      </w:r>
    </w:p>
    <w:p w14:paraId="386DFE7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447.000,00</w:t>
      </w:r>
      <w:r w:rsidRPr="00FE3739">
        <w:rPr>
          <w:rFonts w:ascii="Arial" w:eastAsia="Calibri" w:hAnsi="Arial" w:cs="Arial"/>
          <w:sz w:val="24"/>
          <w:szCs w:val="24"/>
        </w:rPr>
        <w:tab/>
      </w:r>
      <w:r w:rsidRPr="00FE3739">
        <w:rPr>
          <w:rFonts w:ascii="Tahoma" w:eastAsia="Calibri" w:hAnsi="Tahoma" w:cs="Tahoma"/>
          <w:color w:val="000000"/>
          <w:sz w:val="16"/>
          <w:szCs w:val="16"/>
        </w:rPr>
        <w:t>188.671,79</w:t>
      </w:r>
      <w:r w:rsidRPr="00FE3739">
        <w:rPr>
          <w:rFonts w:ascii="Arial" w:eastAsia="Calibri" w:hAnsi="Arial" w:cs="Arial"/>
          <w:sz w:val="24"/>
          <w:szCs w:val="24"/>
        </w:rPr>
        <w:tab/>
      </w:r>
      <w:r w:rsidRPr="00FE3739">
        <w:rPr>
          <w:rFonts w:ascii="Tahoma" w:eastAsia="Calibri" w:hAnsi="Tahoma" w:cs="Tahoma"/>
          <w:color w:val="000000"/>
          <w:sz w:val="16"/>
          <w:szCs w:val="16"/>
        </w:rPr>
        <w:t>42,21%</w:t>
      </w:r>
    </w:p>
    <w:p w14:paraId="6EC8D6F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3631</w:t>
      </w:r>
      <w:r w:rsidRPr="00FE3739">
        <w:rPr>
          <w:rFonts w:ascii="Arial" w:eastAsia="Calibri" w:hAnsi="Arial" w:cs="Arial"/>
          <w:sz w:val="24"/>
          <w:szCs w:val="24"/>
        </w:rPr>
        <w:tab/>
      </w:r>
      <w:r w:rsidRPr="00FE3739">
        <w:rPr>
          <w:rFonts w:ascii="Tahoma" w:eastAsia="Calibri" w:hAnsi="Tahoma" w:cs="Tahoma"/>
          <w:color w:val="000000"/>
          <w:sz w:val="16"/>
          <w:szCs w:val="16"/>
        </w:rPr>
        <w:t>Tekuće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188.671,79</w:t>
      </w:r>
    </w:p>
    <w:p w14:paraId="29EC1F4C"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2795E6E"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382</w:t>
      </w:r>
      <w:r w:rsidRPr="00FE3739">
        <w:rPr>
          <w:rFonts w:ascii="Arial" w:eastAsia="Calibri" w:hAnsi="Arial" w:cs="Arial"/>
          <w:sz w:val="24"/>
          <w:szCs w:val="24"/>
        </w:rPr>
        <w:tab/>
      </w:r>
      <w:r w:rsidRPr="00FE3739">
        <w:rPr>
          <w:rFonts w:ascii="Tahoma" w:eastAsia="Calibri" w:hAnsi="Tahoma" w:cs="Tahoma"/>
          <w:color w:val="000000"/>
          <w:sz w:val="16"/>
          <w:szCs w:val="16"/>
        </w:rPr>
        <w:t>Kapitalne donacije</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528882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3822</w:t>
      </w:r>
      <w:r w:rsidRPr="00FE3739">
        <w:rPr>
          <w:rFonts w:ascii="Arial" w:eastAsia="Calibri" w:hAnsi="Arial" w:cs="Arial"/>
          <w:sz w:val="24"/>
          <w:szCs w:val="24"/>
        </w:rPr>
        <w:tab/>
      </w:r>
      <w:r w:rsidRPr="00FE3739">
        <w:rPr>
          <w:rFonts w:ascii="Tahoma" w:eastAsia="Calibri" w:hAnsi="Tahoma" w:cs="Tahoma"/>
          <w:color w:val="000000"/>
          <w:sz w:val="16"/>
          <w:szCs w:val="16"/>
        </w:rPr>
        <w:t>Kapitalne donacije građanima i kućanstvima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EFC83C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85959C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6D6801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DFBABF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B003D5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33E88B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1110C8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382</w:t>
      </w:r>
      <w:r w:rsidRPr="00FE3739">
        <w:rPr>
          <w:rFonts w:ascii="Arial" w:eastAsia="Calibri" w:hAnsi="Arial" w:cs="Arial"/>
          <w:sz w:val="24"/>
          <w:szCs w:val="24"/>
        </w:rPr>
        <w:tab/>
      </w:r>
      <w:r w:rsidRPr="00FE3739">
        <w:rPr>
          <w:rFonts w:ascii="Tahoma" w:eastAsia="Calibri" w:hAnsi="Tahoma" w:cs="Tahoma"/>
          <w:color w:val="000000"/>
          <w:sz w:val="16"/>
          <w:szCs w:val="16"/>
        </w:rPr>
        <w:t>Kapitalne donacije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61AB51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3821</w:t>
      </w:r>
      <w:r w:rsidRPr="00FE3739">
        <w:rPr>
          <w:rFonts w:ascii="Arial" w:eastAsia="Calibri" w:hAnsi="Arial" w:cs="Arial"/>
          <w:sz w:val="24"/>
          <w:szCs w:val="24"/>
        </w:rPr>
        <w:tab/>
      </w:r>
      <w:r w:rsidRPr="00FE3739">
        <w:rPr>
          <w:rFonts w:ascii="Tahoma" w:eastAsia="Calibri" w:hAnsi="Tahoma" w:cs="Tahoma"/>
          <w:color w:val="000000"/>
          <w:sz w:val="16"/>
          <w:szCs w:val="16"/>
        </w:rPr>
        <w:t>Kapitalne donacije neprofitnim organizacijama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9A12A1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6D870D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86D188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C52F6FE"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A201002</w:t>
      </w:r>
      <w:r w:rsidRPr="00FE3739">
        <w:rPr>
          <w:rFonts w:ascii="Arial" w:eastAsia="Calibri" w:hAnsi="Arial" w:cs="Arial"/>
          <w:sz w:val="24"/>
          <w:szCs w:val="24"/>
        </w:rPr>
        <w:tab/>
      </w:r>
      <w:r w:rsidRPr="00FE3739">
        <w:rPr>
          <w:rFonts w:ascii="Tahoma" w:eastAsia="Calibri" w:hAnsi="Tahoma" w:cs="Tahoma"/>
          <w:b/>
          <w:bCs/>
          <w:color w:val="000000"/>
          <w:sz w:val="16"/>
          <w:szCs w:val="16"/>
        </w:rPr>
        <w:t>CIVILNA ZAŠTITA</w:t>
      </w:r>
      <w:r w:rsidRPr="00FE3739">
        <w:rPr>
          <w:rFonts w:ascii="Arial" w:eastAsia="Calibri" w:hAnsi="Arial" w:cs="Arial"/>
          <w:sz w:val="24"/>
          <w:szCs w:val="24"/>
        </w:rPr>
        <w:tab/>
      </w:r>
      <w:r w:rsidRPr="00FE3739">
        <w:rPr>
          <w:rFonts w:ascii="Tahoma" w:eastAsia="Calibri" w:hAnsi="Tahoma" w:cs="Tahoma"/>
          <w:b/>
          <w:bCs/>
          <w:color w:val="000000"/>
          <w:sz w:val="16"/>
          <w:szCs w:val="16"/>
        </w:rPr>
        <w:t>35.440,00</w:t>
      </w:r>
      <w:r w:rsidRPr="00FE3739">
        <w:rPr>
          <w:rFonts w:ascii="Arial" w:eastAsia="Calibri" w:hAnsi="Arial" w:cs="Arial"/>
          <w:sz w:val="24"/>
          <w:szCs w:val="24"/>
        </w:rPr>
        <w:tab/>
      </w:r>
      <w:r w:rsidRPr="00FE3739">
        <w:rPr>
          <w:rFonts w:ascii="Tahoma" w:eastAsia="Calibri" w:hAnsi="Tahoma" w:cs="Tahoma"/>
          <w:b/>
          <w:bCs/>
          <w:color w:val="000000"/>
          <w:sz w:val="16"/>
          <w:szCs w:val="16"/>
        </w:rPr>
        <w:t>6.352,06</w:t>
      </w:r>
      <w:r w:rsidRPr="00FE3739">
        <w:rPr>
          <w:rFonts w:ascii="Arial" w:eastAsia="Calibri" w:hAnsi="Arial" w:cs="Arial"/>
          <w:sz w:val="24"/>
          <w:szCs w:val="24"/>
        </w:rPr>
        <w:tab/>
      </w:r>
      <w:r w:rsidRPr="00FE3739">
        <w:rPr>
          <w:rFonts w:ascii="Tahoma" w:eastAsia="Calibri" w:hAnsi="Tahoma" w:cs="Tahoma"/>
          <w:b/>
          <w:bCs/>
          <w:color w:val="000000"/>
          <w:sz w:val="16"/>
          <w:szCs w:val="16"/>
        </w:rPr>
        <w:t>17,92%</w:t>
      </w:r>
    </w:p>
    <w:p w14:paraId="25DA4318" w14:textId="77777777" w:rsidR="00FE3739" w:rsidRPr="00FE3739" w:rsidRDefault="00FE3739" w:rsidP="00FE3739">
      <w:pPr>
        <w:widowControl w:val="0"/>
        <w:tabs>
          <w:tab w:val="left" w:pos="90"/>
          <w:tab w:val="center" w:pos="18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0320 Usluge protupožarne zaštite  </w:t>
      </w:r>
    </w:p>
    <w:p w14:paraId="414CBAD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11.940,00</w:t>
      </w:r>
      <w:r w:rsidRPr="00FE3739">
        <w:rPr>
          <w:rFonts w:ascii="Arial" w:eastAsia="Calibri" w:hAnsi="Arial" w:cs="Arial"/>
          <w:sz w:val="24"/>
          <w:szCs w:val="24"/>
        </w:rPr>
        <w:tab/>
      </w:r>
      <w:r w:rsidRPr="00FE3739">
        <w:rPr>
          <w:rFonts w:ascii="Tahoma" w:eastAsia="Calibri" w:hAnsi="Tahoma" w:cs="Tahoma"/>
          <w:b/>
          <w:bCs/>
          <w:color w:val="000000"/>
          <w:sz w:val="14"/>
          <w:szCs w:val="14"/>
        </w:rPr>
        <w:t>2.939,77</w:t>
      </w:r>
      <w:r w:rsidRPr="00FE3739">
        <w:rPr>
          <w:rFonts w:ascii="Arial" w:eastAsia="Calibri" w:hAnsi="Arial" w:cs="Arial"/>
          <w:sz w:val="24"/>
          <w:szCs w:val="24"/>
        </w:rPr>
        <w:tab/>
      </w:r>
      <w:r w:rsidRPr="00FE3739">
        <w:rPr>
          <w:rFonts w:ascii="Tahoma" w:eastAsia="Calibri" w:hAnsi="Tahoma" w:cs="Tahoma"/>
          <w:b/>
          <w:bCs/>
          <w:color w:val="000000"/>
          <w:sz w:val="14"/>
          <w:szCs w:val="14"/>
        </w:rPr>
        <w:t>24,62%</w:t>
      </w:r>
    </w:p>
    <w:p w14:paraId="37A9DDF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3.940,00</w:t>
      </w:r>
      <w:r w:rsidRPr="00FE3739">
        <w:rPr>
          <w:rFonts w:ascii="Arial" w:eastAsia="Calibri" w:hAnsi="Arial" w:cs="Arial"/>
          <w:sz w:val="24"/>
          <w:szCs w:val="24"/>
        </w:rPr>
        <w:tab/>
      </w:r>
      <w:r w:rsidRPr="00FE3739">
        <w:rPr>
          <w:rFonts w:ascii="Tahoma" w:eastAsia="Calibri" w:hAnsi="Tahoma" w:cs="Tahoma"/>
          <w:b/>
          <w:bCs/>
          <w:color w:val="000000"/>
          <w:sz w:val="16"/>
          <w:szCs w:val="16"/>
        </w:rPr>
        <w:t>2.939,77</w:t>
      </w:r>
      <w:r w:rsidRPr="00FE3739">
        <w:rPr>
          <w:rFonts w:ascii="Arial" w:eastAsia="Calibri" w:hAnsi="Arial" w:cs="Arial"/>
          <w:sz w:val="24"/>
          <w:szCs w:val="24"/>
        </w:rPr>
        <w:tab/>
      </w:r>
      <w:r w:rsidRPr="00FE3739">
        <w:rPr>
          <w:rFonts w:ascii="Tahoma" w:eastAsia="Calibri" w:hAnsi="Tahoma" w:cs="Tahoma"/>
          <w:b/>
          <w:bCs/>
          <w:color w:val="000000"/>
          <w:sz w:val="16"/>
          <w:szCs w:val="16"/>
        </w:rPr>
        <w:t>74,61%</w:t>
      </w:r>
    </w:p>
    <w:p w14:paraId="0AB54E9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3.940,00</w:t>
      </w:r>
      <w:r w:rsidRPr="00FE3739">
        <w:rPr>
          <w:rFonts w:ascii="Arial" w:eastAsia="Calibri" w:hAnsi="Arial" w:cs="Arial"/>
          <w:sz w:val="24"/>
          <w:szCs w:val="24"/>
        </w:rPr>
        <w:tab/>
      </w:r>
      <w:r w:rsidRPr="00FE3739">
        <w:rPr>
          <w:rFonts w:ascii="Tahoma" w:eastAsia="Calibri" w:hAnsi="Tahoma" w:cs="Tahoma"/>
          <w:color w:val="000000"/>
          <w:sz w:val="16"/>
          <w:szCs w:val="16"/>
        </w:rPr>
        <w:t>2.939,77</w:t>
      </w:r>
      <w:r w:rsidRPr="00FE3739">
        <w:rPr>
          <w:rFonts w:ascii="Arial" w:eastAsia="Calibri" w:hAnsi="Arial" w:cs="Arial"/>
          <w:sz w:val="24"/>
          <w:szCs w:val="24"/>
        </w:rPr>
        <w:tab/>
      </w:r>
      <w:r w:rsidRPr="00FE3739">
        <w:rPr>
          <w:rFonts w:ascii="Tahoma" w:eastAsia="Calibri" w:hAnsi="Tahoma" w:cs="Tahoma"/>
          <w:color w:val="000000"/>
          <w:sz w:val="16"/>
          <w:szCs w:val="16"/>
        </w:rPr>
        <w:t>74,61%</w:t>
      </w:r>
    </w:p>
    <w:p w14:paraId="68947BA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358811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2.939,77</w:t>
      </w:r>
    </w:p>
    <w:p w14:paraId="155E58B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F7EC8E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DEF723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5FD3EF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6.000,00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F661A5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6.000,00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B0C8E4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4223</w:t>
      </w:r>
      <w:r w:rsidRPr="00FE3739">
        <w:rPr>
          <w:rFonts w:ascii="Arial" w:eastAsia="Calibri" w:hAnsi="Arial" w:cs="Arial"/>
          <w:sz w:val="24"/>
          <w:szCs w:val="24"/>
        </w:rPr>
        <w:tab/>
      </w:r>
      <w:r w:rsidRPr="00FE3739">
        <w:rPr>
          <w:rFonts w:ascii="Tahoma" w:eastAsia="Calibri" w:hAnsi="Tahoma" w:cs="Tahoma"/>
          <w:color w:val="000000"/>
          <w:sz w:val="16"/>
          <w:szCs w:val="16"/>
        </w:rPr>
        <w:t>Oprema za održavanje i zaštitu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BBB5FD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23.500,00</w:t>
      </w:r>
      <w:r w:rsidRPr="00FE3739">
        <w:rPr>
          <w:rFonts w:ascii="Arial" w:eastAsia="Calibri" w:hAnsi="Arial" w:cs="Arial"/>
          <w:sz w:val="24"/>
          <w:szCs w:val="24"/>
        </w:rPr>
        <w:tab/>
      </w:r>
      <w:r w:rsidRPr="00FE3739">
        <w:rPr>
          <w:rFonts w:ascii="Tahoma" w:eastAsia="Calibri" w:hAnsi="Tahoma" w:cs="Tahoma"/>
          <w:b/>
          <w:bCs/>
          <w:color w:val="000000"/>
          <w:sz w:val="14"/>
          <w:szCs w:val="14"/>
        </w:rPr>
        <w:t>3.412,29</w:t>
      </w:r>
      <w:r w:rsidRPr="00FE3739">
        <w:rPr>
          <w:rFonts w:ascii="Arial" w:eastAsia="Calibri" w:hAnsi="Arial" w:cs="Arial"/>
          <w:sz w:val="24"/>
          <w:szCs w:val="24"/>
        </w:rPr>
        <w:tab/>
      </w:r>
      <w:r w:rsidRPr="00FE3739">
        <w:rPr>
          <w:rFonts w:ascii="Tahoma" w:eastAsia="Calibri" w:hAnsi="Tahoma" w:cs="Tahoma"/>
          <w:b/>
          <w:bCs/>
          <w:color w:val="000000"/>
          <w:sz w:val="14"/>
          <w:szCs w:val="14"/>
        </w:rPr>
        <w:t>14,52%</w:t>
      </w:r>
    </w:p>
    <w:p w14:paraId="3E585C0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18.500,00</w:t>
      </w:r>
      <w:r w:rsidRPr="00FE3739">
        <w:rPr>
          <w:rFonts w:ascii="Arial" w:eastAsia="Calibri" w:hAnsi="Arial" w:cs="Arial"/>
          <w:sz w:val="24"/>
          <w:szCs w:val="24"/>
        </w:rPr>
        <w:tab/>
      </w:r>
      <w:r w:rsidRPr="00FE3739">
        <w:rPr>
          <w:rFonts w:ascii="Tahoma" w:eastAsia="Calibri" w:hAnsi="Tahoma" w:cs="Tahoma"/>
          <w:b/>
          <w:bCs/>
          <w:color w:val="000000"/>
          <w:sz w:val="16"/>
          <w:szCs w:val="16"/>
        </w:rPr>
        <w:t>3.412,29</w:t>
      </w:r>
      <w:r w:rsidRPr="00FE3739">
        <w:rPr>
          <w:rFonts w:ascii="Arial" w:eastAsia="Calibri" w:hAnsi="Arial" w:cs="Arial"/>
          <w:sz w:val="24"/>
          <w:szCs w:val="24"/>
        </w:rPr>
        <w:tab/>
      </w:r>
      <w:r w:rsidRPr="00FE3739">
        <w:rPr>
          <w:rFonts w:ascii="Tahoma" w:eastAsia="Calibri" w:hAnsi="Tahoma" w:cs="Tahoma"/>
          <w:b/>
          <w:bCs/>
          <w:color w:val="000000"/>
          <w:sz w:val="16"/>
          <w:szCs w:val="16"/>
        </w:rPr>
        <w:t>18,44%</w:t>
      </w:r>
    </w:p>
    <w:p w14:paraId="5ECE3BD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2.462,29</w:t>
      </w:r>
      <w:r w:rsidRPr="00FE3739">
        <w:rPr>
          <w:rFonts w:ascii="Arial" w:eastAsia="Calibri" w:hAnsi="Arial" w:cs="Arial"/>
          <w:sz w:val="24"/>
          <w:szCs w:val="24"/>
        </w:rPr>
        <w:tab/>
      </w:r>
      <w:r w:rsidRPr="00FE3739">
        <w:rPr>
          <w:rFonts w:ascii="Tahoma" w:eastAsia="Calibri" w:hAnsi="Tahoma" w:cs="Tahoma"/>
          <w:color w:val="000000"/>
          <w:sz w:val="16"/>
          <w:szCs w:val="16"/>
        </w:rPr>
        <w:t>49,25%</w:t>
      </w:r>
    </w:p>
    <w:p w14:paraId="28DBCBF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3222</w:t>
      </w:r>
      <w:r w:rsidRPr="00FE3739">
        <w:rPr>
          <w:rFonts w:ascii="Arial" w:eastAsia="Calibri" w:hAnsi="Arial" w:cs="Arial"/>
          <w:sz w:val="24"/>
          <w:szCs w:val="24"/>
        </w:rPr>
        <w:tab/>
      </w:r>
      <w:r w:rsidRPr="00FE3739">
        <w:rPr>
          <w:rFonts w:ascii="Tahoma" w:eastAsia="Calibri" w:hAnsi="Tahoma" w:cs="Tahoma"/>
          <w:color w:val="000000"/>
          <w:sz w:val="16"/>
          <w:szCs w:val="16"/>
        </w:rPr>
        <w:t>Materijal i sirovine</w:t>
      </w:r>
      <w:r w:rsidRPr="00FE3739">
        <w:rPr>
          <w:rFonts w:ascii="Arial" w:eastAsia="Calibri" w:hAnsi="Arial" w:cs="Arial"/>
          <w:sz w:val="24"/>
          <w:szCs w:val="24"/>
        </w:rPr>
        <w:tab/>
      </w:r>
      <w:r w:rsidRPr="00FE3739">
        <w:rPr>
          <w:rFonts w:ascii="Tahoma" w:eastAsia="Calibri" w:hAnsi="Tahoma" w:cs="Tahoma"/>
          <w:color w:val="000000"/>
          <w:sz w:val="16"/>
          <w:szCs w:val="16"/>
        </w:rPr>
        <w:t>2.462,29</w:t>
      </w:r>
    </w:p>
    <w:p w14:paraId="132D1A3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13.500,00</w:t>
      </w:r>
      <w:r w:rsidRPr="00FE3739">
        <w:rPr>
          <w:rFonts w:ascii="Arial" w:eastAsia="Calibri" w:hAnsi="Arial" w:cs="Arial"/>
          <w:sz w:val="24"/>
          <w:szCs w:val="24"/>
        </w:rPr>
        <w:tab/>
      </w:r>
      <w:r w:rsidRPr="00FE3739">
        <w:rPr>
          <w:rFonts w:ascii="Tahoma" w:eastAsia="Calibri" w:hAnsi="Tahoma" w:cs="Tahoma"/>
          <w:color w:val="000000"/>
          <w:sz w:val="16"/>
          <w:szCs w:val="16"/>
        </w:rPr>
        <w:t>950,00</w:t>
      </w:r>
      <w:r w:rsidRPr="00FE3739">
        <w:rPr>
          <w:rFonts w:ascii="Arial" w:eastAsia="Calibri" w:hAnsi="Arial" w:cs="Arial"/>
          <w:sz w:val="24"/>
          <w:szCs w:val="24"/>
        </w:rPr>
        <w:tab/>
      </w:r>
      <w:r w:rsidRPr="00FE3739">
        <w:rPr>
          <w:rFonts w:ascii="Tahoma" w:eastAsia="Calibri" w:hAnsi="Tahoma" w:cs="Tahoma"/>
          <w:color w:val="000000"/>
          <w:sz w:val="16"/>
          <w:szCs w:val="16"/>
        </w:rPr>
        <w:t>7,04%</w:t>
      </w:r>
    </w:p>
    <w:p w14:paraId="4453E5D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1A4F02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950,00</w:t>
      </w:r>
    </w:p>
    <w:p w14:paraId="0F9DBE7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1A1B5B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3C46A4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12DB587"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PROSTORNO PLANSKA DOKUMENTACIJA</w:t>
      </w:r>
      <w:r w:rsidRPr="00FE3739">
        <w:rPr>
          <w:rFonts w:ascii="Arial" w:eastAsia="Calibri" w:hAnsi="Arial" w:cs="Arial"/>
          <w:sz w:val="24"/>
          <w:szCs w:val="24"/>
        </w:rPr>
        <w:tab/>
      </w:r>
      <w:r w:rsidRPr="00FE3739">
        <w:rPr>
          <w:rFonts w:ascii="Tahoma" w:eastAsia="Calibri" w:hAnsi="Tahoma" w:cs="Tahoma"/>
          <w:b/>
          <w:bCs/>
          <w:color w:val="000000"/>
          <w:sz w:val="20"/>
          <w:szCs w:val="20"/>
        </w:rPr>
        <w:t>498.097,00</w:t>
      </w:r>
      <w:r w:rsidRPr="00FE3739">
        <w:rPr>
          <w:rFonts w:ascii="Arial" w:eastAsia="Calibri" w:hAnsi="Arial" w:cs="Arial"/>
          <w:sz w:val="24"/>
          <w:szCs w:val="24"/>
        </w:rPr>
        <w:tab/>
      </w:r>
      <w:r w:rsidRPr="00FE3739">
        <w:rPr>
          <w:rFonts w:ascii="Tahoma" w:eastAsia="Calibri" w:hAnsi="Tahoma" w:cs="Tahoma"/>
          <w:b/>
          <w:bCs/>
          <w:color w:val="000000"/>
          <w:sz w:val="20"/>
          <w:szCs w:val="20"/>
        </w:rPr>
        <w:t>81.661,46</w:t>
      </w:r>
      <w:r w:rsidRPr="00FE3739">
        <w:rPr>
          <w:rFonts w:ascii="Arial" w:eastAsia="Calibri" w:hAnsi="Arial" w:cs="Arial"/>
          <w:sz w:val="24"/>
          <w:szCs w:val="24"/>
        </w:rPr>
        <w:tab/>
      </w:r>
      <w:r w:rsidRPr="00FE3739">
        <w:rPr>
          <w:rFonts w:ascii="Tahoma" w:eastAsia="Calibri" w:hAnsi="Tahoma" w:cs="Tahoma"/>
          <w:b/>
          <w:bCs/>
          <w:color w:val="000000"/>
          <w:sz w:val="20"/>
          <w:szCs w:val="20"/>
        </w:rPr>
        <w:t>16,39%</w:t>
      </w:r>
    </w:p>
    <w:p w14:paraId="1199DB6E"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2011</w:t>
      </w:r>
    </w:p>
    <w:p w14:paraId="5683C73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K200404</w:t>
      </w:r>
      <w:r w:rsidRPr="00FE3739">
        <w:rPr>
          <w:rFonts w:ascii="Arial" w:eastAsia="Calibri" w:hAnsi="Arial" w:cs="Arial"/>
          <w:sz w:val="24"/>
          <w:szCs w:val="24"/>
        </w:rPr>
        <w:tab/>
      </w:r>
      <w:r w:rsidRPr="00FE3739">
        <w:rPr>
          <w:rFonts w:ascii="Tahoma" w:eastAsia="Calibri" w:hAnsi="Tahoma" w:cs="Tahoma"/>
          <w:b/>
          <w:bCs/>
          <w:color w:val="000000"/>
          <w:sz w:val="16"/>
          <w:szCs w:val="16"/>
        </w:rPr>
        <w:t>IZRADA PROJEKTNE I DRUGE DOKUMENTACIJE</w:t>
      </w:r>
      <w:r w:rsidRPr="00FE3739">
        <w:rPr>
          <w:rFonts w:ascii="Arial" w:eastAsia="Calibri" w:hAnsi="Arial" w:cs="Arial"/>
          <w:sz w:val="24"/>
          <w:szCs w:val="24"/>
        </w:rPr>
        <w:tab/>
      </w:r>
      <w:r w:rsidRPr="00FE3739">
        <w:rPr>
          <w:rFonts w:ascii="Tahoma" w:eastAsia="Calibri" w:hAnsi="Tahoma" w:cs="Tahoma"/>
          <w:b/>
          <w:bCs/>
          <w:color w:val="000000"/>
          <w:sz w:val="16"/>
          <w:szCs w:val="16"/>
        </w:rPr>
        <w:t>418.097,00</w:t>
      </w:r>
      <w:r w:rsidRPr="00FE3739">
        <w:rPr>
          <w:rFonts w:ascii="Arial" w:eastAsia="Calibri" w:hAnsi="Arial" w:cs="Arial"/>
          <w:sz w:val="24"/>
          <w:szCs w:val="24"/>
        </w:rPr>
        <w:tab/>
      </w:r>
      <w:r w:rsidRPr="00FE3739">
        <w:rPr>
          <w:rFonts w:ascii="Tahoma" w:eastAsia="Calibri" w:hAnsi="Tahoma" w:cs="Tahoma"/>
          <w:b/>
          <w:bCs/>
          <w:color w:val="000000"/>
          <w:sz w:val="16"/>
          <w:szCs w:val="16"/>
        </w:rPr>
        <w:t>81.661,46</w:t>
      </w:r>
      <w:r w:rsidRPr="00FE3739">
        <w:rPr>
          <w:rFonts w:ascii="Arial" w:eastAsia="Calibri" w:hAnsi="Arial" w:cs="Arial"/>
          <w:sz w:val="24"/>
          <w:szCs w:val="24"/>
        </w:rPr>
        <w:tab/>
      </w:r>
      <w:r w:rsidRPr="00FE3739">
        <w:rPr>
          <w:rFonts w:ascii="Tahoma" w:eastAsia="Calibri" w:hAnsi="Tahoma" w:cs="Tahoma"/>
          <w:b/>
          <w:bCs/>
          <w:color w:val="000000"/>
          <w:sz w:val="16"/>
          <w:szCs w:val="16"/>
        </w:rPr>
        <w:t>19,53%</w:t>
      </w:r>
    </w:p>
    <w:p w14:paraId="187DF13B" w14:textId="77777777" w:rsidR="00FE3739" w:rsidRPr="00FE3739" w:rsidRDefault="00FE3739" w:rsidP="00FE3739">
      <w:pPr>
        <w:widowControl w:val="0"/>
        <w:tabs>
          <w:tab w:val="left" w:pos="90"/>
          <w:tab w:val="center" w:pos="180"/>
          <w:tab w:val="center" w:pos="508"/>
          <w:tab w:val="center" w:pos="621"/>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329C280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4.281,32</w:t>
      </w:r>
      <w:r w:rsidRPr="00FE3739">
        <w:rPr>
          <w:rFonts w:ascii="Arial" w:eastAsia="Calibri" w:hAnsi="Arial" w:cs="Arial"/>
          <w:sz w:val="24"/>
          <w:szCs w:val="24"/>
        </w:rPr>
        <w:tab/>
      </w:r>
      <w:r w:rsidRPr="00FE3739">
        <w:rPr>
          <w:rFonts w:ascii="Tahoma" w:eastAsia="Calibri" w:hAnsi="Tahoma" w:cs="Tahoma"/>
          <w:b/>
          <w:bCs/>
          <w:color w:val="000000"/>
          <w:sz w:val="14"/>
          <w:szCs w:val="14"/>
        </w:rPr>
        <w:t>42,81%</w:t>
      </w:r>
    </w:p>
    <w:p w14:paraId="2BB81B8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4.281,32</w:t>
      </w:r>
      <w:r w:rsidRPr="00FE3739">
        <w:rPr>
          <w:rFonts w:ascii="Arial" w:eastAsia="Calibri" w:hAnsi="Arial" w:cs="Arial"/>
          <w:sz w:val="24"/>
          <w:szCs w:val="24"/>
        </w:rPr>
        <w:tab/>
      </w:r>
      <w:r w:rsidRPr="00FE3739">
        <w:rPr>
          <w:rFonts w:ascii="Tahoma" w:eastAsia="Calibri" w:hAnsi="Tahoma" w:cs="Tahoma"/>
          <w:b/>
          <w:bCs/>
          <w:color w:val="000000"/>
          <w:sz w:val="16"/>
          <w:szCs w:val="16"/>
        </w:rPr>
        <w:t>42,81%</w:t>
      </w:r>
    </w:p>
    <w:p w14:paraId="5104464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4.281,32</w:t>
      </w:r>
      <w:r w:rsidRPr="00FE3739">
        <w:rPr>
          <w:rFonts w:ascii="Arial" w:eastAsia="Calibri" w:hAnsi="Arial" w:cs="Arial"/>
          <w:sz w:val="24"/>
          <w:szCs w:val="24"/>
        </w:rPr>
        <w:tab/>
      </w:r>
      <w:r w:rsidRPr="00FE3739">
        <w:rPr>
          <w:rFonts w:ascii="Tahoma" w:eastAsia="Calibri" w:hAnsi="Tahoma" w:cs="Tahoma"/>
          <w:color w:val="000000"/>
          <w:sz w:val="16"/>
          <w:szCs w:val="16"/>
        </w:rPr>
        <w:t>42,81%</w:t>
      </w:r>
    </w:p>
    <w:p w14:paraId="2C0A16B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4.281,32</w:t>
      </w:r>
    </w:p>
    <w:p w14:paraId="1A17734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411</w:t>
      </w:r>
      <w:r w:rsidRPr="00FE3739">
        <w:rPr>
          <w:rFonts w:ascii="Arial" w:eastAsia="Calibri" w:hAnsi="Arial" w:cs="Arial"/>
          <w:sz w:val="24"/>
          <w:szCs w:val="24"/>
        </w:rPr>
        <w:tab/>
      </w:r>
      <w:r w:rsidRPr="00FE3739">
        <w:rPr>
          <w:rFonts w:ascii="Tahoma" w:eastAsia="Calibri" w:hAnsi="Tahoma" w:cs="Tahoma"/>
          <w:b/>
          <w:bCs/>
          <w:color w:val="000000"/>
          <w:sz w:val="14"/>
          <w:szCs w:val="14"/>
        </w:rPr>
        <w:t>Komunalni doprinos</w:t>
      </w:r>
      <w:r w:rsidRPr="00FE3739">
        <w:rPr>
          <w:rFonts w:ascii="Arial" w:eastAsia="Calibri" w:hAnsi="Arial" w:cs="Arial"/>
          <w:sz w:val="24"/>
          <w:szCs w:val="24"/>
        </w:rPr>
        <w:tab/>
      </w:r>
      <w:r w:rsidRPr="00FE3739">
        <w:rPr>
          <w:rFonts w:ascii="Tahoma" w:eastAsia="Calibri" w:hAnsi="Tahoma" w:cs="Tahoma"/>
          <w:b/>
          <w:bCs/>
          <w:color w:val="000000"/>
          <w:sz w:val="14"/>
          <w:szCs w:val="14"/>
        </w:rPr>
        <w:t>75.000,00</w:t>
      </w:r>
      <w:r w:rsidRPr="00FE3739">
        <w:rPr>
          <w:rFonts w:ascii="Arial" w:eastAsia="Calibri" w:hAnsi="Arial" w:cs="Arial"/>
          <w:sz w:val="24"/>
          <w:szCs w:val="24"/>
        </w:rPr>
        <w:tab/>
      </w:r>
      <w:r w:rsidRPr="00FE3739">
        <w:rPr>
          <w:rFonts w:ascii="Tahoma" w:eastAsia="Calibri" w:hAnsi="Tahoma" w:cs="Tahoma"/>
          <w:b/>
          <w:bCs/>
          <w:color w:val="000000"/>
          <w:sz w:val="14"/>
          <w:szCs w:val="14"/>
        </w:rPr>
        <w:t>29.437,50</w:t>
      </w:r>
      <w:r w:rsidRPr="00FE3739">
        <w:rPr>
          <w:rFonts w:ascii="Arial" w:eastAsia="Calibri" w:hAnsi="Arial" w:cs="Arial"/>
          <w:sz w:val="24"/>
          <w:szCs w:val="24"/>
        </w:rPr>
        <w:tab/>
      </w:r>
      <w:r w:rsidRPr="00FE3739">
        <w:rPr>
          <w:rFonts w:ascii="Tahoma" w:eastAsia="Calibri" w:hAnsi="Tahoma" w:cs="Tahoma"/>
          <w:b/>
          <w:bCs/>
          <w:color w:val="000000"/>
          <w:sz w:val="14"/>
          <w:szCs w:val="14"/>
        </w:rPr>
        <w:t>39,25%</w:t>
      </w:r>
    </w:p>
    <w:p w14:paraId="10AD649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75.000,00</w:t>
      </w:r>
      <w:r w:rsidRPr="00FE3739">
        <w:rPr>
          <w:rFonts w:ascii="Arial" w:eastAsia="Calibri" w:hAnsi="Arial" w:cs="Arial"/>
          <w:sz w:val="24"/>
          <w:szCs w:val="24"/>
        </w:rPr>
        <w:tab/>
      </w:r>
      <w:r w:rsidRPr="00FE3739">
        <w:rPr>
          <w:rFonts w:ascii="Tahoma" w:eastAsia="Calibri" w:hAnsi="Tahoma" w:cs="Tahoma"/>
          <w:b/>
          <w:bCs/>
          <w:color w:val="000000"/>
          <w:sz w:val="16"/>
          <w:szCs w:val="16"/>
        </w:rPr>
        <w:t>29.437,50</w:t>
      </w:r>
      <w:r w:rsidRPr="00FE3739">
        <w:rPr>
          <w:rFonts w:ascii="Arial" w:eastAsia="Calibri" w:hAnsi="Arial" w:cs="Arial"/>
          <w:sz w:val="24"/>
          <w:szCs w:val="24"/>
        </w:rPr>
        <w:tab/>
      </w:r>
      <w:r w:rsidRPr="00FE3739">
        <w:rPr>
          <w:rFonts w:ascii="Tahoma" w:eastAsia="Calibri" w:hAnsi="Tahoma" w:cs="Tahoma"/>
          <w:b/>
          <w:bCs/>
          <w:color w:val="000000"/>
          <w:sz w:val="16"/>
          <w:szCs w:val="16"/>
        </w:rPr>
        <w:t>39,25%</w:t>
      </w:r>
    </w:p>
    <w:p w14:paraId="66F90F3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75.000,00</w:t>
      </w:r>
      <w:r w:rsidRPr="00FE3739">
        <w:rPr>
          <w:rFonts w:ascii="Arial" w:eastAsia="Calibri" w:hAnsi="Arial" w:cs="Arial"/>
          <w:sz w:val="24"/>
          <w:szCs w:val="24"/>
        </w:rPr>
        <w:tab/>
      </w:r>
      <w:r w:rsidRPr="00FE3739">
        <w:rPr>
          <w:rFonts w:ascii="Tahoma" w:eastAsia="Calibri" w:hAnsi="Tahoma" w:cs="Tahoma"/>
          <w:color w:val="000000"/>
          <w:sz w:val="16"/>
          <w:szCs w:val="16"/>
        </w:rPr>
        <w:t>29.437,50</w:t>
      </w:r>
      <w:r w:rsidRPr="00FE3739">
        <w:rPr>
          <w:rFonts w:ascii="Arial" w:eastAsia="Calibri" w:hAnsi="Arial" w:cs="Arial"/>
          <w:sz w:val="24"/>
          <w:szCs w:val="24"/>
        </w:rPr>
        <w:tab/>
      </w:r>
      <w:r w:rsidRPr="00FE3739">
        <w:rPr>
          <w:rFonts w:ascii="Tahoma" w:eastAsia="Calibri" w:hAnsi="Tahoma" w:cs="Tahoma"/>
          <w:color w:val="000000"/>
          <w:sz w:val="16"/>
          <w:szCs w:val="16"/>
        </w:rPr>
        <w:t>39,25%</w:t>
      </w:r>
    </w:p>
    <w:p w14:paraId="7BC944F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28.937,50</w:t>
      </w:r>
    </w:p>
    <w:p w14:paraId="7368647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500,00</w:t>
      </w:r>
    </w:p>
    <w:p w14:paraId="06E413D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52.647,00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6D8C48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52.647,00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4F8C1E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52.647,00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633271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36E658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280.450,00</w:t>
      </w:r>
      <w:r w:rsidRPr="00FE3739">
        <w:rPr>
          <w:rFonts w:ascii="Arial" w:eastAsia="Calibri" w:hAnsi="Arial" w:cs="Arial"/>
          <w:sz w:val="24"/>
          <w:szCs w:val="24"/>
        </w:rPr>
        <w:tab/>
      </w:r>
      <w:r w:rsidRPr="00FE3739">
        <w:rPr>
          <w:rFonts w:ascii="Tahoma" w:eastAsia="Calibri" w:hAnsi="Tahoma" w:cs="Tahoma"/>
          <w:b/>
          <w:bCs/>
          <w:color w:val="000000"/>
          <w:sz w:val="14"/>
          <w:szCs w:val="14"/>
        </w:rPr>
        <w:t>47.942,64</w:t>
      </w:r>
      <w:r w:rsidRPr="00FE3739">
        <w:rPr>
          <w:rFonts w:ascii="Arial" w:eastAsia="Calibri" w:hAnsi="Arial" w:cs="Arial"/>
          <w:sz w:val="24"/>
          <w:szCs w:val="24"/>
        </w:rPr>
        <w:tab/>
      </w:r>
      <w:r w:rsidRPr="00FE3739">
        <w:rPr>
          <w:rFonts w:ascii="Tahoma" w:eastAsia="Calibri" w:hAnsi="Tahoma" w:cs="Tahoma"/>
          <w:b/>
          <w:bCs/>
          <w:color w:val="000000"/>
          <w:sz w:val="14"/>
          <w:szCs w:val="14"/>
        </w:rPr>
        <w:t>17,09%</w:t>
      </w:r>
    </w:p>
    <w:p w14:paraId="6D3AE32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147.000,00</w:t>
      </w:r>
      <w:r w:rsidRPr="00FE3739">
        <w:rPr>
          <w:rFonts w:ascii="Arial" w:eastAsia="Calibri" w:hAnsi="Arial" w:cs="Arial"/>
          <w:sz w:val="24"/>
          <w:szCs w:val="24"/>
        </w:rPr>
        <w:tab/>
      </w:r>
      <w:r w:rsidRPr="00FE3739">
        <w:rPr>
          <w:rFonts w:ascii="Tahoma" w:eastAsia="Calibri" w:hAnsi="Tahoma" w:cs="Tahoma"/>
          <w:b/>
          <w:bCs/>
          <w:color w:val="000000"/>
          <w:sz w:val="16"/>
          <w:szCs w:val="16"/>
        </w:rPr>
        <w:t>35.348,89</w:t>
      </w:r>
      <w:r w:rsidRPr="00FE3739">
        <w:rPr>
          <w:rFonts w:ascii="Arial" w:eastAsia="Calibri" w:hAnsi="Arial" w:cs="Arial"/>
          <w:sz w:val="24"/>
          <w:szCs w:val="24"/>
        </w:rPr>
        <w:tab/>
      </w:r>
      <w:r w:rsidRPr="00FE3739">
        <w:rPr>
          <w:rFonts w:ascii="Tahoma" w:eastAsia="Calibri" w:hAnsi="Tahoma" w:cs="Tahoma"/>
          <w:b/>
          <w:bCs/>
          <w:color w:val="000000"/>
          <w:sz w:val="16"/>
          <w:szCs w:val="16"/>
        </w:rPr>
        <w:t>24,05%</w:t>
      </w:r>
    </w:p>
    <w:p w14:paraId="0728749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147.000,00</w:t>
      </w:r>
      <w:r w:rsidRPr="00FE3739">
        <w:rPr>
          <w:rFonts w:ascii="Arial" w:eastAsia="Calibri" w:hAnsi="Arial" w:cs="Arial"/>
          <w:sz w:val="24"/>
          <w:szCs w:val="24"/>
        </w:rPr>
        <w:tab/>
      </w:r>
      <w:r w:rsidRPr="00FE3739">
        <w:rPr>
          <w:rFonts w:ascii="Tahoma" w:eastAsia="Calibri" w:hAnsi="Tahoma" w:cs="Tahoma"/>
          <w:color w:val="000000"/>
          <w:sz w:val="16"/>
          <w:szCs w:val="16"/>
        </w:rPr>
        <w:t>35.348,89</w:t>
      </w:r>
      <w:r w:rsidRPr="00FE3739">
        <w:rPr>
          <w:rFonts w:ascii="Arial" w:eastAsia="Calibri" w:hAnsi="Arial" w:cs="Arial"/>
          <w:sz w:val="24"/>
          <w:szCs w:val="24"/>
        </w:rPr>
        <w:tab/>
      </w:r>
      <w:r w:rsidRPr="00FE3739">
        <w:rPr>
          <w:rFonts w:ascii="Tahoma" w:eastAsia="Calibri" w:hAnsi="Tahoma" w:cs="Tahoma"/>
          <w:color w:val="000000"/>
          <w:sz w:val="16"/>
          <w:szCs w:val="16"/>
        </w:rPr>
        <w:t>24,05%</w:t>
      </w:r>
    </w:p>
    <w:p w14:paraId="360D3AE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35.348,89</w:t>
      </w:r>
    </w:p>
    <w:p w14:paraId="3499109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F1E9A4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128.450,00</w:t>
      </w:r>
      <w:r w:rsidRPr="00FE3739">
        <w:rPr>
          <w:rFonts w:ascii="Arial" w:eastAsia="Calibri" w:hAnsi="Arial" w:cs="Arial"/>
          <w:sz w:val="24"/>
          <w:szCs w:val="24"/>
        </w:rPr>
        <w:tab/>
      </w:r>
      <w:r w:rsidRPr="00FE3739">
        <w:rPr>
          <w:rFonts w:ascii="Tahoma" w:eastAsia="Calibri" w:hAnsi="Tahoma" w:cs="Tahoma"/>
          <w:b/>
          <w:bCs/>
          <w:color w:val="000000"/>
          <w:sz w:val="16"/>
          <w:szCs w:val="16"/>
        </w:rPr>
        <w:t>12.593,75</w:t>
      </w:r>
      <w:r w:rsidRPr="00FE3739">
        <w:rPr>
          <w:rFonts w:ascii="Arial" w:eastAsia="Calibri" w:hAnsi="Arial" w:cs="Arial"/>
          <w:sz w:val="24"/>
          <w:szCs w:val="24"/>
        </w:rPr>
        <w:tab/>
      </w:r>
      <w:r w:rsidRPr="00FE3739">
        <w:rPr>
          <w:rFonts w:ascii="Tahoma" w:eastAsia="Calibri" w:hAnsi="Tahoma" w:cs="Tahoma"/>
          <w:b/>
          <w:bCs/>
          <w:color w:val="000000"/>
          <w:sz w:val="16"/>
          <w:szCs w:val="16"/>
        </w:rPr>
        <w:t>9,80%</w:t>
      </w:r>
    </w:p>
    <w:p w14:paraId="041116F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128.450,00</w:t>
      </w:r>
      <w:r w:rsidRPr="00FE3739">
        <w:rPr>
          <w:rFonts w:ascii="Arial" w:eastAsia="Calibri" w:hAnsi="Arial" w:cs="Arial"/>
          <w:sz w:val="24"/>
          <w:szCs w:val="24"/>
        </w:rPr>
        <w:tab/>
      </w:r>
      <w:r w:rsidRPr="00FE3739">
        <w:rPr>
          <w:rFonts w:ascii="Tahoma" w:eastAsia="Calibri" w:hAnsi="Tahoma" w:cs="Tahoma"/>
          <w:color w:val="000000"/>
          <w:sz w:val="16"/>
          <w:szCs w:val="16"/>
        </w:rPr>
        <w:t>12.593,75</w:t>
      </w:r>
      <w:r w:rsidRPr="00FE3739">
        <w:rPr>
          <w:rFonts w:ascii="Arial" w:eastAsia="Calibri" w:hAnsi="Arial" w:cs="Arial"/>
          <w:sz w:val="24"/>
          <w:szCs w:val="24"/>
        </w:rPr>
        <w:tab/>
      </w:r>
      <w:r w:rsidRPr="00FE3739">
        <w:rPr>
          <w:rFonts w:ascii="Tahoma" w:eastAsia="Calibri" w:hAnsi="Tahoma" w:cs="Tahoma"/>
          <w:color w:val="000000"/>
          <w:sz w:val="16"/>
          <w:szCs w:val="16"/>
        </w:rPr>
        <w:t>9,80%</w:t>
      </w:r>
    </w:p>
    <w:p w14:paraId="1EABE48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12.593,75</w:t>
      </w:r>
    </w:p>
    <w:p w14:paraId="436A786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4264</w:t>
      </w:r>
      <w:r w:rsidRPr="00FE3739">
        <w:rPr>
          <w:rFonts w:ascii="Arial" w:eastAsia="Calibri" w:hAnsi="Arial" w:cs="Arial"/>
          <w:sz w:val="24"/>
          <w:szCs w:val="24"/>
        </w:rPr>
        <w:tab/>
      </w:r>
      <w:r w:rsidRPr="00FE3739">
        <w:rPr>
          <w:rFonts w:ascii="Tahoma" w:eastAsia="Calibri" w:hAnsi="Tahoma" w:cs="Tahoma"/>
          <w:color w:val="000000"/>
          <w:sz w:val="16"/>
          <w:szCs w:val="16"/>
        </w:rPr>
        <w:t>Ostala 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69A59E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A77626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10817A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E809859"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K201101</w:t>
      </w:r>
      <w:r w:rsidRPr="00FE3739">
        <w:rPr>
          <w:rFonts w:ascii="Arial" w:eastAsia="Calibri" w:hAnsi="Arial" w:cs="Arial"/>
          <w:sz w:val="24"/>
          <w:szCs w:val="24"/>
        </w:rPr>
        <w:tab/>
      </w:r>
      <w:r w:rsidRPr="00FE3739">
        <w:rPr>
          <w:rFonts w:ascii="Tahoma" w:eastAsia="Calibri" w:hAnsi="Tahoma" w:cs="Tahoma"/>
          <w:b/>
          <w:bCs/>
          <w:color w:val="000000"/>
          <w:sz w:val="16"/>
          <w:szCs w:val="16"/>
        </w:rPr>
        <w:t>IZRADA KONZERVATORSKE PODLOGE GROŽNJAN</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6613BA9"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0620 Razvoj zajednice  </w:t>
      </w:r>
    </w:p>
    <w:p w14:paraId="0B3ABE7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7AA205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4A88C0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110557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AAA774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K201105</w:t>
      </w:r>
      <w:r w:rsidRPr="00FE3739">
        <w:rPr>
          <w:rFonts w:ascii="Arial" w:eastAsia="Calibri" w:hAnsi="Arial" w:cs="Arial"/>
          <w:sz w:val="24"/>
          <w:szCs w:val="24"/>
        </w:rPr>
        <w:tab/>
      </w:r>
      <w:r w:rsidRPr="00FE3739">
        <w:rPr>
          <w:rFonts w:ascii="Tahoma" w:eastAsia="Calibri" w:hAnsi="Tahoma" w:cs="Tahoma"/>
          <w:b/>
          <w:bCs/>
          <w:color w:val="000000"/>
          <w:sz w:val="16"/>
          <w:szCs w:val="16"/>
        </w:rPr>
        <w:t>IZMJENE I DOPUNE PROSTORNOG PLANA UREĐENJA</w:t>
      </w:r>
      <w:r w:rsidRPr="00FE3739">
        <w:rPr>
          <w:rFonts w:ascii="Arial" w:eastAsia="Calibri" w:hAnsi="Arial" w:cs="Arial"/>
          <w:sz w:val="24"/>
          <w:szCs w:val="24"/>
        </w:rPr>
        <w:tab/>
      </w:r>
      <w:r w:rsidRPr="00FE3739">
        <w:rPr>
          <w:rFonts w:ascii="Tahoma" w:eastAsia="Calibri" w:hAnsi="Tahoma" w:cs="Tahoma"/>
          <w:b/>
          <w:bCs/>
          <w:color w:val="000000"/>
          <w:sz w:val="16"/>
          <w:szCs w:val="16"/>
        </w:rPr>
        <w:t>60.000,00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8B018CB" w14:textId="77777777" w:rsidR="00FE3739" w:rsidRPr="00FE3739" w:rsidRDefault="00FE3739" w:rsidP="00FE3739">
      <w:pPr>
        <w:widowControl w:val="0"/>
        <w:tabs>
          <w:tab w:val="left" w:pos="90"/>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16B410C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413</w:t>
      </w:r>
      <w:r w:rsidRPr="00FE3739">
        <w:rPr>
          <w:rFonts w:ascii="Arial" w:eastAsia="Calibri" w:hAnsi="Arial" w:cs="Arial"/>
          <w:sz w:val="24"/>
          <w:szCs w:val="24"/>
        </w:rPr>
        <w:tab/>
      </w:r>
      <w:r w:rsidRPr="00FE3739">
        <w:rPr>
          <w:rFonts w:ascii="Tahoma" w:eastAsia="Calibri" w:hAnsi="Tahoma" w:cs="Tahoma"/>
          <w:b/>
          <w:bCs/>
          <w:color w:val="000000"/>
          <w:sz w:val="14"/>
          <w:szCs w:val="14"/>
        </w:rPr>
        <w:t>Legalizacija</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4F4142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2B5298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B06FD5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6315EE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50.000,00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6F12802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3CB803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50.000,00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103417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4F3002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K201106</w:t>
      </w:r>
      <w:r w:rsidRPr="00FE3739">
        <w:rPr>
          <w:rFonts w:ascii="Arial" w:eastAsia="Calibri" w:hAnsi="Arial" w:cs="Arial"/>
          <w:sz w:val="24"/>
          <w:szCs w:val="24"/>
        </w:rPr>
        <w:tab/>
      </w:r>
      <w:r w:rsidRPr="00FE3739">
        <w:rPr>
          <w:rFonts w:ascii="Tahoma" w:eastAsia="Calibri" w:hAnsi="Tahoma" w:cs="Tahoma"/>
          <w:b/>
          <w:bCs/>
          <w:color w:val="000000"/>
          <w:sz w:val="16"/>
          <w:szCs w:val="16"/>
        </w:rPr>
        <w:t>STRATEGIJA RAZVOJA PAMETNE OPĆINE GROŽNJAN 2020-2027</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95A4338"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26D18DC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0386A8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F5C6E9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80BD97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9A1B98A"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UPRAVLJANJE IMOVINOM</w:t>
      </w:r>
      <w:r w:rsidRPr="00FE3739">
        <w:rPr>
          <w:rFonts w:ascii="Arial" w:eastAsia="Calibri" w:hAnsi="Arial" w:cs="Arial"/>
          <w:sz w:val="24"/>
          <w:szCs w:val="24"/>
        </w:rPr>
        <w:tab/>
      </w:r>
      <w:r w:rsidRPr="00FE3739">
        <w:rPr>
          <w:rFonts w:ascii="Tahoma" w:eastAsia="Calibri" w:hAnsi="Tahoma" w:cs="Tahoma"/>
          <w:b/>
          <w:bCs/>
          <w:color w:val="000000"/>
          <w:sz w:val="20"/>
          <w:szCs w:val="20"/>
        </w:rPr>
        <w:t>727.605,00</w:t>
      </w:r>
      <w:r w:rsidRPr="00FE3739">
        <w:rPr>
          <w:rFonts w:ascii="Arial" w:eastAsia="Calibri" w:hAnsi="Arial" w:cs="Arial"/>
          <w:sz w:val="24"/>
          <w:szCs w:val="24"/>
        </w:rPr>
        <w:tab/>
      </w:r>
      <w:r w:rsidRPr="00FE3739">
        <w:rPr>
          <w:rFonts w:ascii="Tahoma" w:eastAsia="Calibri" w:hAnsi="Tahoma" w:cs="Tahoma"/>
          <w:b/>
          <w:bCs/>
          <w:color w:val="000000"/>
          <w:sz w:val="20"/>
          <w:szCs w:val="20"/>
        </w:rPr>
        <w:t>170.426,58</w:t>
      </w:r>
      <w:r w:rsidRPr="00FE3739">
        <w:rPr>
          <w:rFonts w:ascii="Arial" w:eastAsia="Calibri" w:hAnsi="Arial" w:cs="Arial"/>
          <w:sz w:val="24"/>
          <w:szCs w:val="24"/>
        </w:rPr>
        <w:tab/>
      </w:r>
      <w:r w:rsidRPr="00FE3739">
        <w:rPr>
          <w:rFonts w:ascii="Tahoma" w:eastAsia="Calibri" w:hAnsi="Tahoma" w:cs="Tahoma"/>
          <w:b/>
          <w:bCs/>
          <w:color w:val="000000"/>
          <w:sz w:val="20"/>
          <w:szCs w:val="20"/>
        </w:rPr>
        <w:t>23,42%</w:t>
      </w:r>
    </w:p>
    <w:p w14:paraId="0C57B5C8"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2015</w:t>
      </w:r>
    </w:p>
    <w:p w14:paraId="1BE57A8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A201011</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POSTROJENJA I OPREME</w:t>
      </w:r>
      <w:r w:rsidRPr="00FE3739">
        <w:rPr>
          <w:rFonts w:ascii="Arial" w:eastAsia="Calibri" w:hAnsi="Arial" w:cs="Arial"/>
          <w:sz w:val="24"/>
          <w:szCs w:val="24"/>
        </w:rPr>
        <w:tab/>
      </w:r>
      <w:r w:rsidRPr="00FE3739">
        <w:rPr>
          <w:rFonts w:ascii="Tahoma" w:eastAsia="Calibri" w:hAnsi="Tahoma" w:cs="Tahoma"/>
          <w:b/>
          <w:bCs/>
          <w:color w:val="000000"/>
          <w:sz w:val="16"/>
          <w:szCs w:val="16"/>
        </w:rPr>
        <w:t>28.000,00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D9B0BE0" w14:textId="77777777" w:rsidR="00FE3739" w:rsidRPr="00FE3739" w:rsidRDefault="00FE3739" w:rsidP="00FE3739">
      <w:pPr>
        <w:widowControl w:val="0"/>
        <w:tabs>
          <w:tab w:val="left" w:pos="90"/>
          <w:tab w:val="center" w:pos="395"/>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0660 Rashodi vezani uz stanovanje i kom. pogodnosti koji nisu drugdje svrstani  </w:t>
      </w:r>
    </w:p>
    <w:p w14:paraId="502360F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84D018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D41AC8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B83BDE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8186BF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3.000,00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4BF25C3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BC8650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3.000,00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1D8761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83815B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A201012</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OBJEKATA ZA REDOVITO KORIŠTENJE - ZGRADA UPRAVE</w:t>
      </w:r>
      <w:r w:rsidRPr="00FE3739">
        <w:rPr>
          <w:rFonts w:ascii="Arial" w:eastAsia="Calibri" w:hAnsi="Arial" w:cs="Arial"/>
          <w:sz w:val="24"/>
          <w:szCs w:val="24"/>
        </w:rPr>
        <w:tab/>
      </w:r>
      <w:r w:rsidRPr="00FE3739">
        <w:rPr>
          <w:rFonts w:ascii="Tahoma" w:eastAsia="Calibri" w:hAnsi="Tahoma" w:cs="Tahoma"/>
          <w:b/>
          <w:bCs/>
          <w:color w:val="000000"/>
          <w:sz w:val="16"/>
          <w:szCs w:val="16"/>
        </w:rPr>
        <w:t>128.400,00</w:t>
      </w:r>
      <w:r w:rsidRPr="00FE3739">
        <w:rPr>
          <w:rFonts w:ascii="Arial" w:eastAsia="Calibri" w:hAnsi="Arial" w:cs="Arial"/>
          <w:sz w:val="24"/>
          <w:szCs w:val="24"/>
        </w:rPr>
        <w:tab/>
      </w:r>
      <w:r w:rsidRPr="00FE3739">
        <w:rPr>
          <w:rFonts w:ascii="Tahoma" w:eastAsia="Calibri" w:hAnsi="Tahoma" w:cs="Tahoma"/>
          <w:b/>
          <w:bCs/>
          <w:color w:val="000000"/>
          <w:sz w:val="16"/>
          <w:szCs w:val="16"/>
        </w:rPr>
        <w:t>71.186,86</w:t>
      </w:r>
      <w:r w:rsidRPr="00FE3739">
        <w:rPr>
          <w:rFonts w:ascii="Arial" w:eastAsia="Calibri" w:hAnsi="Arial" w:cs="Arial"/>
          <w:sz w:val="24"/>
          <w:szCs w:val="24"/>
        </w:rPr>
        <w:tab/>
      </w:r>
      <w:r w:rsidRPr="00FE3739">
        <w:rPr>
          <w:rFonts w:ascii="Tahoma" w:eastAsia="Calibri" w:hAnsi="Tahoma" w:cs="Tahoma"/>
          <w:b/>
          <w:bCs/>
          <w:color w:val="000000"/>
          <w:sz w:val="16"/>
          <w:szCs w:val="16"/>
        </w:rPr>
        <w:t>55,44%</w:t>
      </w:r>
    </w:p>
    <w:p w14:paraId="0AA51B5E" w14:textId="77777777" w:rsidR="00FE3739" w:rsidRPr="00FE3739" w:rsidRDefault="00FE3739" w:rsidP="00FE3739">
      <w:pPr>
        <w:widowControl w:val="0"/>
        <w:tabs>
          <w:tab w:val="left" w:pos="90"/>
          <w:tab w:val="center" w:pos="180"/>
          <w:tab w:val="center" w:pos="395"/>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0131 Opće usluge vezane uz službenike</w:t>
      </w:r>
    </w:p>
    <w:p w14:paraId="7B17A67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47.200,00</w:t>
      </w:r>
      <w:r w:rsidRPr="00FE3739">
        <w:rPr>
          <w:rFonts w:ascii="Arial" w:eastAsia="Calibri" w:hAnsi="Arial" w:cs="Arial"/>
          <w:sz w:val="24"/>
          <w:szCs w:val="24"/>
        </w:rPr>
        <w:tab/>
      </w:r>
      <w:r w:rsidRPr="00FE3739">
        <w:rPr>
          <w:rFonts w:ascii="Tahoma" w:eastAsia="Calibri" w:hAnsi="Tahoma" w:cs="Tahoma"/>
          <w:b/>
          <w:bCs/>
          <w:color w:val="000000"/>
          <w:sz w:val="14"/>
          <w:szCs w:val="14"/>
        </w:rPr>
        <w:t>33.968,69</w:t>
      </w:r>
      <w:r w:rsidRPr="00FE3739">
        <w:rPr>
          <w:rFonts w:ascii="Arial" w:eastAsia="Calibri" w:hAnsi="Arial" w:cs="Arial"/>
          <w:sz w:val="24"/>
          <w:szCs w:val="24"/>
        </w:rPr>
        <w:tab/>
      </w:r>
      <w:r w:rsidRPr="00FE3739">
        <w:rPr>
          <w:rFonts w:ascii="Tahoma" w:eastAsia="Calibri" w:hAnsi="Tahoma" w:cs="Tahoma"/>
          <w:b/>
          <w:bCs/>
          <w:color w:val="000000"/>
          <w:sz w:val="14"/>
          <w:szCs w:val="14"/>
        </w:rPr>
        <w:t>71,97%</w:t>
      </w:r>
    </w:p>
    <w:p w14:paraId="555ACBD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47.200,00</w:t>
      </w:r>
      <w:r w:rsidRPr="00FE3739">
        <w:rPr>
          <w:rFonts w:ascii="Arial" w:eastAsia="Calibri" w:hAnsi="Arial" w:cs="Arial"/>
          <w:sz w:val="24"/>
          <w:szCs w:val="24"/>
        </w:rPr>
        <w:tab/>
      </w:r>
      <w:r w:rsidRPr="00FE3739">
        <w:rPr>
          <w:rFonts w:ascii="Tahoma" w:eastAsia="Calibri" w:hAnsi="Tahoma" w:cs="Tahoma"/>
          <w:b/>
          <w:bCs/>
          <w:color w:val="000000"/>
          <w:sz w:val="16"/>
          <w:szCs w:val="16"/>
        </w:rPr>
        <w:t>33.968,69</w:t>
      </w:r>
      <w:r w:rsidRPr="00FE3739">
        <w:rPr>
          <w:rFonts w:ascii="Arial" w:eastAsia="Calibri" w:hAnsi="Arial" w:cs="Arial"/>
          <w:sz w:val="24"/>
          <w:szCs w:val="24"/>
        </w:rPr>
        <w:tab/>
      </w:r>
      <w:r w:rsidRPr="00FE3739">
        <w:rPr>
          <w:rFonts w:ascii="Tahoma" w:eastAsia="Calibri" w:hAnsi="Tahoma" w:cs="Tahoma"/>
          <w:b/>
          <w:bCs/>
          <w:color w:val="000000"/>
          <w:sz w:val="16"/>
          <w:szCs w:val="16"/>
        </w:rPr>
        <w:t>71,97%</w:t>
      </w:r>
    </w:p>
    <w:p w14:paraId="174C085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45.000,00</w:t>
      </w:r>
      <w:r w:rsidRPr="00FE3739">
        <w:rPr>
          <w:rFonts w:ascii="Arial" w:eastAsia="Calibri" w:hAnsi="Arial" w:cs="Arial"/>
          <w:sz w:val="24"/>
          <w:szCs w:val="24"/>
        </w:rPr>
        <w:tab/>
      </w:r>
      <w:r w:rsidRPr="00FE3739">
        <w:rPr>
          <w:rFonts w:ascii="Tahoma" w:eastAsia="Calibri" w:hAnsi="Tahoma" w:cs="Tahoma"/>
          <w:color w:val="000000"/>
          <w:sz w:val="16"/>
          <w:szCs w:val="16"/>
        </w:rPr>
        <w:t>32.825,75</w:t>
      </w:r>
      <w:r w:rsidRPr="00FE3739">
        <w:rPr>
          <w:rFonts w:ascii="Arial" w:eastAsia="Calibri" w:hAnsi="Arial" w:cs="Arial"/>
          <w:sz w:val="24"/>
          <w:szCs w:val="24"/>
        </w:rPr>
        <w:tab/>
      </w:r>
      <w:r w:rsidRPr="00FE3739">
        <w:rPr>
          <w:rFonts w:ascii="Tahoma" w:eastAsia="Calibri" w:hAnsi="Tahoma" w:cs="Tahoma"/>
          <w:color w:val="000000"/>
          <w:sz w:val="16"/>
          <w:szCs w:val="16"/>
        </w:rPr>
        <w:t>72,95%</w:t>
      </w:r>
    </w:p>
    <w:p w14:paraId="5AE90C1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6.072,88</w:t>
      </w:r>
    </w:p>
    <w:p w14:paraId="3982567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26.752,87</w:t>
      </w:r>
    </w:p>
    <w:p w14:paraId="583C6B0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2.200,00</w:t>
      </w:r>
      <w:r w:rsidRPr="00FE3739">
        <w:rPr>
          <w:rFonts w:ascii="Arial" w:eastAsia="Calibri" w:hAnsi="Arial" w:cs="Arial"/>
          <w:sz w:val="24"/>
          <w:szCs w:val="24"/>
        </w:rPr>
        <w:tab/>
      </w:r>
      <w:r w:rsidRPr="00FE3739">
        <w:rPr>
          <w:rFonts w:ascii="Tahoma" w:eastAsia="Calibri" w:hAnsi="Tahoma" w:cs="Tahoma"/>
          <w:color w:val="000000"/>
          <w:sz w:val="16"/>
          <w:szCs w:val="16"/>
        </w:rPr>
        <w:t>1.142,94</w:t>
      </w:r>
      <w:r w:rsidRPr="00FE3739">
        <w:rPr>
          <w:rFonts w:ascii="Arial" w:eastAsia="Calibri" w:hAnsi="Arial" w:cs="Arial"/>
          <w:sz w:val="24"/>
          <w:szCs w:val="24"/>
        </w:rPr>
        <w:tab/>
      </w:r>
      <w:r w:rsidRPr="00FE3739">
        <w:rPr>
          <w:rFonts w:ascii="Tahoma" w:eastAsia="Calibri" w:hAnsi="Tahoma" w:cs="Tahoma"/>
          <w:color w:val="000000"/>
          <w:sz w:val="16"/>
          <w:szCs w:val="16"/>
        </w:rPr>
        <w:t>51,95%</w:t>
      </w:r>
    </w:p>
    <w:p w14:paraId="20E2A3D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497,34</w:t>
      </w:r>
    </w:p>
    <w:p w14:paraId="31B34C3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645,60</w:t>
      </w:r>
    </w:p>
    <w:p w14:paraId="467F91C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43.000,00</w:t>
      </w:r>
      <w:r w:rsidRPr="00FE3739">
        <w:rPr>
          <w:rFonts w:ascii="Arial" w:eastAsia="Calibri" w:hAnsi="Arial" w:cs="Arial"/>
          <w:sz w:val="24"/>
          <w:szCs w:val="24"/>
        </w:rPr>
        <w:tab/>
      </w:r>
      <w:r w:rsidRPr="00FE3739">
        <w:rPr>
          <w:rFonts w:ascii="Tahoma" w:eastAsia="Calibri" w:hAnsi="Tahoma" w:cs="Tahoma"/>
          <w:b/>
          <w:bCs/>
          <w:color w:val="000000"/>
          <w:sz w:val="14"/>
          <w:szCs w:val="14"/>
        </w:rPr>
        <w:t>19.329,09</w:t>
      </w:r>
      <w:r w:rsidRPr="00FE3739">
        <w:rPr>
          <w:rFonts w:ascii="Arial" w:eastAsia="Calibri" w:hAnsi="Arial" w:cs="Arial"/>
          <w:sz w:val="24"/>
          <w:szCs w:val="24"/>
        </w:rPr>
        <w:tab/>
      </w:r>
      <w:r w:rsidRPr="00FE3739">
        <w:rPr>
          <w:rFonts w:ascii="Tahoma" w:eastAsia="Calibri" w:hAnsi="Tahoma" w:cs="Tahoma"/>
          <w:b/>
          <w:bCs/>
          <w:color w:val="000000"/>
          <w:sz w:val="14"/>
          <w:szCs w:val="14"/>
        </w:rPr>
        <w:t>44,95%</w:t>
      </w:r>
    </w:p>
    <w:p w14:paraId="27094BA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lastRenderedPageBreak/>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43.000,00</w:t>
      </w:r>
      <w:r w:rsidRPr="00FE3739">
        <w:rPr>
          <w:rFonts w:ascii="Arial" w:eastAsia="Calibri" w:hAnsi="Arial" w:cs="Arial"/>
          <w:sz w:val="24"/>
          <w:szCs w:val="24"/>
        </w:rPr>
        <w:tab/>
      </w:r>
      <w:r w:rsidRPr="00FE3739">
        <w:rPr>
          <w:rFonts w:ascii="Tahoma" w:eastAsia="Calibri" w:hAnsi="Tahoma" w:cs="Tahoma"/>
          <w:b/>
          <w:bCs/>
          <w:color w:val="000000"/>
          <w:sz w:val="16"/>
          <w:szCs w:val="16"/>
        </w:rPr>
        <w:t>19.329,09</w:t>
      </w:r>
      <w:r w:rsidRPr="00FE3739">
        <w:rPr>
          <w:rFonts w:ascii="Arial" w:eastAsia="Calibri" w:hAnsi="Arial" w:cs="Arial"/>
          <w:sz w:val="24"/>
          <w:szCs w:val="24"/>
        </w:rPr>
        <w:tab/>
      </w:r>
      <w:r w:rsidRPr="00FE3739">
        <w:rPr>
          <w:rFonts w:ascii="Tahoma" w:eastAsia="Calibri" w:hAnsi="Tahoma" w:cs="Tahoma"/>
          <w:b/>
          <w:bCs/>
          <w:color w:val="000000"/>
          <w:sz w:val="16"/>
          <w:szCs w:val="16"/>
        </w:rPr>
        <w:t>44,95%</w:t>
      </w:r>
    </w:p>
    <w:p w14:paraId="2AA8FC6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43.000,00</w:t>
      </w:r>
      <w:r w:rsidRPr="00FE3739">
        <w:rPr>
          <w:rFonts w:ascii="Arial" w:eastAsia="Calibri" w:hAnsi="Arial" w:cs="Arial"/>
          <w:sz w:val="24"/>
          <w:szCs w:val="24"/>
        </w:rPr>
        <w:tab/>
      </w:r>
      <w:r w:rsidRPr="00FE3739">
        <w:rPr>
          <w:rFonts w:ascii="Tahoma" w:eastAsia="Calibri" w:hAnsi="Tahoma" w:cs="Tahoma"/>
          <w:color w:val="000000"/>
          <w:sz w:val="16"/>
          <w:szCs w:val="16"/>
        </w:rPr>
        <w:t>19.329,09</w:t>
      </w:r>
      <w:r w:rsidRPr="00FE3739">
        <w:rPr>
          <w:rFonts w:ascii="Arial" w:eastAsia="Calibri" w:hAnsi="Arial" w:cs="Arial"/>
          <w:sz w:val="24"/>
          <w:szCs w:val="24"/>
        </w:rPr>
        <w:tab/>
      </w:r>
      <w:r w:rsidRPr="00FE3739">
        <w:rPr>
          <w:rFonts w:ascii="Tahoma" w:eastAsia="Calibri" w:hAnsi="Tahoma" w:cs="Tahoma"/>
          <w:color w:val="000000"/>
          <w:sz w:val="16"/>
          <w:szCs w:val="16"/>
        </w:rPr>
        <w:t>44,95%</w:t>
      </w:r>
    </w:p>
    <w:p w14:paraId="2FE792A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19.329,09</w:t>
      </w:r>
    </w:p>
    <w:p w14:paraId="61F1A99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38.200,00</w:t>
      </w:r>
      <w:r w:rsidRPr="00FE3739">
        <w:rPr>
          <w:rFonts w:ascii="Arial" w:eastAsia="Calibri" w:hAnsi="Arial" w:cs="Arial"/>
          <w:sz w:val="24"/>
          <w:szCs w:val="24"/>
        </w:rPr>
        <w:tab/>
      </w:r>
      <w:r w:rsidRPr="00FE3739">
        <w:rPr>
          <w:rFonts w:ascii="Tahoma" w:eastAsia="Calibri" w:hAnsi="Tahoma" w:cs="Tahoma"/>
          <w:b/>
          <w:bCs/>
          <w:color w:val="000000"/>
          <w:sz w:val="14"/>
          <w:szCs w:val="14"/>
        </w:rPr>
        <w:t>17.889,08</w:t>
      </w:r>
      <w:r w:rsidRPr="00FE3739">
        <w:rPr>
          <w:rFonts w:ascii="Arial" w:eastAsia="Calibri" w:hAnsi="Arial" w:cs="Arial"/>
          <w:sz w:val="24"/>
          <w:szCs w:val="24"/>
        </w:rPr>
        <w:tab/>
      </w:r>
      <w:r w:rsidRPr="00FE3739">
        <w:rPr>
          <w:rFonts w:ascii="Tahoma" w:eastAsia="Calibri" w:hAnsi="Tahoma" w:cs="Tahoma"/>
          <w:b/>
          <w:bCs/>
          <w:color w:val="000000"/>
          <w:sz w:val="14"/>
          <w:szCs w:val="14"/>
        </w:rPr>
        <w:t>46,83%</w:t>
      </w:r>
    </w:p>
    <w:p w14:paraId="0F04FEE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38.200,00</w:t>
      </w:r>
      <w:r w:rsidRPr="00FE3739">
        <w:rPr>
          <w:rFonts w:ascii="Arial" w:eastAsia="Calibri" w:hAnsi="Arial" w:cs="Arial"/>
          <w:sz w:val="24"/>
          <w:szCs w:val="24"/>
        </w:rPr>
        <w:tab/>
      </w:r>
      <w:r w:rsidRPr="00FE3739">
        <w:rPr>
          <w:rFonts w:ascii="Tahoma" w:eastAsia="Calibri" w:hAnsi="Tahoma" w:cs="Tahoma"/>
          <w:b/>
          <w:bCs/>
          <w:color w:val="000000"/>
          <w:sz w:val="16"/>
          <w:szCs w:val="16"/>
        </w:rPr>
        <w:t>17.889,08</w:t>
      </w:r>
      <w:r w:rsidRPr="00FE3739">
        <w:rPr>
          <w:rFonts w:ascii="Arial" w:eastAsia="Calibri" w:hAnsi="Arial" w:cs="Arial"/>
          <w:sz w:val="24"/>
          <w:szCs w:val="24"/>
        </w:rPr>
        <w:tab/>
      </w:r>
      <w:r w:rsidRPr="00FE3739">
        <w:rPr>
          <w:rFonts w:ascii="Tahoma" w:eastAsia="Calibri" w:hAnsi="Tahoma" w:cs="Tahoma"/>
          <w:b/>
          <w:bCs/>
          <w:color w:val="000000"/>
          <w:sz w:val="16"/>
          <w:szCs w:val="16"/>
        </w:rPr>
        <w:t>46,83%</w:t>
      </w:r>
    </w:p>
    <w:p w14:paraId="4DB371A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9.000,00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81B108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3224</w:t>
      </w:r>
      <w:r w:rsidRPr="00FE3739">
        <w:rPr>
          <w:rFonts w:ascii="Arial" w:eastAsia="Calibri" w:hAnsi="Arial" w:cs="Arial"/>
          <w:sz w:val="24"/>
          <w:szCs w:val="24"/>
        </w:rPr>
        <w:tab/>
      </w:r>
      <w:r w:rsidRPr="00FE3739">
        <w:rPr>
          <w:rFonts w:ascii="Tahoma" w:eastAsia="Calibri" w:hAnsi="Tahoma" w:cs="Tahoma"/>
          <w:color w:val="000000"/>
          <w:sz w:val="16"/>
          <w:szCs w:val="16"/>
        </w:rPr>
        <w:t>Mat. i dijelovi za tekuće i investicijsko održavanje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156834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11.775,00</w:t>
      </w:r>
      <w:r w:rsidRPr="00FE3739">
        <w:rPr>
          <w:rFonts w:ascii="Arial" w:eastAsia="Calibri" w:hAnsi="Arial" w:cs="Arial"/>
          <w:sz w:val="24"/>
          <w:szCs w:val="24"/>
        </w:rPr>
        <w:tab/>
      </w:r>
      <w:r w:rsidRPr="00FE3739">
        <w:rPr>
          <w:rFonts w:ascii="Tahoma" w:eastAsia="Calibri" w:hAnsi="Tahoma" w:cs="Tahoma"/>
          <w:color w:val="000000"/>
          <w:sz w:val="16"/>
          <w:szCs w:val="16"/>
        </w:rPr>
        <w:t>58,88%</w:t>
      </w:r>
    </w:p>
    <w:p w14:paraId="2EF7327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11.775,00</w:t>
      </w:r>
    </w:p>
    <w:p w14:paraId="5C57690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9.200,00</w:t>
      </w:r>
      <w:r w:rsidRPr="00FE3739">
        <w:rPr>
          <w:rFonts w:ascii="Arial" w:eastAsia="Calibri" w:hAnsi="Arial" w:cs="Arial"/>
          <w:sz w:val="24"/>
          <w:szCs w:val="24"/>
        </w:rPr>
        <w:tab/>
      </w:r>
      <w:r w:rsidRPr="00FE3739">
        <w:rPr>
          <w:rFonts w:ascii="Tahoma" w:eastAsia="Calibri" w:hAnsi="Tahoma" w:cs="Tahoma"/>
          <w:color w:val="000000"/>
          <w:sz w:val="16"/>
          <w:szCs w:val="16"/>
        </w:rPr>
        <w:t>6.114,08</w:t>
      </w:r>
      <w:r w:rsidRPr="00FE3739">
        <w:rPr>
          <w:rFonts w:ascii="Arial" w:eastAsia="Calibri" w:hAnsi="Arial" w:cs="Arial"/>
          <w:sz w:val="24"/>
          <w:szCs w:val="24"/>
        </w:rPr>
        <w:tab/>
      </w:r>
      <w:r w:rsidRPr="00FE3739">
        <w:rPr>
          <w:rFonts w:ascii="Tahoma" w:eastAsia="Calibri" w:hAnsi="Tahoma" w:cs="Tahoma"/>
          <w:color w:val="000000"/>
          <w:sz w:val="16"/>
          <w:szCs w:val="16"/>
        </w:rPr>
        <w:t>66,46%</w:t>
      </w:r>
    </w:p>
    <w:p w14:paraId="2065FA8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3292</w:t>
      </w:r>
      <w:r w:rsidRPr="00FE3739">
        <w:rPr>
          <w:rFonts w:ascii="Arial" w:eastAsia="Calibri" w:hAnsi="Arial" w:cs="Arial"/>
          <w:sz w:val="24"/>
          <w:szCs w:val="24"/>
        </w:rPr>
        <w:tab/>
      </w:r>
      <w:r w:rsidRPr="00FE3739">
        <w:rPr>
          <w:rFonts w:ascii="Tahoma" w:eastAsia="Calibri" w:hAnsi="Tahoma" w:cs="Tahoma"/>
          <w:color w:val="000000"/>
          <w:sz w:val="16"/>
          <w:szCs w:val="16"/>
        </w:rPr>
        <w:t>Premije osiguranja</w:t>
      </w:r>
      <w:r w:rsidRPr="00FE3739">
        <w:rPr>
          <w:rFonts w:ascii="Arial" w:eastAsia="Calibri" w:hAnsi="Arial" w:cs="Arial"/>
          <w:sz w:val="24"/>
          <w:szCs w:val="24"/>
        </w:rPr>
        <w:tab/>
      </w:r>
      <w:r w:rsidRPr="00FE3739">
        <w:rPr>
          <w:rFonts w:ascii="Tahoma" w:eastAsia="Calibri" w:hAnsi="Tahoma" w:cs="Tahoma"/>
          <w:color w:val="000000"/>
          <w:sz w:val="16"/>
          <w:szCs w:val="16"/>
        </w:rPr>
        <w:t>6.114,08</w:t>
      </w:r>
    </w:p>
    <w:p w14:paraId="0349E378"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A201017</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VOZNOG PARKA</w:t>
      </w:r>
      <w:r w:rsidRPr="00FE3739">
        <w:rPr>
          <w:rFonts w:ascii="Arial" w:eastAsia="Calibri" w:hAnsi="Arial" w:cs="Arial"/>
          <w:sz w:val="24"/>
          <w:szCs w:val="24"/>
        </w:rPr>
        <w:tab/>
      </w:r>
      <w:r w:rsidRPr="00FE3739">
        <w:rPr>
          <w:rFonts w:ascii="Tahoma" w:eastAsia="Calibri" w:hAnsi="Tahoma" w:cs="Tahoma"/>
          <w:b/>
          <w:bCs/>
          <w:color w:val="000000"/>
          <w:sz w:val="16"/>
          <w:szCs w:val="16"/>
        </w:rPr>
        <w:t>5.090,00</w:t>
      </w:r>
      <w:r w:rsidRPr="00FE3739">
        <w:rPr>
          <w:rFonts w:ascii="Arial" w:eastAsia="Calibri" w:hAnsi="Arial" w:cs="Arial"/>
          <w:sz w:val="24"/>
          <w:szCs w:val="24"/>
        </w:rPr>
        <w:tab/>
      </w:r>
      <w:r w:rsidRPr="00FE3739">
        <w:rPr>
          <w:rFonts w:ascii="Tahoma" w:eastAsia="Calibri" w:hAnsi="Tahoma" w:cs="Tahoma"/>
          <w:b/>
          <w:bCs/>
          <w:color w:val="000000"/>
          <w:sz w:val="16"/>
          <w:szCs w:val="16"/>
        </w:rPr>
        <w:t>1.145,00</w:t>
      </w:r>
      <w:r w:rsidRPr="00FE3739">
        <w:rPr>
          <w:rFonts w:ascii="Arial" w:eastAsia="Calibri" w:hAnsi="Arial" w:cs="Arial"/>
          <w:sz w:val="24"/>
          <w:szCs w:val="24"/>
        </w:rPr>
        <w:tab/>
      </w:r>
      <w:r w:rsidRPr="00FE3739">
        <w:rPr>
          <w:rFonts w:ascii="Tahoma" w:eastAsia="Calibri" w:hAnsi="Tahoma" w:cs="Tahoma"/>
          <w:b/>
          <w:bCs/>
          <w:color w:val="000000"/>
          <w:sz w:val="16"/>
          <w:szCs w:val="16"/>
        </w:rPr>
        <w:t>22,50%</w:t>
      </w:r>
    </w:p>
    <w:p w14:paraId="44A829D1"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0130 Opće usluge  </w:t>
      </w:r>
    </w:p>
    <w:p w14:paraId="02590BC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5.090,00</w:t>
      </w:r>
      <w:r w:rsidRPr="00FE3739">
        <w:rPr>
          <w:rFonts w:ascii="Arial" w:eastAsia="Calibri" w:hAnsi="Arial" w:cs="Arial"/>
          <w:sz w:val="24"/>
          <w:szCs w:val="24"/>
        </w:rPr>
        <w:tab/>
      </w:r>
      <w:r w:rsidRPr="00FE3739">
        <w:rPr>
          <w:rFonts w:ascii="Tahoma" w:eastAsia="Calibri" w:hAnsi="Tahoma" w:cs="Tahoma"/>
          <w:b/>
          <w:bCs/>
          <w:color w:val="000000"/>
          <w:sz w:val="14"/>
          <w:szCs w:val="14"/>
        </w:rPr>
        <w:t>1.145,00</w:t>
      </w:r>
      <w:r w:rsidRPr="00FE3739">
        <w:rPr>
          <w:rFonts w:ascii="Arial" w:eastAsia="Calibri" w:hAnsi="Arial" w:cs="Arial"/>
          <w:sz w:val="24"/>
          <w:szCs w:val="24"/>
        </w:rPr>
        <w:tab/>
      </w:r>
      <w:r w:rsidRPr="00FE3739">
        <w:rPr>
          <w:rFonts w:ascii="Tahoma" w:eastAsia="Calibri" w:hAnsi="Tahoma" w:cs="Tahoma"/>
          <w:b/>
          <w:bCs/>
          <w:color w:val="000000"/>
          <w:sz w:val="14"/>
          <w:szCs w:val="14"/>
        </w:rPr>
        <w:t>22,50%</w:t>
      </w:r>
    </w:p>
    <w:p w14:paraId="2D24808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5.090,00</w:t>
      </w:r>
      <w:r w:rsidRPr="00FE3739">
        <w:rPr>
          <w:rFonts w:ascii="Arial" w:eastAsia="Calibri" w:hAnsi="Arial" w:cs="Arial"/>
          <w:sz w:val="24"/>
          <w:szCs w:val="24"/>
        </w:rPr>
        <w:tab/>
      </w:r>
      <w:r w:rsidRPr="00FE3739">
        <w:rPr>
          <w:rFonts w:ascii="Tahoma" w:eastAsia="Calibri" w:hAnsi="Tahoma" w:cs="Tahoma"/>
          <w:b/>
          <w:bCs/>
          <w:color w:val="000000"/>
          <w:sz w:val="16"/>
          <w:szCs w:val="16"/>
        </w:rPr>
        <w:t>1.145,00</w:t>
      </w:r>
      <w:r w:rsidRPr="00FE3739">
        <w:rPr>
          <w:rFonts w:ascii="Arial" w:eastAsia="Calibri" w:hAnsi="Arial" w:cs="Arial"/>
          <w:sz w:val="24"/>
          <w:szCs w:val="24"/>
        </w:rPr>
        <w:tab/>
      </w:r>
      <w:r w:rsidRPr="00FE3739">
        <w:rPr>
          <w:rFonts w:ascii="Tahoma" w:eastAsia="Calibri" w:hAnsi="Tahoma" w:cs="Tahoma"/>
          <w:b/>
          <w:bCs/>
          <w:color w:val="000000"/>
          <w:sz w:val="16"/>
          <w:szCs w:val="16"/>
        </w:rPr>
        <w:t>22,50%</w:t>
      </w:r>
    </w:p>
    <w:p w14:paraId="6C642C6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1.145,00</w:t>
      </w:r>
      <w:r w:rsidRPr="00FE3739">
        <w:rPr>
          <w:rFonts w:ascii="Arial" w:eastAsia="Calibri" w:hAnsi="Arial" w:cs="Arial"/>
          <w:sz w:val="24"/>
          <w:szCs w:val="24"/>
        </w:rPr>
        <w:tab/>
      </w:r>
      <w:r w:rsidRPr="00FE3739">
        <w:rPr>
          <w:rFonts w:ascii="Tahoma" w:eastAsia="Calibri" w:hAnsi="Tahoma" w:cs="Tahoma"/>
          <w:color w:val="000000"/>
          <w:sz w:val="16"/>
          <w:szCs w:val="16"/>
        </w:rPr>
        <w:t>57,25%</w:t>
      </w:r>
    </w:p>
    <w:p w14:paraId="5A07C54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3225</w:t>
      </w:r>
      <w:r w:rsidRPr="00FE3739">
        <w:rPr>
          <w:rFonts w:ascii="Arial" w:eastAsia="Calibri" w:hAnsi="Arial" w:cs="Arial"/>
          <w:sz w:val="24"/>
          <w:szCs w:val="24"/>
        </w:rPr>
        <w:tab/>
      </w:r>
      <w:r w:rsidRPr="00FE3739">
        <w:rPr>
          <w:rFonts w:ascii="Tahoma" w:eastAsia="Calibri" w:hAnsi="Tahoma" w:cs="Tahoma"/>
          <w:color w:val="000000"/>
          <w:sz w:val="16"/>
          <w:szCs w:val="16"/>
        </w:rPr>
        <w:t>Sitni inventar i auto gume</w:t>
      </w:r>
      <w:r w:rsidRPr="00FE3739">
        <w:rPr>
          <w:rFonts w:ascii="Arial" w:eastAsia="Calibri" w:hAnsi="Arial" w:cs="Arial"/>
          <w:sz w:val="24"/>
          <w:szCs w:val="24"/>
        </w:rPr>
        <w:tab/>
      </w:r>
      <w:r w:rsidRPr="00FE3739">
        <w:rPr>
          <w:rFonts w:ascii="Tahoma" w:eastAsia="Calibri" w:hAnsi="Tahoma" w:cs="Tahoma"/>
          <w:color w:val="000000"/>
          <w:sz w:val="16"/>
          <w:szCs w:val="16"/>
        </w:rPr>
        <w:t>1.145,00</w:t>
      </w:r>
    </w:p>
    <w:p w14:paraId="7728239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1.290,00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9EB0A50"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8F7759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1.800,00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8678D4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3292</w:t>
      </w:r>
      <w:r w:rsidRPr="00FE3739">
        <w:rPr>
          <w:rFonts w:ascii="Arial" w:eastAsia="Calibri" w:hAnsi="Arial" w:cs="Arial"/>
          <w:sz w:val="24"/>
          <w:szCs w:val="24"/>
        </w:rPr>
        <w:tab/>
      </w:r>
      <w:r w:rsidRPr="00FE3739">
        <w:rPr>
          <w:rFonts w:ascii="Tahoma" w:eastAsia="Calibri" w:hAnsi="Tahoma" w:cs="Tahoma"/>
          <w:color w:val="000000"/>
          <w:sz w:val="16"/>
          <w:szCs w:val="16"/>
        </w:rPr>
        <w:t>Premije osiguranja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7A3D20D"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A201109</w:t>
      </w:r>
      <w:r w:rsidRPr="00FE3739">
        <w:rPr>
          <w:rFonts w:ascii="Arial" w:eastAsia="Calibri" w:hAnsi="Arial" w:cs="Arial"/>
          <w:sz w:val="24"/>
          <w:szCs w:val="24"/>
        </w:rPr>
        <w:tab/>
      </w:r>
      <w:r w:rsidRPr="00FE3739">
        <w:rPr>
          <w:rFonts w:ascii="Tahoma" w:eastAsia="Calibri" w:hAnsi="Tahoma" w:cs="Tahoma"/>
          <w:b/>
          <w:bCs/>
          <w:color w:val="000000"/>
          <w:sz w:val="16"/>
          <w:szCs w:val="16"/>
        </w:rPr>
        <w:t>OPĆINSKE ZGRADE - ZAJEDNIČKO KORIŠTENJE</w:t>
      </w:r>
      <w:r w:rsidRPr="00FE3739">
        <w:rPr>
          <w:rFonts w:ascii="Arial" w:eastAsia="Calibri" w:hAnsi="Arial" w:cs="Arial"/>
          <w:sz w:val="24"/>
          <w:szCs w:val="24"/>
        </w:rPr>
        <w:tab/>
      </w:r>
      <w:r w:rsidRPr="00FE3739">
        <w:rPr>
          <w:rFonts w:ascii="Tahoma" w:eastAsia="Calibri" w:hAnsi="Tahoma" w:cs="Tahoma"/>
          <w:b/>
          <w:bCs/>
          <w:color w:val="000000"/>
          <w:sz w:val="16"/>
          <w:szCs w:val="16"/>
        </w:rPr>
        <w:t>9.250,00</w:t>
      </w:r>
      <w:r w:rsidRPr="00FE3739">
        <w:rPr>
          <w:rFonts w:ascii="Arial" w:eastAsia="Calibri" w:hAnsi="Arial" w:cs="Arial"/>
          <w:sz w:val="24"/>
          <w:szCs w:val="24"/>
        </w:rPr>
        <w:tab/>
      </w:r>
      <w:r w:rsidRPr="00FE3739">
        <w:rPr>
          <w:rFonts w:ascii="Tahoma" w:eastAsia="Calibri" w:hAnsi="Tahoma" w:cs="Tahoma"/>
          <w:b/>
          <w:bCs/>
          <w:color w:val="000000"/>
          <w:sz w:val="16"/>
          <w:szCs w:val="16"/>
        </w:rPr>
        <w:t>12.127,14</w:t>
      </w:r>
      <w:r w:rsidRPr="00FE3739">
        <w:rPr>
          <w:rFonts w:ascii="Arial" w:eastAsia="Calibri" w:hAnsi="Arial" w:cs="Arial"/>
          <w:sz w:val="24"/>
          <w:szCs w:val="24"/>
        </w:rPr>
        <w:tab/>
      </w:r>
      <w:r w:rsidRPr="00FE3739">
        <w:rPr>
          <w:rFonts w:ascii="Tahoma" w:eastAsia="Calibri" w:hAnsi="Tahoma" w:cs="Tahoma"/>
          <w:b/>
          <w:bCs/>
          <w:color w:val="000000"/>
          <w:sz w:val="16"/>
          <w:szCs w:val="16"/>
        </w:rPr>
        <w:t>131,10%</w:t>
      </w:r>
    </w:p>
    <w:p w14:paraId="62BE4730" w14:textId="77777777" w:rsidR="00FE3739" w:rsidRPr="00FE3739" w:rsidRDefault="00FE3739" w:rsidP="00FE3739">
      <w:pPr>
        <w:widowControl w:val="0"/>
        <w:tabs>
          <w:tab w:val="left" w:pos="90"/>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0435 Električna energija</w:t>
      </w:r>
    </w:p>
    <w:p w14:paraId="38BDF00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412</w:t>
      </w:r>
      <w:r w:rsidRPr="00FE3739">
        <w:rPr>
          <w:rFonts w:ascii="Arial" w:eastAsia="Calibri" w:hAnsi="Arial" w:cs="Arial"/>
          <w:sz w:val="24"/>
          <w:szCs w:val="24"/>
        </w:rPr>
        <w:tab/>
      </w:r>
      <w:r w:rsidRPr="00FE3739">
        <w:rPr>
          <w:rFonts w:ascii="Tahoma" w:eastAsia="Calibri" w:hAnsi="Tahoma" w:cs="Tahoma"/>
          <w:b/>
          <w:bCs/>
          <w:color w:val="000000"/>
          <w:sz w:val="14"/>
          <w:szCs w:val="14"/>
        </w:rPr>
        <w:t>Komunalna naknada</w:t>
      </w:r>
      <w:r w:rsidRPr="00FE3739">
        <w:rPr>
          <w:rFonts w:ascii="Arial" w:eastAsia="Calibri" w:hAnsi="Arial" w:cs="Arial"/>
          <w:sz w:val="24"/>
          <w:szCs w:val="24"/>
        </w:rPr>
        <w:tab/>
      </w:r>
      <w:r w:rsidRPr="00FE3739">
        <w:rPr>
          <w:rFonts w:ascii="Tahoma" w:eastAsia="Calibri" w:hAnsi="Tahoma" w:cs="Tahoma"/>
          <w:b/>
          <w:bCs/>
          <w:color w:val="000000"/>
          <w:sz w:val="14"/>
          <w:szCs w:val="14"/>
        </w:rPr>
        <w:t>2.750,00</w:t>
      </w:r>
      <w:r w:rsidRPr="00FE3739">
        <w:rPr>
          <w:rFonts w:ascii="Arial" w:eastAsia="Calibri" w:hAnsi="Arial" w:cs="Arial"/>
          <w:sz w:val="24"/>
          <w:szCs w:val="24"/>
        </w:rPr>
        <w:tab/>
      </w:r>
      <w:r w:rsidRPr="00FE3739">
        <w:rPr>
          <w:rFonts w:ascii="Tahoma" w:eastAsia="Calibri" w:hAnsi="Tahoma" w:cs="Tahoma"/>
          <w:b/>
          <w:bCs/>
          <w:color w:val="000000"/>
          <w:sz w:val="14"/>
          <w:szCs w:val="14"/>
        </w:rPr>
        <w:t>705,26</w:t>
      </w:r>
      <w:r w:rsidRPr="00FE3739">
        <w:rPr>
          <w:rFonts w:ascii="Arial" w:eastAsia="Calibri" w:hAnsi="Arial" w:cs="Arial"/>
          <w:sz w:val="24"/>
          <w:szCs w:val="24"/>
        </w:rPr>
        <w:tab/>
      </w:r>
      <w:r w:rsidRPr="00FE3739">
        <w:rPr>
          <w:rFonts w:ascii="Tahoma" w:eastAsia="Calibri" w:hAnsi="Tahoma" w:cs="Tahoma"/>
          <w:b/>
          <w:bCs/>
          <w:color w:val="000000"/>
          <w:sz w:val="14"/>
          <w:szCs w:val="14"/>
        </w:rPr>
        <w:t>25,65%</w:t>
      </w:r>
    </w:p>
    <w:p w14:paraId="69AF06F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2.750,00</w:t>
      </w:r>
      <w:r w:rsidRPr="00FE3739">
        <w:rPr>
          <w:rFonts w:ascii="Arial" w:eastAsia="Calibri" w:hAnsi="Arial" w:cs="Arial"/>
          <w:sz w:val="24"/>
          <w:szCs w:val="24"/>
        </w:rPr>
        <w:tab/>
      </w:r>
      <w:r w:rsidRPr="00FE3739">
        <w:rPr>
          <w:rFonts w:ascii="Tahoma" w:eastAsia="Calibri" w:hAnsi="Tahoma" w:cs="Tahoma"/>
          <w:b/>
          <w:bCs/>
          <w:color w:val="000000"/>
          <w:sz w:val="16"/>
          <w:szCs w:val="16"/>
        </w:rPr>
        <w:t>705,26</w:t>
      </w:r>
      <w:r w:rsidRPr="00FE3739">
        <w:rPr>
          <w:rFonts w:ascii="Arial" w:eastAsia="Calibri" w:hAnsi="Arial" w:cs="Arial"/>
          <w:sz w:val="24"/>
          <w:szCs w:val="24"/>
        </w:rPr>
        <w:tab/>
      </w:r>
      <w:r w:rsidRPr="00FE3739">
        <w:rPr>
          <w:rFonts w:ascii="Tahoma" w:eastAsia="Calibri" w:hAnsi="Tahoma" w:cs="Tahoma"/>
          <w:b/>
          <w:bCs/>
          <w:color w:val="000000"/>
          <w:sz w:val="16"/>
          <w:szCs w:val="16"/>
        </w:rPr>
        <w:t>25,65%</w:t>
      </w:r>
    </w:p>
    <w:p w14:paraId="7AAB800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2.750,00</w:t>
      </w:r>
      <w:r w:rsidRPr="00FE3739">
        <w:rPr>
          <w:rFonts w:ascii="Arial" w:eastAsia="Calibri" w:hAnsi="Arial" w:cs="Arial"/>
          <w:sz w:val="24"/>
          <w:szCs w:val="24"/>
        </w:rPr>
        <w:tab/>
      </w:r>
      <w:r w:rsidRPr="00FE3739">
        <w:rPr>
          <w:rFonts w:ascii="Tahoma" w:eastAsia="Calibri" w:hAnsi="Tahoma" w:cs="Tahoma"/>
          <w:color w:val="000000"/>
          <w:sz w:val="16"/>
          <w:szCs w:val="16"/>
        </w:rPr>
        <w:t>705,26</w:t>
      </w:r>
      <w:r w:rsidRPr="00FE3739">
        <w:rPr>
          <w:rFonts w:ascii="Arial" w:eastAsia="Calibri" w:hAnsi="Arial" w:cs="Arial"/>
          <w:sz w:val="24"/>
          <w:szCs w:val="24"/>
        </w:rPr>
        <w:tab/>
      </w:r>
      <w:r w:rsidRPr="00FE3739">
        <w:rPr>
          <w:rFonts w:ascii="Tahoma" w:eastAsia="Calibri" w:hAnsi="Tahoma" w:cs="Tahoma"/>
          <w:color w:val="000000"/>
          <w:sz w:val="16"/>
          <w:szCs w:val="16"/>
        </w:rPr>
        <w:t>25,65%</w:t>
      </w:r>
    </w:p>
    <w:p w14:paraId="205AA8B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705,26</w:t>
      </w:r>
    </w:p>
    <w:p w14:paraId="5108369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6.500,00</w:t>
      </w:r>
      <w:r w:rsidRPr="00FE3739">
        <w:rPr>
          <w:rFonts w:ascii="Arial" w:eastAsia="Calibri" w:hAnsi="Arial" w:cs="Arial"/>
          <w:sz w:val="24"/>
          <w:szCs w:val="24"/>
        </w:rPr>
        <w:tab/>
      </w:r>
      <w:r w:rsidRPr="00FE3739">
        <w:rPr>
          <w:rFonts w:ascii="Tahoma" w:eastAsia="Calibri" w:hAnsi="Tahoma" w:cs="Tahoma"/>
          <w:b/>
          <w:bCs/>
          <w:color w:val="000000"/>
          <w:sz w:val="14"/>
          <w:szCs w:val="14"/>
        </w:rPr>
        <w:t>11.421,88</w:t>
      </w:r>
      <w:r w:rsidRPr="00FE3739">
        <w:rPr>
          <w:rFonts w:ascii="Arial" w:eastAsia="Calibri" w:hAnsi="Arial" w:cs="Arial"/>
          <w:sz w:val="24"/>
          <w:szCs w:val="24"/>
        </w:rPr>
        <w:tab/>
      </w:r>
      <w:r w:rsidRPr="00FE3739">
        <w:rPr>
          <w:rFonts w:ascii="Tahoma" w:eastAsia="Calibri" w:hAnsi="Tahoma" w:cs="Tahoma"/>
          <w:b/>
          <w:bCs/>
          <w:color w:val="000000"/>
          <w:sz w:val="14"/>
          <w:szCs w:val="14"/>
        </w:rPr>
        <w:t>175,72%</w:t>
      </w:r>
    </w:p>
    <w:p w14:paraId="4323608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6.500,00</w:t>
      </w:r>
      <w:r w:rsidRPr="00FE3739">
        <w:rPr>
          <w:rFonts w:ascii="Arial" w:eastAsia="Calibri" w:hAnsi="Arial" w:cs="Arial"/>
          <w:sz w:val="24"/>
          <w:szCs w:val="24"/>
        </w:rPr>
        <w:tab/>
      </w:r>
      <w:r w:rsidRPr="00FE3739">
        <w:rPr>
          <w:rFonts w:ascii="Tahoma" w:eastAsia="Calibri" w:hAnsi="Tahoma" w:cs="Tahoma"/>
          <w:b/>
          <w:bCs/>
          <w:color w:val="000000"/>
          <w:sz w:val="16"/>
          <w:szCs w:val="16"/>
        </w:rPr>
        <w:t>11.421,88</w:t>
      </w:r>
      <w:r w:rsidRPr="00FE3739">
        <w:rPr>
          <w:rFonts w:ascii="Arial" w:eastAsia="Calibri" w:hAnsi="Arial" w:cs="Arial"/>
          <w:sz w:val="24"/>
          <w:szCs w:val="24"/>
        </w:rPr>
        <w:tab/>
      </w:r>
      <w:r w:rsidRPr="00FE3739">
        <w:rPr>
          <w:rFonts w:ascii="Tahoma" w:eastAsia="Calibri" w:hAnsi="Tahoma" w:cs="Tahoma"/>
          <w:b/>
          <w:bCs/>
          <w:color w:val="000000"/>
          <w:sz w:val="16"/>
          <w:szCs w:val="16"/>
        </w:rPr>
        <w:t>175,72%</w:t>
      </w:r>
    </w:p>
    <w:p w14:paraId="3F3BDA5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6.500,00</w:t>
      </w:r>
      <w:r w:rsidRPr="00FE3739">
        <w:rPr>
          <w:rFonts w:ascii="Arial" w:eastAsia="Calibri" w:hAnsi="Arial" w:cs="Arial"/>
          <w:sz w:val="24"/>
          <w:szCs w:val="24"/>
        </w:rPr>
        <w:tab/>
      </w:r>
      <w:r w:rsidRPr="00FE3739">
        <w:rPr>
          <w:rFonts w:ascii="Tahoma" w:eastAsia="Calibri" w:hAnsi="Tahoma" w:cs="Tahoma"/>
          <w:color w:val="000000"/>
          <w:sz w:val="16"/>
          <w:szCs w:val="16"/>
        </w:rPr>
        <w:t>11.421,88</w:t>
      </w:r>
      <w:r w:rsidRPr="00FE3739">
        <w:rPr>
          <w:rFonts w:ascii="Arial" w:eastAsia="Calibri" w:hAnsi="Arial" w:cs="Arial"/>
          <w:sz w:val="24"/>
          <w:szCs w:val="24"/>
        </w:rPr>
        <w:tab/>
      </w:r>
      <w:r w:rsidRPr="00FE3739">
        <w:rPr>
          <w:rFonts w:ascii="Tahoma" w:eastAsia="Calibri" w:hAnsi="Tahoma" w:cs="Tahoma"/>
          <w:color w:val="000000"/>
          <w:sz w:val="16"/>
          <w:szCs w:val="16"/>
        </w:rPr>
        <w:t>175,72%</w:t>
      </w:r>
    </w:p>
    <w:p w14:paraId="763307C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11.421,88</w:t>
      </w:r>
    </w:p>
    <w:p w14:paraId="1EBE3988"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A201111</w:t>
      </w:r>
      <w:r w:rsidRPr="00FE3739">
        <w:rPr>
          <w:rFonts w:ascii="Arial" w:eastAsia="Calibri" w:hAnsi="Arial" w:cs="Arial"/>
          <w:sz w:val="24"/>
          <w:szCs w:val="24"/>
        </w:rPr>
        <w:tab/>
      </w:r>
      <w:r w:rsidRPr="00FE3739">
        <w:rPr>
          <w:rFonts w:ascii="Tahoma" w:eastAsia="Calibri" w:hAnsi="Tahoma" w:cs="Tahoma"/>
          <w:b/>
          <w:bCs/>
          <w:color w:val="000000"/>
          <w:sz w:val="16"/>
          <w:szCs w:val="16"/>
        </w:rPr>
        <w:t>TEKUĆE ULAGANJE U ZGRADE DANE U ZAKUP</w:t>
      </w:r>
      <w:r w:rsidRPr="00FE3739">
        <w:rPr>
          <w:rFonts w:ascii="Arial" w:eastAsia="Calibri" w:hAnsi="Arial" w:cs="Arial"/>
          <w:sz w:val="24"/>
          <w:szCs w:val="24"/>
        </w:rPr>
        <w:tab/>
      </w:r>
      <w:r w:rsidRPr="00FE3739">
        <w:rPr>
          <w:rFonts w:ascii="Tahoma" w:eastAsia="Calibri" w:hAnsi="Tahoma" w:cs="Tahoma"/>
          <w:b/>
          <w:bCs/>
          <w:color w:val="000000"/>
          <w:sz w:val="16"/>
          <w:szCs w:val="16"/>
        </w:rPr>
        <w:t>500,00</w:t>
      </w:r>
      <w:r w:rsidRPr="00FE3739">
        <w:rPr>
          <w:rFonts w:ascii="Arial" w:eastAsia="Calibri" w:hAnsi="Arial" w:cs="Arial"/>
          <w:sz w:val="24"/>
          <w:szCs w:val="24"/>
        </w:rPr>
        <w:tab/>
      </w:r>
      <w:r w:rsidRPr="00FE3739">
        <w:rPr>
          <w:rFonts w:ascii="Tahoma" w:eastAsia="Calibri" w:hAnsi="Tahoma" w:cs="Tahoma"/>
          <w:b/>
          <w:bCs/>
          <w:color w:val="000000"/>
          <w:sz w:val="16"/>
          <w:szCs w:val="16"/>
        </w:rPr>
        <w:t>133,32</w:t>
      </w:r>
      <w:r w:rsidRPr="00FE3739">
        <w:rPr>
          <w:rFonts w:ascii="Arial" w:eastAsia="Calibri" w:hAnsi="Arial" w:cs="Arial"/>
          <w:sz w:val="24"/>
          <w:szCs w:val="24"/>
        </w:rPr>
        <w:tab/>
      </w:r>
      <w:r w:rsidRPr="00FE3739">
        <w:rPr>
          <w:rFonts w:ascii="Tahoma" w:eastAsia="Calibri" w:hAnsi="Tahoma" w:cs="Tahoma"/>
          <w:b/>
          <w:bCs/>
          <w:color w:val="000000"/>
          <w:sz w:val="16"/>
          <w:szCs w:val="16"/>
        </w:rPr>
        <w:t>26,66%</w:t>
      </w:r>
    </w:p>
    <w:p w14:paraId="02B1E0F7" w14:textId="77777777" w:rsidR="00FE3739" w:rsidRPr="00FE3739" w:rsidRDefault="00FE3739" w:rsidP="00FE3739">
      <w:pPr>
        <w:widowControl w:val="0"/>
        <w:tabs>
          <w:tab w:val="left" w:pos="90"/>
          <w:tab w:val="center" w:pos="508"/>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Funkcija: 0131 Opće usluge vezane uz službenike</w:t>
      </w:r>
    </w:p>
    <w:p w14:paraId="7D100CF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412</w:t>
      </w:r>
      <w:r w:rsidRPr="00FE3739">
        <w:rPr>
          <w:rFonts w:ascii="Arial" w:eastAsia="Calibri" w:hAnsi="Arial" w:cs="Arial"/>
          <w:sz w:val="24"/>
          <w:szCs w:val="24"/>
        </w:rPr>
        <w:tab/>
      </w:r>
      <w:r w:rsidRPr="00FE3739">
        <w:rPr>
          <w:rFonts w:ascii="Tahoma" w:eastAsia="Calibri" w:hAnsi="Tahoma" w:cs="Tahoma"/>
          <w:b/>
          <w:bCs/>
          <w:color w:val="000000"/>
          <w:sz w:val="14"/>
          <w:szCs w:val="14"/>
        </w:rPr>
        <w:t>Komunalna naknada</w:t>
      </w:r>
      <w:r w:rsidRPr="00FE3739">
        <w:rPr>
          <w:rFonts w:ascii="Arial" w:eastAsia="Calibri" w:hAnsi="Arial" w:cs="Arial"/>
          <w:sz w:val="24"/>
          <w:szCs w:val="24"/>
        </w:rPr>
        <w:tab/>
      </w:r>
      <w:r w:rsidRPr="00FE3739">
        <w:rPr>
          <w:rFonts w:ascii="Tahoma" w:eastAsia="Calibri" w:hAnsi="Tahoma" w:cs="Tahoma"/>
          <w:b/>
          <w:bCs/>
          <w:color w:val="000000"/>
          <w:sz w:val="14"/>
          <w:szCs w:val="14"/>
        </w:rPr>
        <w:t>500,00</w:t>
      </w:r>
      <w:r w:rsidRPr="00FE3739">
        <w:rPr>
          <w:rFonts w:ascii="Arial" w:eastAsia="Calibri" w:hAnsi="Arial" w:cs="Arial"/>
          <w:sz w:val="24"/>
          <w:szCs w:val="24"/>
        </w:rPr>
        <w:tab/>
      </w:r>
      <w:r w:rsidRPr="00FE3739">
        <w:rPr>
          <w:rFonts w:ascii="Tahoma" w:eastAsia="Calibri" w:hAnsi="Tahoma" w:cs="Tahoma"/>
          <w:b/>
          <w:bCs/>
          <w:color w:val="000000"/>
          <w:sz w:val="14"/>
          <w:szCs w:val="14"/>
        </w:rPr>
        <w:t>133,32</w:t>
      </w:r>
      <w:r w:rsidRPr="00FE3739">
        <w:rPr>
          <w:rFonts w:ascii="Arial" w:eastAsia="Calibri" w:hAnsi="Arial" w:cs="Arial"/>
          <w:sz w:val="24"/>
          <w:szCs w:val="24"/>
        </w:rPr>
        <w:tab/>
      </w:r>
      <w:r w:rsidRPr="00FE3739">
        <w:rPr>
          <w:rFonts w:ascii="Tahoma" w:eastAsia="Calibri" w:hAnsi="Tahoma" w:cs="Tahoma"/>
          <w:b/>
          <w:bCs/>
          <w:color w:val="000000"/>
          <w:sz w:val="14"/>
          <w:szCs w:val="14"/>
        </w:rPr>
        <w:t>26,66%</w:t>
      </w:r>
    </w:p>
    <w:p w14:paraId="6BCD4FA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w:t>
      </w:r>
      <w:r w:rsidRPr="00FE3739">
        <w:rPr>
          <w:rFonts w:ascii="Arial" w:eastAsia="Calibri" w:hAnsi="Arial" w:cs="Arial"/>
          <w:sz w:val="24"/>
          <w:szCs w:val="24"/>
        </w:rPr>
        <w:tab/>
      </w:r>
      <w:r w:rsidRPr="00FE3739">
        <w:rPr>
          <w:rFonts w:ascii="Tahoma" w:eastAsia="Calibri" w:hAnsi="Tahoma" w:cs="Tahoma"/>
          <w:b/>
          <w:bCs/>
          <w:color w:val="000000"/>
          <w:sz w:val="16"/>
          <w:szCs w:val="16"/>
        </w:rPr>
        <w:t>133,32</w:t>
      </w:r>
      <w:r w:rsidRPr="00FE3739">
        <w:rPr>
          <w:rFonts w:ascii="Arial" w:eastAsia="Calibri" w:hAnsi="Arial" w:cs="Arial"/>
          <w:sz w:val="24"/>
          <w:szCs w:val="24"/>
        </w:rPr>
        <w:tab/>
      </w:r>
      <w:r w:rsidRPr="00FE3739">
        <w:rPr>
          <w:rFonts w:ascii="Tahoma" w:eastAsia="Calibri" w:hAnsi="Tahoma" w:cs="Tahoma"/>
          <w:b/>
          <w:bCs/>
          <w:color w:val="000000"/>
          <w:sz w:val="16"/>
          <w:szCs w:val="16"/>
        </w:rPr>
        <w:t>26,66%</w:t>
      </w:r>
    </w:p>
    <w:p w14:paraId="3E75527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500,00</w:t>
      </w:r>
      <w:r w:rsidRPr="00FE3739">
        <w:rPr>
          <w:rFonts w:ascii="Arial" w:eastAsia="Calibri" w:hAnsi="Arial" w:cs="Arial"/>
          <w:sz w:val="24"/>
          <w:szCs w:val="24"/>
        </w:rPr>
        <w:tab/>
      </w:r>
      <w:r w:rsidRPr="00FE3739">
        <w:rPr>
          <w:rFonts w:ascii="Tahoma" w:eastAsia="Calibri" w:hAnsi="Tahoma" w:cs="Tahoma"/>
          <w:color w:val="000000"/>
          <w:sz w:val="16"/>
          <w:szCs w:val="16"/>
        </w:rPr>
        <w:t>133,32</w:t>
      </w:r>
      <w:r w:rsidRPr="00FE3739">
        <w:rPr>
          <w:rFonts w:ascii="Arial" w:eastAsia="Calibri" w:hAnsi="Arial" w:cs="Arial"/>
          <w:sz w:val="24"/>
          <w:szCs w:val="24"/>
        </w:rPr>
        <w:tab/>
      </w:r>
      <w:r w:rsidRPr="00FE3739">
        <w:rPr>
          <w:rFonts w:ascii="Tahoma" w:eastAsia="Calibri" w:hAnsi="Tahoma" w:cs="Tahoma"/>
          <w:color w:val="000000"/>
          <w:sz w:val="16"/>
          <w:szCs w:val="16"/>
        </w:rPr>
        <w:t>26,66%</w:t>
      </w:r>
    </w:p>
    <w:p w14:paraId="35E9A43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133,32</w:t>
      </w:r>
    </w:p>
    <w:p w14:paraId="5F4E2EB8"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A201113</w:t>
      </w:r>
      <w:r w:rsidRPr="00FE3739">
        <w:rPr>
          <w:rFonts w:ascii="Arial" w:eastAsia="Calibri" w:hAnsi="Arial" w:cs="Arial"/>
          <w:sz w:val="24"/>
          <w:szCs w:val="24"/>
        </w:rPr>
        <w:tab/>
      </w:r>
      <w:r w:rsidRPr="00FE3739">
        <w:rPr>
          <w:rFonts w:ascii="Tahoma" w:eastAsia="Calibri" w:hAnsi="Tahoma" w:cs="Tahoma"/>
          <w:b/>
          <w:bCs/>
          <w:color w:val="000000"/>
          <w:sz w:val="16"/>
          <w:szCs w:val="16"/>
        </w:rPr>
        <w:t>ULAGANJE U OSTALE ZGRADE U VL.OPĆINE</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62.532,92</w:t>
      </w:r>
      <w:r w:rsidRPr="00FE3739">
        <w:rPr>
          <w:rFonts w:ascii="Arial" w:eastAsia="Calibri" w:hAnsi="Arial" w:cs="Arial"/>
          <w:sz w:val="24"/>
          <w:szCs w:val="24"/>
        </w:rPr>
        <w:tab/>
      </w:r>
      <w:r w:rsidRPr="00FE3739">
        <w:rPr>
          <w:rFonts w:ascii="Tahoma" w:eastAsia="Calibri" w:hAnsi="Tahoma" w:cs="Tahoma"/>
          <w:b/>
          <w:bCs/>
          <w:color w:val="000000"/>
          <w:sz w:val="16"/>
          <w:szCs w:val="16"/>
        </w:rPr>
        <w:t>156,33%</w:t>
      </w:r>
    </w:p>
    <w:p w14:paraId="55632707"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57DD1DB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40.000,00</w:t>
      </w:r>
      <w:r w:rsidRPr="00FE3739">
        <w:rPr>
          <w:rFonts w:ascii="Arial" w:eastAsia="Calibri" w:hAnsi="Arial" w:cs="Arial"/>
          <w:sz w:val="24"/>
          <w:szCs w:val="24"/>
        </w:rPr>
        <w:tab/>
      </w:r>
      <w:r w:rsidRPr="00FE3739">
        <w:rPr>
          <w:rFonts w:ascii="Tahoma" w:eastAsia="Calibri" w:hAnsi="Tahoma" w:cs="Tahoma"/>
          <w:b/>
          <w:bCs/>
          <w:color w:val="000000"/>
          <w:sz w:val="14"/>
          <w:szCs w:val="14"/>
        </w:rPr>
        <w:t>62.532,92</w:t>
      </w:r>
      <w:r w:rsidRPr="00FE3739">
        <w:rPr>
          <w:rFonts w:ascii="Arial" w:eastAsia="Calibri" w:hAnsi="Arial" w:cs="Arial"/>
          <w:sz w:val="24"/>
          <w:szCs w:val="24"/>
        </w:rPr>
        <w:tab/>
      </w:r>
      <w:r w:rsidRPr="00FE3739">
        <w:rPr>
          <w:rFonts w:ascii="Tahoma" w:eastAsia="Calibri" w:hAnsi="Tahoma" w:cs="Tahoma"/>
          <w:b/>
          <w:bCs/>
          <w:color w:val="000000"/>
          <w:sz w:val="14"/>
          <w:szCs w:val="14"/>
        </w:rPr>
        <w:t>156,33%</w:t>
      </w:r>
    </w:p>
    <w:p w14:paraId="58CAF8E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62.532,92</w:t>
      </w:r>
      <w:r w:rsidRPr="00FE3739">
        <w:rPr>
          <w:rFonts w:ascii="Arial" w:eastAsia="Calibri" w:hAnsi="Arial" w:cs="Arial"/>
          <w:sz w:val="24"/>
          <w:szCs w:val="24"/>
        </w:rPr>
        <w:tab/>
      </w:r>
      <w:r w:rsidRPr="00FE3739">
        <w:rPr>
          <w:rFonts w:ascii="Tahoma" w:eastAsia="Calibri" w:hAnsi="Tahoma" w:cs="Tahoma"/>
          <w:b/>
          <w:bCs/>
          <w:color w:val="000000"/>
          <w:sz w:val="16"/>
          <w:szCs w:val="16"/>
        </w:rPr>
        <w:t>156,33%</w:t>
      </w:r>
    </w:p>
    <w:p w14:paraId="7DBCCCC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40.000,00</w:t>
      </w:r>
      <w:r w:rsidRPr="00FE3739">
        <w:rPr>
          <w:rFonts w:ascii="Arial" w:eastAsia="Calibri" w:hAnsi="Arial" w:cs="Arial"/>
          <w:sz w:val="24"/>
          <w:szCs w:val="24"/>
        </w:rPr>
        <w:tab/>
      </w:r>
      <w:r w:rsidRPr="00FE3739">
        <w:rPr>
          <w:rFonts w:ascii="Tahoma" w:eastAsia="Calibri" w:hAnsi="Tahoma" w:cs="Tahoma"/>
          <w:color w:val="000000"/>
          <w:sz w:val="16"/>
          <w:szCs w:val="16"/>
        </w:rPr>
        <w:t>62.532,92</w:t>
      </w:r>
      <w:r w:rsidRPr="00FE3739">
        <w:rPr>
          <w:rFonts w:ascii="Arial" w:eastAsia="Calibri" w:hAnsi="Arial" w:cs="Arial"/>
          <w:sz w:val="24"/>
          <w:szCs w:val="24"/>
        </w:rPr>
        <w:tab/>
      </w:r>
      <w:r w:rsidRPr="00FE3739">
        <w:rPr>
          <w:rFonts w:ascii="Tahoma" w:eastAsia="Calibri" w:hAnsi="Tahoma" w:cs="Tahoma"/>
          <w:color w:val="000000"/>
          <w:sz w:val="16"/>
          <w:szCs w:val="16"/>
        </w:rPr>
        <w:t>156,33%</w:t>
      </w:r>
    </w:p>
    <w:p w14:paraId="4F08D3F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62.532,92</w:t>
      </w:r>
    </w:p>
    <w:p w14:paraId="20B8BDAB"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A201115</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PROSTORA IZLOŽBE EXTEMPORE</w:t>
      </w:r>
      <w:r w:rsidRPr="00FE3739">
        <w:rPr>
          <w:rFonts w:ascii="Arial" w:eastAsia="Calibri" w:hAnsi="Arial" w:cs="Arial"/>
          <w:sz w:val="24"/>
          <w:szCs w:val="24"/>
        </w:rPr>
        <w:tab/>
      </w:r>
      <w:r w:rsidRPr="00FE3739">
        <w:rPr>
          <w:rFonts w:ascii="Tahoma" w:eastAsia="Calibri" w:hAnsi="Tahoma" w:cs="Tahoma"/>
          <w:b/>
          <w:bCs/>
          <w:color w:val="000000"/>
          <w:sz w:val="16"/>
          <w:szCs w:val="16"/>
        </w:rPr>
        <w:t>12.000,00</w:t>
      </w:r>
      <w:r w:rsidRPr="00FE3739">
        <w:rPr>
          <w:rFonts w:ascii="Arial" w:eastAsia="Calibri" w:hAnsi="Arial" w:cs="Arial"/>
          <w:sz w:val="24"/>
          <w:szCs w:val="24"/>
        </w:rPr>
        <w:tab/>
      </w:r>
      <w:r w:rsidRPr="00FE3739">
        <w:rPr>
          <w:rFonts w:ascii="Tahoma" w:eastAsia="Calibri" w:hAnsi="Tahoma" w:cs="Tahoma"/>
          <w:b/>
          <w:bCs/>
          <w:color w:val="000000"/>
          <w:sz w:val="16"/>
          <w:szCs w:val="16"/>
        </w:rPr>
        <w:t>3.679,27</w:t>
      </w:r>
      <w:r w:rsidRPr="00FE3739">
        <w:rPr>
          <w:rFonts w:ascii="Arial" w:eastAsia="Calibri" w:hAnsi="Arial" w:cs="Arial"/>
          <w:sz w:val="24"/>
          <w:szCs w:val="24"/>
        </w:rPr>
        <w:tab/>
      </w:r>
      <w:r w:rsidRPr="00FE3739">
        <w:rPr>
          <w:rFonts w:ascii="Tahoma" w:eastAsia="Calibri" w:hAnsi="Tahoma" w:cs="Tahoma"/>
          <w:b/>
          <w:bCs/>
          <w:color w:val="000000"/>
          <w:sz w:val="16"/>
          <w:szCs w:val="16"/>
        </w:rPr>
        <w:t>30,66%</w:t>
      </w:r>
    </w:p>
    <w:p w14:paraId="6A51042A"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0435 Električna energija</w:t>
      </w:r>
    </w:p>
    <w:p w14:paraId="41199E3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12.000,00</w:t>
      </w:r>
      <w:r w:rsidRPr="00FE3739">
        <w:rPr>
          <w:rFonts w:ascii="Arial" w:eastAsia="Calibri" w:hAnsi="Arial" w:cs="Arial"/>
          <w:sz w:val="24"/>
          <w:szCs w:val="24"/>
        </w:rPr>
        <w:tab/>
      </w:r>
      <w:r w:rsidRPr="00FE3739">
        <w:rPr>
          <w:rFonts w:ascii="Tahoma" w:eastAsia="Calibri" w:hAnsi="Tahoma" w:cs="Tahoma"/>
          <w:b/>
          <w:bCs/>
          <w:color w:val="000000"/>
          <w:sz w:val="14"/>
          <w:szCs w:val="14"/>
        </w:rPr>
        <w:t>3.679,27</w:t>
      </w:r>
      <w:r w:rsidRPr="00FE3739">
        <w:rPr>
          <w:rFonts w:ascii="Arial" w:eastAsia="Calibri" w:hAnsi="Arial" w:cs="Arial"/>
          <w:sz w:val="24"/>
          <w:szCs w:val="24"/>
        </w:rPr>
        <w:tab/>
      </w:r>
      <w:r w:rsidRPr="00FE3739">
        <w:rPr>
          <w:rFonts w:ascii="Tahoma" w:eastAsia="Calibri" w:hAnsi="Tahoma" w:cs="Tahoma"/>
          <w:b/>
          <w:bCs/>
          <w:color w:val="000000"/>
          <w:sz w:val="14"/>
          <w:szCs w:val="14"/>
        </w:rPr>
        <w:t>30,66%</w:t>
      </w:r>
    </w:p>
    <w:p w14:paraId="0ED69CF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12.000,00</w:t>
      </w:r>
      <w:r w:rsidRPr="00FE3739">
        <w:rPr>
          <w:rFonts w:ascii="Arial" w:eastAsia="Calibri" w:hAnsi="Arial" w:cs="Arial"/>
          <w:sz w:val="24"/>
          <w:szCs w:val="24"/>
        </w:rPr>
        <w:tab/>
      </w:r>
      <w:r w:rsidRPr="00FE3739">
        <w:rPr>
          <w:rFonts w:ascii="Tahoma" w:eastAsia="Calibri" w:hAnsi="Tahoma" w:cs="Tahoma"/>
          <w:b/>
          <w:bCs/>
          <w:color w:val="000000"/>
          <w:sz w:val="16"/>
          <w:szCs w:val="16"/>
        </w:rPr>
        <w:t>3.679,27</w:t>
      </w:r>
      <w:r w:rsidRPr="00FE3739">
        <w:rPr>
          <w:rFonts w:ascii="Arial" w:eastAsia="Calibri" w:hAnsi="Arial" w:cs="Arial"/>
          <w:sz w:val="24"/>
          <w:szCs w:val="24"/>
        </w:rPr>
        <w:tab/>
      </w:r>
      <w:r w:rsidRPr="00FE3739">
        <w:rPr>
          <w:rFonts w:ascii="Tahoma" w:eastAsia="Calibri" w:hAnsi="Tahoma" w:cs="Tahoma"/>
          <w:b/>
          <w:bCs/>
          <w:color w:val="000000"/>
          <w:sz w:val="16"/>
          <w:szCs w:val="16"/>
        </w:rPr>
        <w:t>30,66%</w:t>
      </w:r>
    </w:p>
    <w:p w14:paraId="5A50571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3.679,27</w:t>
      </w:r>
      <w:r w:rsidRPr="00FE3739">
        <w:rPr>
          <w:rFonts w:ascii="Arial" w:eastAsia="Calibri" w:hAnsi="Arial" w:cs="Arial"/>
          <w:sz w:val="24"/>
          <w:szCs w:val="24"/>
        </w:rPr>
        <w:tab/>
      </w:r>
      <w:r w:rsidRPr="00FE3739">
        <w:rPr>
          <w:rFonts w:ascii="Tahoma" w:eastAsia="Calibri" w:hAnsi="Tahoma" w:cs="Tahoma"/>
          <w:color w:val="000000"/>
          <w:sz w:val="16"/>
          <w:szCs w:val="16"/>
        </w:rPr>
        <w:t>183,96%</w:t>
      </w:r>
    </w:p>
    <w:p w14:paraId="57290EE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3.679,27</w:t>
      </w:r>
    </w:p>
    <w:p w14:paraId="5D2C903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1A4D2C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B37563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K201015</w:t>
      </w:r>
      <w:r w:rsidRPr="00FE3739">
        <w:rPr>
          <w:rFonts w:ascii="Arial" w:eastAsia="Calibri" w:hAnsi="Arial" w:cs="Arial"/>
          <w:sz w:val="24"/>
          <w:szCs w:val="24"/>
        </w:rPr>
        <w:tab/>
      </w:r>
      <w:r w:rsidRPr="00FE3739">
        <w:rPr>
          <w:rFonts w:ascii="Tahoma" w:eastAsia="Calibri" w:hAnsi="Tahoma" w:cs="Tahoma"/>
          <w:b/>
          <w:bCs/>
          <w:color w:val="000000"/>
          <w:sz w:val="16"/>
          <w:szCs w:val="16"/>
        </w:rPr>
        <w:t>OPREMANJE OPĆINSKE ZGRADE</w:t>
      </w:r>
      <w:r w:rsidRPr="00FE3739">
        <w:rPr>
          <w:rFonts w:ascii="Arial" w:eastAsia="Calibri" w:hAnsi="Arial" w:cs="Arial"/>
          <w:sz w:val="24"/>
          <w:szCs w:val="24"/>
        </w:rPr>
        <w:tab/>
      </w:r>
      <w:r w:rsidRPr="00FE3739">
        <w:rPr>
          <w:rFonts w:ascii="Tahoma" w:eastAsia="Calibri" w:hAnsi="Tahoma" w:cs="Tahoma"/>
          <w:b/>
          <w:bCs/>
          <w:color w:val="000000"/>
          <w:sz w:val="16"/>
          <w:szCs w:val="16"/>
        </w:rPr>
        <w:t>220.000,00</w:t>
      </w:r>
      <w:r w:rsidRPr="00FE3739">
        <w:rPr>
          <w:rFonts w:ascii="Arial" w:eastAsia="Calibri" w:hAnsi="Arial" w:cs="Arial"/>
          <w:sz w:val="24"/>
          <w:szCs w:val="24"/>
        </w:rPr>
        <w:tab/>
      </w:r>
      <w:r w:rsidRPr="00FE3739">
        <w:rPr>
          <w:rFonts w:ascii="Tahoma" w:eastAsia="Calibri" w:hAnsi="Tahoma" w:cs="Tahoma"/>
          <w:b/>
          <w:bCs/>
          <w:color w:val="000000"/>
          <w:sz w:val="16"/>
          <w:szCs w:val="16"/>
        </w:rPr>
        <w:t>7.545,00</w:t>
      </w:r>
      <w:r w:rsidRPr="00FE3739">
        <w:rPr>
          <w:rFonts w:ascii="Arial" w:eastAsia="Calibri" w:hAnsi="Arial" w:cs="Arial"/>
          <w:sz w:val="24"/>
          <w:szCs w:val="24"/>
        </w:rPr>
        <w:tab/>
      </w:r>
      <w:r w:rsidRPr="00FE3739">
        <w:rPr>
          <w:rFonts w:ascii="Tahoma" w:eastAsia="Calibri" w:hAnsi="Tahoma" w:cs="Tahoma"/>
          <w:b/>
          <w:bCs/>
          <w:color w:val="000000"/>
          <w:sz w:val="16"/>
          <w:szCs w:val="16"/>
        </w:rPr>
        <w:t>3,43%</w:t>
      </w:r>
    </w:p>
    <w:p w14:paraId="14F2623B" w14:textId="77777777" w:rsidR="00FE3739" w:rsidRPr="00FE3739" w:rsidRDefault="00FE3739" w:rsidP="00FE3739">
      <w:pPr>
        <w:widowControl w:val="0"/>
        <w:tabs>
          <w:tab w:val="left" w:pos="90"/>
          <w:tab w:val="center" w:pos="180"/>
          <w:tab w:val="center" w:pos="395"/>
          <w:tab w:val="center" w:pos="621"/>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0131 Opće usluge vezane uz službenike</w:t>
      </w:r>
    </w:p>
    <w:p w14:paraId="31AF2F6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8BA3E3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BF1758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935D88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4221</w:t>
      </w:r>
      <w:r w:rsidRPr="00FE3739">
        <w:rPr>
          <w:rFonts w:ascii="Arial" w:eastAsia="Calibri" w:hAnsi="Arial" w:cs="Arial"/>
          <w:sz w:val="24"/>
          <w:szCs w:val="24"/>
        </w:rPr>
        <w:tab/>
      </w:r>
      <w:r w:rsidRPr="00FE3739">
        <w:rPr>
          <w:rFonts w:ascii="Tahoma" w:eastAsia="Calibri" w:hAnsi="Tahoma" w:cs="Tahoma"/>
          <w:color w:val="000000"/>
          <w:sz w:val="16"/>
          <w:szCs w:val="16"/>
        </w:rPr>
        <w:t>Uredska oprema i namještaj</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1C0F79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2E6D39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4262</w:t>
      </w:r>
      <w:r w:rsidRPr="00FE3739">
        <w:rPr>
          <w:rFonts w:ascii="Arial" w:eastAsia="Calibri" w:hAnsi="Arial" w:cs="Arial"/>
          <w:sz w:val="24"/>
          <w:szCs w:val="24"/>
        </w:rPr>
        <w:tab/>
      </w:r>
      <w:r w:rsidRPr="00FE3739">
        <w:rPr>
          <w:rFonts w:ascii="Tahoma" w:eastAsia="Calibri" w:hAnsi="Tahoma" w:cs="Tahoma"/>
          <w:color w:val="000000"/>
          <w:sz w:val="16"/>
          <w:szCs w:val="16"/>
        </w:rPr>
        <w:t>Ulaganja u računalne programe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C51089F"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7.545,00</w:t>
      </w:r>
      <w:r w:rsidRPr="00FE3739">
        <w:rPr>
          <w:rFonts w:ascii="Arial" w:eastAsia="Calibri" w:hAnsi="Arial" w:cs="Arial"/>
          <w:sz w:val="24"/>
          <w:szCs w:val="24"/>
        </w:rPr>
        <w:tab/>
      </w:r>
      <w:r w:rsidRPr="00FE3739">
        <w:rPr>
          <w:rFonts w:ascii="Tahoma" w:eastAsia="Calibri" w:hAnsi="Tahoma" w:cs="Tahoma"/>
          <w:b/>
          <w:bCs/>
          <w:color w:val="000000"/>
          <w:sz w:val="14"/>
          <w:szCs w:val="14"/>
        </w:rPr>
        <w:t>75,45%</w:t>
      </w:r>
    </w:p>
    <w:p w14:paraId="4BC4ACC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7.545,00</w:t>
      </w:r>
      <w:r w:rsidRPr="00FE3739">
        <w:rPr>
          <w:rFonts w:ascii="Arial" w:eastAsia="Calibri" w:hAnsi="Arial" w:cs="Arial"/>
          <w:sz w:val="24"/>
          <w:szCs w:val="24"/>
        </w:rPr>
        <w:tab/>
      </w:r>
      <w:r w:rsidRPr="00FE3739">
        <w:rPr>
          <w:rFonts w:ascii="Tahoma" w:eastAsia="Calibri" w:hAnsi="Tahoma" w:cs="Tahoma"/>
          <w:b/>
          <w:bCs/>
          <w:color w:val="000000"/>
          <w:sz w:val="16"/>
          <w:szCs w:val="16"/>
        </w:rPr>
        <w:t>75,45%</w:t>
      </w:r>
    </w:p>
    <w:p w14:paraId="53243EA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7.545,00</w:t>
      </w:r>
      <w:r w:rsidRPr="00FE3739">
        <w:rPr>
          <w:rFonts w:ascii="Arial" w:eastAsia="Calibri" w:hAnsi="Arial" w:cs="Arial"/>
          <w:sz w:val="24"/>
          <w:szCs w:val="24"/>
        </w:rPr>
        <w:tab/>
      </w:r>
      <w:r w:rsidRPr="00FE3739">
        <w:rPr>
          <w:rFonts w:ascii="Tahoma" w:eastAsia="Calibri" w:hAnsi="Tahoma" w:cs="Tahoma"/>
          <w:color w:val="000000"/>
          <w:sz w:val="16"/>
          <w:szCs w:val="16"/>
        </w:rPr>
        <w:t>75,45%</w:t>
      </w:r>
    </w:p>
    <w:p w14:paraId="3084850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4221</w:t>
      </w:r>
      <w:r w:rsidRPr="00FE3739">
        <w:rPr>
          <w:rFonts w:ascii="Arial" w:eastAsia="Calibri" w:hAnsi="Arial" w:cs="Arial"/>
          <w:sz w:val="24"/>
          <w:szCs w:val="24"/>
        </w:rPr>
        <w:tab/>
      </w:r>
      <w:r w:rsidRPr="00FE3739">
        <w:rPr>
          <w:rFonts w:ascii="Tahoma" w:eastAsia="Calibri" w:hAnsi="Tahoma" w:cs="Tahoma"/>
          <w:color w:val="000000"/>
          <w:sz w:val="16"/>
          <w:szCs w:val="16"/>
        </w:rPr>
        <w:t>Uredska oprema i namještaj</w:t>
      </w:r>
      <w:r w:rsidRPr="00FE3739">
        <w:rPr>
          <w:rFonts w:ascii="Arial" w:eastAsia="Calibri" w:hAnsi="Arial" w:cs="Arial"/>
          <w:sz w:val="24"/>
          <w:szCs w:val="24"/>
        </w:rPr>
        <w:tab/>
      </w:r>
      <w:r w:rsidRPr="00FE3739">
        <w:rPr>
          <w:rFonts w:ascii="Tahoma" w:eastAsia="Calibri" w:hAnsi="Tahoma" w:cs="Tahoma"/>
          <w:color w:val="000000"/>
          <w:sz w:val="16"/>
          <w:szCs w:val="16"/>
        </w:rPr>
        <w:t>7.545,00</w:t>
      </w:r>
    </w:p>
    <w:p w14:paraId="66EF464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152.000,00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4675C7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152.000,00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C524EA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152.000,00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CA0B40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4262</w:t>
      </w:r>
      <w:r w:rsidRPr="00FE3739">
        <w:rPr>
          <w:rFonts w:ascii="Arial" w:eastAsia="Calibri" w:hAnsi="Arial" w:cs="Arial"/>
          <w:sz w:val="24"/>
          <w:szCs w:val="24"/>
        </w:rPr>
        <w:tab/>
      </w:r>
      <w:r w:rsidRPr="00FE3739">
        <w:rPr>
          <w:rFonts w:ascii="Tahoma" w:eastAsia="Calibri" w:hAnsi="Tahoma" w:cs="Tahoma"/>
          <w:color w:val="000000"/>
          <w:sz w:val="16"/>
          <w:szCs w:val="16"/>
        </w:rPr>
        <w:t>Ulaganja u računalne programe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C26B24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38.000,00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39229C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38.000,00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195A9FC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38.000,00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4B043E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4262</w:t>
      </w:r>
      <w:r w:rsidRPr="00FE3739">
        <w:rPr>
          <w:rFonts w:ascii="Arial" w:eastAsia="Calibri" w:hAnsi="Arial" w:cs="Arial"/>
          <w:sz w:val="24"/>
          <w:szCs w:val="24"/>
        </w:rPr>
        <w:tab/>
      </w:r>
      <w:r w:rsidRPr="00FE3739">
        <w:rPr>
          <w:rFonts w:ascii="Tahoma" w:eastAsia="Calibri" w:hAnsi="Tahoma" w:cs="Tahoma"/>
          <w:color w:val="000000"/>
          <w:sz w:val="16"/>
          <w:szCs w:val="16"/>
        </w:rPr>
        <w:t>Ulaganja u računalne programe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929A7A5"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K201047</w:t>
      </w:r>
      <w:r w:rsidRPr="00FE3739">
        <w:rPr>
          <w:rFonts w:ascii="Arial" w:eastAsia="Calibri" w:hAnsi="Arial" w:cs="Arial"/>
          <w:sz w:val="24"/>
          <w:szCs w:val="24"/>
        </w:rPr>
        <w:tab/>
      </w:r>
      <w:r w:rsidRPr="00FE3739">
        <w:rPr>
          <w:rFonts w:ascii="Tahoma" w:eastAsia="Calibri" w:hAnsi="Tahoma" w:cs="Tahoma"/>
          <w:b/>
          <w:bCs/>
          <w:color w:val="000000"/>
          <w:sz w:val="16"/>
          <w:szCs w:val="16"/>
        </w:rPr>
        <w:t>ULAGANJA U POSLOVNE PROSTORE DANE U ZAKUP</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2.373,94</w:t>
      </w:r>
      <w:r w:rsidRPr="00FE3739">
        <w:rPr>
          <w:rFonts w:ascii="Arial" w:eastAsia="Calibri" w:hAnsi="Arial" w:cs="Arial"/>
          <w:sz w:val="24"/>
          <w:szCs w:val="24"/>
        </w:rPr>
        <w:tab/>
      </w:r>
      <w:r w:rsidRPr="00FE3739">
        <w:rPr>
          <w:rFonts w:ascii="Tahoma" w:eastAsia="Calibri" w:hAnsi="Tahoma" w:cs="Tahoma"/>
          <w:b/>
          <w:bCs/>
          <w:color w:val="000000"/>
          <w:sz w:val="16"/>
          <w:szCs w:val="16"/>
        </w:rPr>
        <w:t>9,50%</w:t>
      </w:r>
    </w:p>
    <w:p w14:paraId="0E113DA9"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4677324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2.373,94</w:t>
      </w:r>
      <w:r w:rsidRPr="00FE3739">
        <w:rPr>
          <w:rFonts w:ascii="Arial" w:eastAsia="Calibri" w:hAnsi="Arial" w:cs="Arial"/>
          <w:sz w:val="24"/>
          <w:szCs w:val="24"/>
        </w:rPr>
        <w:tab/>
      </w:r>
      <w:r w:rsidRPr="00FE3739">
        <w:rPr>
          <w:rFonts w:ascii="Tahoma" w:eastAsia="Calibri" w:hAnsi="Tahoma" w:cs="Tahoma"/>
          <w:b/>
          <w:bCs/>
          <w:color w:val="000000"/>
          <w:sz w:val="14"/>
          <w:szCs w:val="14"/>
        </w:rPr>
        <w:t>9,50%</w:t>
      </w:r>
    </w:p>
    <w:p w14:paraId="65D04B8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2.373,94</w:t>
      </w:r>
      <w:r w:rsidRPr="00FE3739">
        <w:rPr>
          <w:rFonts w:ascii="Arial" w:eastAsia="Calibri" w:hAnsi="Arial" w:cs="Arial"/>
          <w:sz w:val="24"/>
          <w:szCs w:val="24"/>
        </w:rPr>
        <w:tab/>
      </w:r>
      <w:r w:rsidRPr="00FE3739">
        <w:rPr>
          <w:rFonts w:ascii="Tahoma" w:eastAsia="Calibri" w:hAnsi="Tahoma" w:cs="Tahoma"/>
          <w:b/>
          <w:bCs/>
          <w:color w:val="000000"/>
          <w:sz w:val="16"/>
          <w:szCs w:val="16"/>
        </w:rPr>
        <w:t>9,50%</w:t>
      </w:r>
    </w:p>
    <w:p w14:paraId="02EF027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2.373,94</w:t>
      </w:r>
      <w:r w:rsidRPr="00FE3739">
        <w:rPr>
          <w:rFonts w:ascii="Arial" w:eastAsia="Calibri" w:hAnsi="Arial" w:cs="Arial"/>
          <w:sz w:val="24"/>
          <w:szCs w:val="24"/>
        </w:rPr>
        <w:tab/>
      </w:r>
      <w:r w:rsidRPr="00FE3739">
        <w:rPr>
          <w:rFonts w:ascii="Tahoma" w:eastAsia="Calibri" w:hAnsi="Tahoma" w:cs="Tahoma"/>
          <w:color w:val="000000"/>
          <w:sz w:val="16"/>
          <w:szCs w:val="16"/>
        </w:rPr>
        <w:t>9,50%</w:t>
      </w:r>
    </w:p>
    <w:p w14:paraId="263E697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2.373,94</w:t>
      </w:r>
    </w:p>
    <w:p w14:paraId="4360089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K201049</w:t>
      </w:r>
      <w:r w:rsidRPr="00FE3739">
        <w:rPr>
          <w:rFonts w:ascii="Arial" w:eastAsia="Calibri" w:hAnsi="Arial" w:cs="Arial"/>
          <w:sz w:val="24"/>
          <w:szCs w:val="24"/>
        </w:rPr>
        <w:tab/>
      </w:r>
      <w:r w:rsidRPr="00FE3739">
        <w:rPr>
          <w:rFonts w:ascii="Tahoma" w:eastAsia="Calibri" w:hAnsi="Tahoma" w:cs="Tahoma"/>
          <w:b/>
          <w:bCs/>
          <w:color w:val="000000"/>
          <w:sz w:val="16"/>
          <w:szCs w:val="16"/>
        </w:rPr>
        <w:t>UREĐENJE KROVIŠTA NA "RIJEČKOJ ZGRADI"</w:t>
      </w:r>
      <w:r w:rsidRPr="00FE3739">
        <w:rPr>
          <w:rFonts w:ascii="Arial" w:eastAsia="Calibri" w:hAnsi="Arial" w:cs="Arial"/>
          <w:sz w:val="24"/>
          <w:szCs w:val="24"/>
        </w:rPr>
        <w:tab/>
      </w:r>
      <w:r w:rsidRPr="00FE3739">
        <w:rPr>
          <w:rFonts w:ascii="Tahoma" w:eastAsia="Calibri" w:hAnsi="Tahoma" w:cs="Tahoma"/>
          <w:b/>
          <w:bCs/>
          <w:color w:val="000000"/>
          <w:sz w:val="16"/>
          <w:szCs w:val="16"/>
        </w:rPr>
        <w:t>150.000,00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6357E76"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0610 Razvoj stanovanja  </w:t>
      </w:r>
    </w:p>
    <w:p w14:paraId="5D41624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150.000,00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06385A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150.000,00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50BEF7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150.000,00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5EDF20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46BF6D9"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K201095</w:t>
      </w:r>
      <w:r w:rsidRPr="00FE3739">
        <w:rPr>
          <w:rFonts w:ascii="Arial" w:eastAsia="Calibri" w:hAnsi="Arial" w:cs="Arial"/>
          <w:sz w:val="24"/>
          <w:szCs w:val="24"/>
        </w:rPr>
        <w:tab/>
      </w:r>
      <w:r w:rsidRPr="00FE3739">
        <w:rPr>
          <w:rFonts w:ascii="Tahoma" w:eastAsia="Calibri" w:hAnsi="Tahoma" w:cs="Tahoma"/>
          <w:b/>
          <w:bCs/>
          <w:color w:val="000000"/>
          <w:sz w:val="16"/>
          <w:szCs w:val="16"/>
        </w:rPr>
        <w:t>DODATNA ULAGANJA K.Č. 161/3 - ENOTEKA</w:t>
      </w:r>
      <w:r w:rsidRPr="00FE3739">
        <w:rPr>
          <w:rFonts w:ascii="Arial" w:eastAsia="Calibri" w:hAnsi="Arial" w:cs="Arial"/>
          <w:sz w:val="24"/>
          <w:szCs w:val="24"/>
        </w:rPr>
        <w:tab/>
      </w:r>
      <w:r w:rsidRPr="00FE3739">
        <w:rPr>
          <w:rFonts w:ascii="Tahoma" w:eastAsia="Calibri" w:hAnsi="Tahoma" w:cs="Tahoma"/>
          <w:b/>
          <w:bCs/>
          <w:color w:val="000000"/>
          <w:sz w:val="16"/>
          <w:szCs w:val="16"/>
        </w:rPr>
        <w:t>19.365,00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CE9D505"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0133 Ostale opće usluge</w:t>
      </w:r>
    </w:p>
    <w:p w14:paraId="619E1A2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19.365,00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95D1A7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19.365,00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3CCFCB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19.365,00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A085FE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E553109"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K201096</w:t>
      </w:r>
      <w:r w:rsidRPr="00FE3739">
        <w:rPr>
          <w:rFonts w:ascii="Arial" w:eastAsia="Calibri" w:hAnsi="Arial" w:cs="Arial"/>
          <w:sz w:val="24"/>
          <w:szCs w:val="24"/>
        </w:rPr>
        <w:tab/>
      </w:r>
      <w:r w:rsidRPr="00FE3739">
        <w:rPr>
          <w:rFonts w:ascii="Tahoma" w:eastAsia="Calibri" w:hAnsi="Tahoma" w:cs="Tahoma"/>
          <w:b/>
          <w:bCs/>
          <w:color w:val="000000"/>
          <w:sz w:val="16"/>
          <w:szCs w:val="16"/>
        </w:rPr>
        <w:t>DODATNA ULAGANJA NA ZGRADAMA U VLASNIŠTVU OPĆINE</w:t>
      </w:r>
      <w:r w:rsidRPr="00FE3739">
        <w:rPr>
          <w:rFonts w:ascii="Arial" w:eastAsia="Calibri" w:hAnsi="Arial" w:cs="Arial"/>
          <w:sz w:val="24"/>
          <w:szCs w:val="24"/>
        </w:rPr>
        <w:tab/>
      </w:r>
      <w:r w:rsidRPr="00FE3739">
        <w:rPr>
          <w:rFonts w:ascii="Tahoma" w:eastAsia="Calibri" w:hAnsi="Tahoma" w:cs="Tahoma"/>
          <w:b/>
          <w:bCs/>
          <w:color w:val="000000"/>
          <w:sz w:val="16"/>
          <w:szCs w:val="16"/>
        </w:rPr>
        <w:t>80.000,00</w:t>
      </w:r>
      <w:r w:rsidRPr="00FE3739">
        <w:rPr>
          <w:rFonts w:ascii="Arial" w:eastAsia="Calibri" w:hAnsi="Arial" w:cs="Arial"/>
          <w:sz w:val="24"/>
          <w:szCs w:val="24"/>
        </w:rPr>
        <w:tab/>
      </w:r>
      <w:r w:rsidRPr="00FE3739">
        <w:rPr>
          <w:rFonts w:ascii="Tahoma" w:eastAsia="Calibri" w:hAnsi="Tahoma" w:cs="Tahoma"/>
          <w:b/>
          <w:bCs/>
          <w:color w:val="000000"/>
          <w:sz w:val="16"/>
          <w:szCs w:val="16"/>
        </w:rPr>
        <w:t>9.703,13</w:t>
      </w:r>
      <w:r w:rsidRPr="00FE3739">
        <w:rPr>
          <w:rFonts w:ascii="Arial" w:eastAsia="Calibri" w:hAnsi="Arial" w:cs="Arial"/>
          <w:sz w:val="24"/>
          <w:szCs w:val="24"/>
        </w:rPr>
        <w:tab/>
      </w:r>
      <w:r w:rsidRPr="00FE3739">
        <w:rPr>
          <w:rFonts w:ascii="Tahoma" w:eastAsia="Calibri" w:hAnsi="Tahoma" w:cs="Tahoma"/>
          <w:b/>
          <w:bCs/>
          <w:color w:val="000000"/>
          <w:sz w:val="16"/>
          <w:szCs w:val="16"/>
        </w:rPr>
        <w:t>12,13%</w:t>
      </w:r>
    </w:p>
    <w:p w14:paraId="1546FE9D"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5FA2866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80.000,00</w:t>
      </w:r>
      <w:r w:rsidRPr="00FE3739">
        <w:rPr>
          <w:rFonts w:ascii="Arial" w:eastAsia="Calibri" w:hAnsi="Arial" w:cs="Arial"/>
          <w:sz w:val="24"/>
          <w:szCs w:val="24"/>
        </w:rPr>
        <w:tab/>
      </w:r>
      <w:r w:rsidRPr="00FE3739">
        <w:rPr>
          <w:rFonts w:ascii="Tahoma" w:eastAsia="Calibri" w:hAnsi="Tahoma" w:cs="Tahoma"/>
          <w:b/>
          <w:bCs/>
          <w:color w:val="000000"/>
          <w:sz w:val="14"/>
          <w:szCs w:val="14"/>
        </w:rPr>
        <w:t>9.703,13</w:t>
      </w:r>
      <w:r w:rsidRPr="00FE3739">
        <w:rPr>
          <w:rFonts w:ascii="Arial" w:eastAsia="Calibri" w:hAnsi="Arial" w:cs="Arial"/>
          <w:sz w:val="24"/>
          <w:szCs w:val="24"/>
        </w:rPr>
        <w:tab/>
      </w:r>
      <w:r w:rsidRPr="00FE3739">
        <w:rPr>
          <w:rFonts w:ascii="Tahoma" w:eastAsia="Calibri" w:hAnsi="Tahoma" w:cs="Tahoma"/>
          <w:b/>
          <w:bCs/>
          <w:color w:val="000000"/>
          <w:sz w:val="14"/>
          <w:szCs w:val="14"/>
        </w:rPr>
        <w:t>12,13%</w:t>
      </w:r>
    </w:p>
    <w:p w14:paraId="790C090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80.000,00</w:t>
      </w:r>
      <w:r w:rsidRPr="00FE3739">
        <w:rPr>
          <w:rFonts w:ascii="Arial" w:eastAsia="Calibri" w:hAnsi="Arial" w:cs="Arial"/>
          <w:sz w:val="24"/>
          <w:szCs w:val="24"/>
        </w:rPr>
        <w:tab/>
      </w:r>
      <w:r w:rsidRPr="00FE3739">
        <w:rPr>
          <w:rFonts w:ascii="Tahoma" w:eastAsia="Calibri" w:hAnsi="Tahoma" w:cs="Tahoma"/>
          <w:b/>
          <w:bCs/>
          <w:color w:val="000000"/>
          <w:sz w:val="16"/>
          <w:szCs w:val="16"/>
        </w:rPr>
        <w:t>9.703,13</w:t>
      </w:r>
      <w:r w:rsidRPr="00FE3739">
        <w:rPr>
          <w:rFonts w:ascii="Arial" w:eastAsia="Calibri" w:hAnsi="Arial" w:cs="Arial"/>
          <w:sz w:val="24"/>
          <w:szCs w:val="24"/>
        </w:rPr>
        <w:tab/>
      </w:r>
      <w:r w:rsidRPr="00FE3739">
        <w:rPr>
          <w:rFonts w:ascii="Tahoma" w:eastAsia="Calibri" w:hAnsi="Tahoma" w:cs="Tahoma"/>
          <w:b/>
          <w:bCs/>
          <w:color w:val="000000"/>
          <w:sz w:val="16"/>
          <w:szCs w:val="16"/>
        </w:rPr>
        <w:t>12,13%</w:t>
      </w:r>
    </w:p>
    <w:p w14:paraId="5DC3D81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80.000,00</w:t>
      </w:r>
      <w:r w:rsidRPr="00FE3739">
        <w:rPr>
          <w:rFonts w:ascii="Arial" w:eastAsia="Calibri" w:hAnsi="Arial" w:cs="Arial"/>
          <w:sz w:val="24"/>
          <w:szCs w:val="24"/>
        </w:rPr>
        <w:tab/>
      </w:r>
      <w:r w:rsidRPr="00FE3739">
        <w:rPr>
          <w:rFonts w:ascii="Tahoma" w:eastAsia="Calibri" w:hAnsi="Tahoma" w:cs="Tahoma"/>
          <w:color w:val="000000"/>
          <w:sz w:val="16"/>
          <w:szCs w:val="16"/>
        </w:rPr>
        <w:t>9.703,13</w:t>
      </w:r>
      <w:r w:rsidRPr="00FE3739">
        <w:rPr>
          <w:rFonts w:ascii="Arial" w:eastAsia="Calibri" w:hAnsi="Arial" w:cs="Arial"/>
          <w:sz w:val="24"/>
          <w:szCs w:val="24"/>
        </w:rPr>
        <w:tab/>
      </w:r>
      <w:r w:rsidRPr="00FE3739">
        <w:rPr>
          <w:rFonts w:ascii="Tahoma" w:eastAsia="Calibri" w:hAnsi="Tahoma" w:cs="Tahoma"/>
          <w:color w:val="000000"/>
          <w:sz w:val="16"/>
          <w:szCs w:val="16"/>
        </w:rPr>
        <w:t>12,13%</w:t>
      </w:r>
    </w:p>
    <w:p w14:paraId="3D45D62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9.703,13</w:t>
      </w:r>
    </w:p>
    <w:p w14:paraId="3B3664C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K201097</w:t>
      </w:r>
      <w:r w:rsidRPr="00FE3739">
        <w:rPr>
          <w:rFonts w:ascii="Arial" w:eastAsia="Calibri" w:hAnsi="Arial" w:cs="Arial"/>
          <w:sz w:val="24"/>
          <w:szCs w:val="24"/>
        </w:rPr>
        <w:tab/>
      </w:r>
      <w:r w:rsidRPr="00FE3739">
        <w:rPr>
          <w:rFonts w:ascii="Tahoma" w:eastAsia="Calibri" w:hAnsi="Tahoma" w:cs="Tahoma"/>
          <w:b/>
          <w:bCs/>
          <w:color w:val="000000"/>
          <w:sz w:val="16"/>
          <w:szCs w:val="16"/>
        </w:rPr>
        <w:t>ZAMJENA KROVIŠTA NA PERGOLI</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0C5C7E4"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0610 Razvoj stanovanja  </w:t>
      </w:r>
    </w:p>
    <w:p w14:paraId="2E92513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E43821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45</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dodatna ulaganja na nefinancijskoj imovini</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EE208D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079F63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4511</w:t>
      </w:r>
      <w:r w:rsidRPr="00FE3739">
        <w:rPr>
          <w:rFonts w:ascii="Arial" w:eastAsia="Calibri" w:hAnsi="Arial" w:cs="Arial"/>
          <w:sz w:val="24"/>
          <w:szCs w:val="24"/>
        </w:rPr>
        <w:tab/>
      </w:r>
      <w:r w:rsidRPr="00FE3739">
        <w:rPr>
          <w:rFonts w:ascii="Tahoma" w:eastAsia="Calibri" w:hAnsi="Tahoma" w:cs="Tahoma"/>
          <w:color w:val="000000"/>
          <w:sz w:val="16"/>
          <w:szCs w:val="16"/>
        </w:rPr>
        <w:t>Dodatna ulaganja na građevinskim objektima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1E6D10D"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lastRenderedPageBreak/>
        <w:t>Program</w:t>
      </w:r>
      <w:r w:rsidRPr="00FE3739">
        <w:rPr>
          <w:rFonts w:ascii="Arial" w:eastAsia="Calibri" w:hAnsi="Arial" w:cs="Arial"/>
          <w:sz w:val="24"/>
          <w:szCs w:val="24"/>
        </w:rPr>
        <w:tab/>
      </w:r>
      <w:r w:rsidRPr="00FE3739">
        <w:rPr>
          <w:rFonts w:ascii="Tahoma" w:eastAsia="Calibri" w:hAnsi="Tahoma" w:cs="Tahoma"/>
          <w:b/>
          <w:bCs/>
          <w:color w:val="000000"/>
          <w:sz w:val="20"/>
          <w:szCs w:val="20"/>
        </w:rPr>
        <w:t>ZAŠTITA OKOLIŠA</w:t>
      </w:r>
      <w:r w:rsidRPr="00FE3739">
        <w:rPr>
          <w:rFonts w:ascii="Arial" w:eastAsia="Calibri" w:hAnsi="Arial" w:cs="Arial"/>
          <w:sz w:val="24"/>
          <w:szCs w:val="24"/>
        </w:rPr>
        <w:tab/>
      </w:r>
      <w:r w:rsidRPr="00FE3739">
        <w:rPr>
          <w:rFonts w:ascii="Tahoma" w:eastAsia="Calibri" w:hAnsi="Tahoma" w:cs="Tahoma"/>
          <w:b/>
          <w:bCs/>
          <w:color w:val="000000"/>
          <w:sz w:val="20"/>
          <w:szCs w:val="20"/>
        </w:rPr>
        <w:t>358.025,00</w:t>
      </w:r>
      <w:r w:rsidRPr="00FE3739">
        <w:rPr>
          <w:rFonts w:ascii="Arial" w:eastAsia="Calibri" w:hAnsi="Arial" w:cs="Arial"/>
          <w:sz w:val="24"/>
          <w:szCs w:val="24"/>
        </w:rPr>
        <w:tab/>
      </w:r>
      <w:r w:rsidRPr="00FE3739">
        <w:rPr>
          <w:rFonts w:ascii="Tahoma" w:eastAsia="Calibri" w:hAnsi="Tahoma" w:cs="Tahoma"/>
          <w:b/>
          <w:bCs/>
          <w:color w:val="000000"/>
          <w:sz w:val="20"/>
          <w:szCs w:val="20"/>
        </w:rPr>
        <w:t>127.240,63</w:t>
      </w:r>
      <w:r w:rsidRPr="00FE3739">
        <w:rPr>
          <w:rFonts w:ascii="Arial" w:eastAsia="Calibri" w:hAnsi="Arial" w:cs="Arial"/>
          <w:sz w:val="24"/>
          <w:szCs w:val="24"/>
        </w:rPr>
        <w:tab/>
      </w:r>
      <w:r w:rsidRPr="00FE3739">
        <w:rPr>
          <w:rFonts w:ascii="Tahoma" w:eastAsia="Calibri" w:hAnsi="Tahoma" w:cs="Tahoma"/>
          <w:b/>
          <w:bCs/>
          <w:color w:val="000000"/>
          <w:sz w:val="20"/>
          <w:szCs w:val="20"/>
        </w:rPr>
        <w:t>35,54%</w:t>
      </w:r>
    </w:p>
    <w:p w14:paraId="6EEEC759"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2016</w:t>
      </w:r>
    </w:p>
    <w:p w14:paraId="59628EA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A200304</w:t>
      </w:r>
      <w:r w:rsidRPr="00FE3739">
        <w:rPr>
          <w:rFonts w:ascii="Arial" w:eastAsia="Calibri" w:hAnsi="Arial" w:cs="Arial"/>
          <w:sz w:val="24"/>
          <w:szCs w:val="24"/>
        </w:rPr>
        <w:tab/>
      </w:r>
      <w:r w:rsidRPr="00FE3739">
        <w:rPr>
          <w:rFonts w:ascii="Tahoma" w:eastAsia="Calibri" w:hAnsi="Tahoma" w:cs="Tahoma"/>
          <w:b/>
          <w:bCs/>
          <w:color w:val="000000"/>
          <w:sz w:val="16"/>
          <w:szCs w:val="16"/>
        </w:rPr>
        <w:t>ČISTOĆA I GOSPODARENJE OTPADOM</w:t>
      </w:r>
      <w:r w:rsidRPr="00FE3739">
        <w:rPr>
          <w:rFonts w:ascii="Arial" w:eastAsia="Calibri" w:hAnsi="Arial" w:cs="Arial"/>
          <w:sz w:val="24"/>
          <w:szCs w:val="24"/>
        </w:rPr>
        <w:tab/>
      </w:r>
      <w:r w:rsidRPr="00FE3739">
        <w:rPr>
          <w:rFonts w:ascii="Tahoma" w:eastAsia="Calibri" w:hAnsi="Tahoma" w:cs="Tahoma"/>
          <w:b/>
          <w:bCs/>
          <w:color w:val="000000"/>
          <w:sz w:val="16"/>
          <w:szCs w:val="16"/>
        </w:rPr>
        <w:t>248.125,00</w:t>
      </w:r>
      <w:r w:rsidRPr="00FE3739">
        <w:rPr>
          <w:rFonts w:ascii="Arial" w:eastAsia="Calibri" w:hAnsi="Arial" w:cs="Arial"/>
          <w:sz w:val="24"/>
          <w:szCs w:val="24"/>
        </w:rPr>
        <w:tab/>
      </w:r>
      <w:r w:rsidRPr="00FE3739">
        <w:rPr>
          <w:rFonts w:ascii="Tahoma" w:eastAsia="Calibri" w:hAnsi="Tahoma" w:cs="Tahoma"/>
          <w:b/>
          <w:bCs/>
          <w:color w:val="000000"/>
          <w:sz w:val="16"/>
          <w:szCs w:val="16"/>
        </w:rPr>
        <w:t>38.824,19</w:t>
      </w:r>
      <w:r w:rsidRPr="00FE3739">
        <w:rPr>
          <w:rFonts w:ascii="Arial" w:eastAsia="Calibri" w:hAnsi="Arial" w:cs="Arial"/>
          <w:sz w:val="24"/>
          <w:szCs w:val="24"/>
        </w:rPr>
        <w:tab/>
      </w:r>
      <w:r w:rsidRPr="00FE3739">
        <w:rPr>
          <w:rFonts w:ascii="Tahoma" w:eastAsia="Calibri" w:hAnsi="Tahoma" w:cs="Tahoma"/>
          <w:b/>
          <w:bCs/>
          <w:color w:val="000000"/>
          <w:sz w:val="16"/>
          <w:szCs w:val="16"/>
        </w:rPr>
        <w:t>15,65%</w:t>
      </w:r>
    </w:p>
    <w:p w14:paraId="3507771B" w14:textId="77777777" w:rsidR="00FE3739" w:rsidRPr="00FE3739" w:rsidRDefault="00FE3739" w:rsidP="00FE3739">
      <w:pPr>
        <w:widowControl w:val="0"/>
        <w:tabs>
          <w:tab w:val="left" w:pos="90"/>
          <w:tab w:val="center" w:pos="180"/>
          <w:tab w:val="center" w:pos="508"/>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4</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7A7129DC" w14:textId="77777777" w:rsidR="00FE3739" w:rsidRPr="00FE3739" w:rsidRDefault="00FE3739" w:rsidP="00FE3739">
      <w:pPr>
        <w:widowControl w:val="0"/>
        <w:tabs>
          <w:tab w:val="right" w:pos="1140"/>
          <w:tab w:val="left" w:pos="1230"/>
          <w:tab w:val="right" w:pos="12503"/>
          <w:tab w:val="right" w:pos="14340"/>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8.399,92</w:t>
      </w:r>
    </w:p>
    <w:p w14:paraId="625FE211"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8.399,92</w:t>
      </w:r>
    </w:p>
    <w:p w14:paraId="13709DD7"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8.399,92</w:t>
      </w:r>
    </w:p>
    <w:p w14:paraId="6263F7A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8.399,92</w:t>
      </w:r>
    </w:p>
    <w:p w14:paraId="3020A48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412</w:t>
      </w:r>
      <w:r w:rsidRPr="00FE3739">
        <w:rPr>
          <w:rFonts w:ascii="Arial" w:eastAsia="Calibri" w:hAnsi="Arial" w:cs="Arial"/>
          <w:sz w:val="24"/>
          <w:szCs w:val="24"/>
        </w:rPr>
        <w:tab/>
      </w:r>
      <w:r w:rsidRPr="00FE3739">
        <w:rPr>
          <w:rFonts w:ascii="Tahoma" w:eastAsia="Calibri" w:hAnsi="Tahoma" w:cs="Tahoma"/>
          <w:b/>
          <w:bCs/>
          <w:color w:val="000000"/>
          <w:sz w:val="14"/>
          <w:szCs w:val="14"/>
        </w:rPr>
        <w:t>Komunalna naknada</w:t>
      </w:r>
      <w:r w:rsidRPr="00FE3739">
        <w:rPr>
          <w:rFonts w:ascii="Arial" w:eastAsia="Calibri" w:hAnsi="Arial" w:cs="Arial"/>
          <w:sz w:val="24"/>
          <w:szCs w:val="24"/>
        </w:rPr>
        <w:tab/>
      </w:r>
      <w:r w:rsidRPr="00FE3739">
        <w:rPr>
          <w:rFonts w:ascii="Tahoma" w:eastAsia="Calibri" w:hAnsi="Tahoma" w:cs="Tahoma"/>
          <w:b/>
          <w:bCs/>
          <w:color w:val="000000"/>
          <w:sz w:val="14"/>
          <w:szCs w:val="14"/>
        </w:rPr>
        <w:t>95.000,00</w:t>
      </w:r>
      <w:r w:rsidRPr="00FE3739">
        <w:rPr>
          <w:rFonts w:ascii="Arial" w:eastAsia="Calibri" w:hAnsi="Arial" w:cs="Arial"/>
          <w:sz w:val="24"/>
          <w:szCs w:val="24"/>
        </w:rPr>
        <w:tab/>
      </w:r>
      <w:r w:rsidRPr="00FE3739">
        <w:rPr>
          <w:rFonts w:ascii="Tahoma" w:eastAsia="Calibri" w:hAnsi="Tahoma" w:cs="Tahoma"/>
          <w:b/>
          <w:bCs/>
          <w:color w:val="000000"/>
          <w:sz w:val="14"/>
          <w:szCs w:val="14"/>
        </w:rPr>
        <w:t>27.299,27</w:t>
      </w:r>
      <w:r w:rsidRPr="00FE3739">
        <w:rPr>
          <w:rFonts w:ascii="Arial" w:eastAsia="Calibri" w:hAnsi="Arial" w:cs="Arial"/>
          <w:sz w:val="24"/>
          <w:szCs w:val="24"/>
        </w:rPr>
        <w:tab/>
      </w:r>
      <w:r w:rsidRPr="00FE3739">
        <w:rPr>
          <w:rFonts w:ascii="Tahoma" w:eastAsia="Calibri" w:hAnsi="Tahoma" w:cs="Tahoma"/>
          <w:b/>
          <w:bCs/>
          <w:color w:val="000000"/>
          <w:sz w:val="14"/>
          <w:szCs w:val="14"/>
        </w:rPr>
        <w:t>28,74%</w:t>
      </w:r>
    </w:p>
    <w:p w14:paraId="6F538C6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95.000,00</w:t>
      </w:r>
      <w:r w:rsidRPr="00FE3739">
        <w:rPr>
          <w:rFonts w:ascii="Arial" w:eastAsia="Calibri" w:hAnsi="Arial" w:cs="Arial"/>
          <w:sz w:val="24"/>
          <w:szCs w:val="24"/>
        </w:rPr>
        <w:tab/>
      </w:r>
      <w:r w:rsidRPr="00FE3739">
        <w:rPr>
          <w:rFonts w:ascii="Tahoma" w:eastAsia="Calibri" w:hAnsi="Tahoma" w:cs="Tahoma"/>
          <w:b/>
          <w:bCs/>
          <w:color w:val="000000"/>
          <w:sz w:val="16"/>
          <w:szCs w:val="16"/>
        </w:rPr>
        <w:t>27.299,27</w:t>
      </w:r>
      <w:r w:rsidRPr="00FE3739">
        <w:rPr>
          <w:rFonts w:ascii="Arial" w:eastAsia="Calibri" w:hAnsi="Arial" w:cs="Arial"/>
          <w:sz w:val="24"/>
          <w:szCs w:val="24"/>
        </w:rPr>
        <w:tab/>
      </w:r>
      <w:r w:rsidRPr="00FE3739">
        <w:rPr>
          <w:rFonts w:ascii="Tahoma" w:eastAsia="Calibri" w:hAnsi="Tahoma" w:cs="Tahoma"/>
          <w:b/>
          <w:bCs/>
          <w:color w:val="000000"/>
          <w:sz w:val="16"/>
          <w:szCs w:val="16"/>
        </w:rPr>
        <w:t>28,74%</w:t>
      </w:r>
    </w:p>
    <w:p w14:paraId="733D42D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95.000,00</w:t>
      </w:r>
      <w:r w:rsidRPr="00FE3739">
        <w:rPr>
          <w:rFonts w:ascii="Arial" w:eastAsia="Calibri" w:hAnsi="Arial" w:cs="Arial"/>
          <w:sz w:val="24"/>
          <w:szCs w:val="24"/>
        </w:rPr>
        <w:tab/>
      </w:r>
      <w:r w:rsidRPr="00FE3739">
        <w:rPr>
          <w:rFonts w:ascii="Tahoma" w:eastAsia="Calibri" w:hAnsi="Tahoma" w:cs="Tahoma"/>
          <w:color w:val="000000"/>
          <w:sz w:val="16"/>
          <w:szCs w:val="16"/>
        </w:rPr>
        <w:t>27.299,27</w:t>
      </w:r>
      <w:r w:rsidRPr="00FE3739">
        <w:rPr>
          <w:rFonts w:ascii="Arial" w:eastAsia="Calibri" w:hAnsi="Arial" w:cs="Arial"/>
          <w:sz w:val="24"/>
          <w:szCs w:val="24"/>
        </w:rPr>
        <w:tab/>
      </w:r>
      <w:r w:rsidRPr="00FE3739">
        <w:rPr>
          <w:rFonts w:ascii="Tahoma" w:eastAsia="Calibri" w:hAnsi="Tahoma" w:cs="Tahoma"/>
          <w:color w:val="000000"/>
          <w:sz w:val="16"/>
          <w:szCs w:val="16"/>
        </w:rPr>
        <w:t>28,74%</w:t>
      </w:r>
    </w:p>
    <w:p w14:paraId="10396D8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1.500,00</w:t>
      </w:r>
    </w:p>
    <w:p w14:paraId="062C660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25.799,27</w:t>
      </w:r>
    </w:p>
    <w:p w14:paraId="70540AE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153.125,00</w:t>
      </w:r>
      <w:r w:rsidRPr="00FE3739">
        <w:rPr>
          <w:rFonts w:ascii="Arial" w:eastAsia="Calibri" w:hAnsi="Arial" w:cs="Arial"/>
          <w:sz w:val="24"/>
          <w:szCs w:val="24"/>
        </w:rPr>
        <w:tab/>
      </w:r>
      <w:r w:rsidRPr="00FE3739">
        <w:rPr>
          <w:rFonts w:ascii="Tahoma" w:eastAsia="Calibri" w:hAnsi="Tahoma" w:cs="Tahoma"/>
          <w:b/>
          <w:bCs/>
          <w:color w:val="000000"/>
          <w:sz w:val="14"/>
          <w:szCs w:val="14"/>
        </w:rPr>
        <w:t>3.125,00</w:t>
      </w:r>
      <w:r w:rsidRPr="00FE3739">
        <w:rPr>
          <w:rFonts w:ascii="Arial" w:eastAsia="Calibri" w:hAnsi="Arial" w:cs="Arial"/>
          <w:sz w:val="24"/>
          <w:szCs w:val="24"/>
        </w:rPr>
        <w:tab/>
      </w:r>
      <w:r w:rsidRPr="00FE3739">
        <w:rPr>
          <w:rFonts w:ascii="Tahoma" w:eastAsia="Calibri" w:hAnsi="Tahoma" w:cs="Tahoma"/>
          <w:b/>
          <w:bCs/>
          <w:color w:val="000000"/>
          <w:sz w:val="14"/>
          <w:szCs w:val="14"/>
        </w:rPr>
        <w:t>2,04%</w:t>
      </w:r>
    </w:p>
    <w:p w14:paraId="6332A49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3.125,00</w:t>
      </w:r>
      <w:r w:rsidRPr="00FE3739">
        <w:rPr>
          <w:rFonts w:ascii="Arial" w:eastAsia="Calibri" w:hAnsi="Arial" w:cs="Arial"/>
          <w:sz w:val="24"/>
          <w:szCs w:val="24"/>
        </w:rPr>
        <w:tab/>
      </w:r>
      <w:r w:rsidRPr="00FE3739">
        <w:rPr>
          <w:rFonts w:ascii="Tahoma" w:eastAsia="Calibri" w:hAnsi="Tahoma" w:cs="Tahoma"/>
          <w:b/>
          <w:bCs/>
          <w:color w:val="000000"/>
          <w:sz w:val="16"/>
          <w:szCs w:val="16"/>
        </w:rPr>
        <w:t>3.125,00</w:t>
      </w:r>
      <w:r w:rsidRPr="00FE3739">
        <w:rPr>
          <w:rFonts w:ascii="Arial" w:eastAsia="Calibri" w:hAnsi="Arial" w:cs="Arial"/>
          <w:sz w:val="24"/>
          <w:szCs w:val="24"/>
        </w:rPr>
        <w:tab/>
      </w:r>
      <w:r w:rsidRPr="00FE3739">
        <w:rPr>
          <w:rFonts w:ascii="Tahoma" w:eastAsia="Calibri" w:hAnsi="Tahoma" w:cs="Tahoma"/>
          <w:b/>
          <w:bCs/>
          <w:color w:val="000000"/>
          <w:sz w:val="16"/>
          <w:szCs w:val="16"/>
        </w:rPr>
        <w:t>100,00%</w:t>
      </w:r>
    </w:p>
    <w:p w14:paraId="28E0437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3.125,00</w:t>
      </w:r>
      <w:r w:rsidRPr="00FE3739">
        <w:rPr>
          <w:rFonts w:ascii="Arial" w:eastAsia="Calibri" w:hAnsi="Arial" w:cs="Arial"/>
          <w:sz w:val="24"/>
          <w:szCs w:val="24"/>
        </w:rPr>
        <w:tab/>
      </w:r>
      <w:r w:rsidRPr="00FE3739">
        <w:rPr>
          <w:rFonts w:ascii="Tahoma" w:eastAsia="Calibri" w:hAnsi="Tahoma" w:cs="Tahoma"/>
          <w:color w:val="000000"/>
          <w:sz w:val="16"/>
          <w:szCs w:val="16"/>
        </w:rPr>
        <w:t>3.125,00</w:t>
      </w:r>
      <w:r w:rsidRPr="00FE3739">
        <w:rPr>
          <w:rFonts w:ascii="Arial" w:eastAsia="Calibri" w:hAnsi="Arial" w:cs="Arial"/>
          <w:sz w:val="24"/>
          <w:szCs w:val="24"/>
        </w:rPr>
        <w:tab/>
      </w:r>
      <w:r w:rsidRPr="00FE3739">
        <w:rPr>
          <w:rFonts w:ascii="Tahoma" w:eastAsia="Calibri" w:hAnsi="Tahoma" w:cs="Tahoma"/>
          <w:color w:val="000000"/>
          <w:sz w:val="16"/>
          <w:szCs w:val="16"/>
        </w:rPr>
        <w:t>100,00%</w:t>
      </w:r>
    </w:p>
    <w:p w14:paraId="3E89F31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3.125,00</w:t>
      </w:r>
    </w:p>
    <w:p w14:paraId="4D3EB92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150.000,00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A51EF2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382</w:t>
      </w:r>
      <w:r w:rsidRPr="00FE3739">
        <w:rPr>
          <w:rFonts w:ascii="Arial" w:eastAsia="Calibri" w:hAnsi="Arial" w:cs="Arial"/>
          <w:sz w:val="24"/>
          <w:szCs w:val="24"/>
        </w:rPr>
        <w:tab/>
      </w:r>
      <w:r w:rsidRPr="00FE3739">
        <w:rPr>
          <w:rFonts w:ascii="Tahoma" w:eastAsia="Calibri" w:hAnsi="Tahoma" w:cs="Tahoma"/>
          <w:color w:val="000000"/>
          <w:sz w:val="16"/>
          <w:szCs w:val="16"/>
        </w:rPr>
        <w:t>Kapitalne donacije</w:t>
      </w:r>
      <w:r w:rsidRPr="00FE3739">
        <w:rPr>
          <w:rFonts w:ascii="Arial" w:eastAsia="Calibri" w:hAnsi="Arial" w:cs="Arial"/>
          <w:sz w:val="24"/>
          <w:szCs w:val="24"/>
        </w:rPr>
        <w:tab/>
      </w:r>
      <w:r w:rsidRPr="00FE3739">
        <w:rPr>
          <w:rFonts w:ascii="Tahoma" w:eastAsia="Calibri" w:hAnsi="Tahoma" w:cs="Tahoma"/>
          <w:color w:val="000000"/>
          <w:sz w:val="16"/>
          <w:szCs w:val="16"/>
        </w:rPr>
        <w:t>150.000,00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4515B4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3822</w:t>
      </w:r>
      <w:r w:rsidRPr="00FE3739">
        <w:rPr>
          <w:rFonts w:ascii="Arial" w:eastAsia="Calibri" w:hAnsi="Arial" w:cs="Arial"/>
          <w:sz w:val="24"/>
          <w:szCs w:val="24"/>
        </w:rPr>
        <w:tab/>
      </w:r>
      <w:r w:rsidRPr="00FE3739">
        <w:rPr>
          <w:rFonts w:ascii="Tahoma" w:eastAsia="Calibri" w:hAnsi="Tahoma" w:cs="Tahoma"/>
          <w:color w:val="000000"/>
          <w:sz w:val="16"/>
          <w:szCs w:val="16"/>
        </w:rPr>
        <w:t>Kapitalne donacije građanima i kućanstvima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0287D9A"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A201018</w:t>
      </w:r>
      <w:r w:rsidRPr="00FE3739">
        <w:rPr>
          <w:rFonts w:ascii="Arial" w:eastAsia="Calibri" w:hAnsi="Arial" w:cs="Arial"/>
          <w:sz w:val="24"/>
          <w:szCs w:val="24"/>
        </w:rPr>
        <w:tab/>
      </w:r>
      <w:r w:rsidRPr="00FE3739">
        <w:rPr>
          <w:rFonts w:ascii="Tahoma" w:eastAsia="Calibri" w:hAnsi="Tahoma" w:cs="Tahoma"/>
          <w:b/>
          <w:bCs/>
          <w:color w:val="000000"/>
          <w:sz w:val="16"/>
          <w:szCs w:val="16"/>
        </w:rPr>
        <w:t>DERATIZACIJA I DEZINSEKCIJA</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22.500,00</w:t>
      </w:r>
      <w:r w:rsidRPr="00FE3739">
        <w:rPr>
          <w:rFonts w:ascii="Arial" w:eastAsia="Calibri" w:hAnsi="Arial" w:cs="Arial"/>
          <w:sz w:val="24"/>
          <w:szCs w:val="24"/>
        </w:rPr>
        <w:tab/>
      </w:r>
      <w:r w:rsidRPr="00FE3739">
        <w:rPr>
          <w:rFonts w:ascii="Tahoma" w:eastAsia="Calibri" w:hAnsi="Tahoma" w:cs="Tahoma"/>
          <w:b/>
          <w:bCs/>
          <w:color w:val="000000"/>
          <w:sz w:val="16"/>
          <w:szCs w:val="16"/>
        </w:rPr>
        <w:t>90,00%</w:t>
      </w:r>
    </w:p>
    <w:p w14:paraId="1C67549D"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4325D27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22.500,00</w:t>
      </w:r>
      <w:r w:rsidRPr="00FE3739">
        <w:rPr>
          <w:rFonts w:ascii="Arial" w:eastAsia="Calibri" w:hAnsi="Arial" w:cs="Arial"/>
          <w:sz w:val="24"/>
          <w:szCs w:val="24"/>
        </w:rPr>
        <w:tab/>
      </w:r>
      <w:r w:rsidRPr="00FE3739">
        <w:rPr>
          <w:rFonts w:ascii="Tahoma" w:eastAsia="Calibri" w:hAnsi="Tahoma" w:cs="Tahoma"/>
          <w:b/>
          <w:bCs/>
          <w:color w:val="000000"/>
          <w:sz w:val="14"/>
          <w:szCs w:val="14"/>
        </w:rPr>
        <w:t>90,00%</w:t>
      </w:r>
    </w:p>
    <w:p w14:paraId="1D0716D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22.500,00</w:t>
      </w:r>
      <w:r w:rsidRPr="00FE3739">
        <w:rPr>
          <w:rFonts w:ascii="Arial" w:eastAsia="Calibri" w:hAnsi="Arial" w:cs="Arial"/>
          <w:sz w:val="24"/>
          <w:szCs w:val="24"/>
        </w:rPr>
        <w:tab/>
      </w:r>
      <w:r w:rsidRPr="00FE3739">
        <w:rPr>
          <w:rFonts w:ascii="Tahoma" w:eastAsia="Calibri" w:hAnsi="Tahoma" w:cs="Tahoma"/>
          <w:b/>
          <w:bCs/>
          <w:color w:val="000000"/>
          <w:sz w:val="16"/>
          <w:szCs w:val="16"/>
        </w:rPr>
        <w:t>90,00%</w:t>
      </w:r>
    </w:p>
    <w:p w14:paraId="3404DFA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22.500,00</w:t>
      </w:r>
      <w:r w:rsidRPr="00FE3739">
        <w:rPr>
          <w:rFonts w:ascii="Arial" w:eastAsia="Calibri" w:hAnsi="Arial" w:cs="Arial"/>
          <w:sz w:val="24"/>
          <w:szCs w:val="24"/>
        </w:rPr>
        <w:tab/>
      </w:r>
      <w:r w:rsidRPr="00FE3739">
        <w:rPr>
          <w:rFonts w:ascii="Tahoma" w:eastAsia="Calibri" w:hAnsi="Tahoma" w:cs="Tahoma"/>
          <w:color w:val="000000"/>
          <w:sz w:val="16"/>
          <w:szCs w:val="16"/>
        </w:rPr>
        <w:t>90,00%</w:t>
      </w:r>
    </w:p>
    <w:p w14:paraId="3A04A21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22.500,00</w:t>
      </w:r>
    </w:p>
    <w:p w14:paraId="5ECB54C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A201019</w:t>
      </w:r>
      <w:r w:rsidRPr="00FE3739">
        <w:rPr>
          <w:rFonts w:ascii="Arial" w:eastAsia="Calibri" w:hAnsi="Arial" w:cs="Arial"/>
          <w:sz w:val="24"/>
          <w:szCs w:val="24"/>
        </w:rPr>
        <w:tab/>
      </w:r>
      <w:r w:rsidRPr="00FE3739">
        <w:rPr>
          <w:rFonts w:ascii="Tahoma" w:eastAsia="Calibri" w:hAnsi="Tahoma" w:cs="Tahoma"/>
          <w:b/>
          <w:bCs/>
          <w:color w:val="000000"/>
          <w:sz w:val="16"/>
          <w:szCs w:val="16"/>
        </w:rPr>
        <w:t>EKOLOŠKA AKCIJA ČIŠĆENJA</w:t>
      </w:r>
      <w:r w:rsidRPr="00FE3739">
        <w:rPr>
          <w:rFonts w:ascii="Arial" w:eastAsia="Calibri" w:hAnsi="Arial" w:cs="Arial"/>
          <w:sz w:val="24"/>
          <w:szCs w:val="24"/>
        </w:rPr>
        <w:tab/>
      </w:r>
      <w:r w:rsidRPr="00FE3739">
        <w:rPr>
          <w:rFonts w:ascii="Tahoma" w:eastAsia="Calibri" w:hAnsi="Tahoma" w:cs="Tahoma"/>
          <w:b/>
          <w:bCs/>
          <w:color w:val="000000"/>
          <w:sz w:val="16"/>
          <w:szCs w:val="16"/>
        </w:rPr>
        <w:t>7.000,00</w:t>
      </w:r>
      <w:r w:rsidRPr="00FE3739">
        <w:rPr>
          <w:rFonts w:ascii="Arial" w:eastAsia="Calibri" w:hAnsi="Arial" w:cs="Arial"/>
          <w:sz w:val="24"/>
          <w:szCs w:val="24"/>
        </w:rPr>
        <w:tab/>
      </w:r>
      <w:r w:rsidRPr="00FE3739">
        <w:rPr>
          <w:rFonts w:ascii="Tahoma" w:eastAsia="Calibri" w:hAnsi="Tahoma" w:cs="Tahoma"/>
          <w:b/>
          <w:bCs/>
          <w:color w:val="000000"/>
          <w:sz w:val="16"/>
          <w:szCs w:val="16"/>
        </w:rPr>
        <w:t>3.737,50</w:t>
      </w:r>
      <w:r w:rsidRPr="00FE3739">
        <w:rPr>
          <w:rFonts w:ascii="Arial" w:eastAsia="Calibri" w:hAnsi="Arial" w:cs="Arial"/>
          <w:sz w:val="24"/>
          <w:szCs w:val="24"/>
        </w:rPr>
        <w:tab/>
      </w:r>
      <w:r w:rsidRPr="00FE3739">
        <w:rPr>
          <w:rFonts w:ascii="Tahoma" w:eastAsia="Calibri" w:hAnsi="Tahoma" w:cs="Tahoma"/>
          <w:b/>
          <w:bCs/>
          <w:color w:val="000000"/>
          <w:sz w:val="16"/>
          <w:szCs w:val="16"/>
        </w:rPr>
        <w:t>53,39%</w:t>
      </w:r>
    </w:p>
    <w:p w14:paraId="39810D65"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26EBBC2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7.000,00</w:t>
      </w:r>
      <w:r w:rsidRPr="00FE3739">
        <w:rPr>
          <w:rFonts w:ascii="Arial" w:eastAsia="Calibri" w:hAnsi="Arial" w:cs="Arial"/>
          <w:sz w:val="24"/>
          <w:szCs w:val="24"/>
        </w:rPr>
        <w:tab/>
      </w:r>
      <w:r w:rsidRPr="00FE3739">
        <w:rPr>
          <w:rFonts w:ascii="Tahoma" w:eastAsia="Calibri" w:hAnsi="Tahoma" w:cs="Tahoma"/>
          <w:b/>
          <w:bCs/>
          <w:color w:val="000000"/>
          <w:sz w:val="14"/>
          <w:szCs w:val="14"/>
        </w:rPr>
        <w:t>3.737,50</w:t>
      </w:r>
      <w:r w:rsidRPr="00FE3739">
        <w:rPr>
          <w:rFonts w:ascii="Arial" w:eastAsia="Calibri" w:hAnsi="Arial" w:cs="Arial"/>
          <w:sz w:val="24"/>
          <w:szCs w:val="24"/>
        </w:rPr>
        <w:tab/>
      </w:r>
      <w:r w:rsidRPr="00FE3739">
        <w:rPr>
          <w:rFonts w:ascii="Tahoma" w:eastAsia="Calibri" w:hAnsi="Tahoma" w:cs="Tahoma"/>
          <w:b/>
          <w:bCs/>
          <w:color w:val="000000"/>
          <w:sz w:val="14"/>
          <w:szCs w:val="14"/>
        </w:rPr>
        <w:t>53,39%</w:t>
      </w:r>
    </w:p>
    <w:p w14:paraId="3C9CE8B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7.000,00</w:t>
      </w:r>
      <w:r w:rsidRPr="00FE3739">
        <w:rPr>
          <w:rFonts w:ascii="Arial" w:eastAsia="Calibri" w:hAnsi="Arial" w:cs="Arial"/>
          <w:sz w:val="24"/>
          <w:szCs w:val="24"/>
        </w:rPr>
        <w:tab/>
      </w:r>
      <w:r w:rsidRPr="00FE3739">
        <w:rPr>
          <w:rFonts w:ascii="Tahoma" w:eastAsia="Calibri" w:hAnsi="Tahoma" w:cs="Tahoma"/>
          <w:b/>
          <w:bCs/>
          <w:color w:val="000000"/>
          <w:sz w:val="16"/>
          <w:szCs w:val="16"/>
        </w:rPr>
        <w:t>3.737,50</w:t>
      </w:r>
      <w:r w:rsidRPr="00FE3739">
        <w:rPr>
          <w:rFonts w:ascii="Arial" w:eastAsia="Calibri" w:hAnsi="Arial" w:cs="Arial"/>
          <w:sz w:val="24"/>
          <w:szCs w:val="24"/>
        </w:rPr>
        <w:tab/>
      </w:r>
      <w:r w:rsidRPr="00FE3739">
        <w:rPr>
          <w:rFonts w:ascii="Tahoma" w:eastAsia="Calibri" w:hAnsi="Tahoma" w:cs="Tahoma"/>
          <w:b/>
          <w:bCs/>
          <w:color w:val="000000"/>
          <w:sz w:val="16"/>
          <w:szCs w:val="16"/>
        </w:rPr>
        <w:t>53,39%</w:t>
      </w:r>
    </w:p>
    <w:p w14:paraId="6A97E30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7.000,00</w:t>
      </w:r>
      <w:r w:rsidRPr="00FE3739">
        <w:rPr>
          <w:rFonts w:ascii="Arial" w:eastAsia="Calibri" w:hAnsi="Arial" w:cs="Arial"/>
          <w:sz w:val="24"/>
          <w:szCs w:val="24"/>
        </w:rPr>
        <w:tab/>
      </w:r>
      <w:r w:rsidRPr="00FE3739">
        <w:rPr>
          <w:rFonts w:ascii="Tahoma" w:eastAsia="Calibri" w:hAnsi="Tahoma" w:cs="Tahoma"/>
          <w:color w:val="000000"/>
          <w:sz w:val="16"/>
          <w:szCs w:val="16"/>
        </w:rPr>
        <w:t>3.737,50</w:t>
      </w:r>
      <w:r w:rsidRPr="00FE3739">
        <w:rPr>
          <w:rFonts w:ascii="Arial" w:eastAsia="Calibri" w:hAnsi="Arial" w:cs="Arial"/>
          <w:sz w:val="24"/>
          <w:szCs w:val="24"/>
        </w:rPr>
        <w:tab/>
      </w:r>
      <w:r w:rsidRPr="00FE3739">
        <w:rPr>
          <w:rFonts w:ascii="Tahoma" w:eastAsia="Calibri" w:hAnsi="Tahoma" w:cs="Tahoma"/>
          <w:color w:val="000000"/>
          <w:sz w:val="16"/>
          <w:szCs w:val="16"/>
        </w:rPr>
        <w:t>53,39%</w:t>
      </w:r>
    </w:p>
    <w:p w14:paraId="5FED991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3.737,50</w:t>
      </w:r>
    </w:p>
    <w:p w14:paraId="3917433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A201020</w:t>
      </w:r>
      <w:r w:rsidRPr="00FE3739">
        <w:rPr>
          <w:rFonts w:ascii="Arial" w:eastAsia="Calibri" w:hAnsi="Arial" w:cs="Arial"/>
          <w:sz w:val="24"/>
          <w:szCs w:val="24"/>
        </w:rPr>
        <w:tab/>
      </w:r>
      <w:r w:rsidRPr="00FE3739">
        <w:rPr>
          <w:rFonts w:ascii="Tahoma" w:eastAsia="Calibri" w:hAnsi="Tahoma" w:cs="Tahoma"/>
          <w:b/>
          <w:bCs/>
          <w:color w:val="000000"/>
          <w:sz w:val="16"/>
          <w:szCs w:val="16"/>
        </w:rPr>
        <w:t>HORTIKULTURA I UREĐENJE VISOKOG RASLINJA</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32.325,00</w:t>
      </w:r>
      <w:r w:rsidRPr="00FE3739">
        <w:rPr>
          <w:rFonts w:ascii="Arial" w:eastAsia="Calibri" w:hAnsi="Arial" w:cs="Arial"/>
          <w:sz w:val="24"/>
          <w:szCs w:val="24"/>
        </w:rPr>
        <w:tab/>
      </w:r>
      <w:r w:rsidRPr="00FE3739">
        <w:rPr>
          <w:rFonts w:ascii="Tahoma" w:eastAsia="Calibri" w:hAnsi="Tahoma" w:cs="Tahoma"/>
          <w:b/>
          <w:bCs/>
          <w:color w:val="000000"/>
          <w:sz w:val="16"/>
          <w:szCs w:val="16"/>
        </w:rPr>
        <w:t>215,50%</w:t>
      </w:r>
    </w:p>
    <w:p w14:paraId="4C79E3AD"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0500 Zaštita okoliša  </w:t>
      </w:r>
    </w:p>
    <w:p w14:paraId="7B20501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15.000,00</w:t>
      </w:r>
      <w:r w:rsidRPr="00FE3739">
        <w:rPr>
          <w:rFonts w:ascii="Arial" w:eastAsia="Calibri" w:hAnsi="Arial" w:cs="Arial"/>
          <w:sz w:val="24"/>
          <w:szCs w:val="24"/>
        </w:rPr>
        <w:tab/>
      </w:r>
      <w:r w:rsidRPr="00FE3739">
        <w:rPr>
          <w:rFonts w:ascii="Tahoma" w:eastAsia="Calibri" w:hAnsi="Tahoma" w:cs="Tahoma"/>
          <w:b/>
          <w:bCs/>
          <w:color w:val="000000"/>
          <w:sz w:val="14"/>
          <w:szCs w:val="14"/>
        </w:rPr>
        <w:t>32.325,00</w:t>
      </w:r>
      <w:r w:rsidRPr="00FE3739">
        <w:rPr>
          <w:rFonts w:ascii="Arial" w:eastAsia="Calibri" w:hAnsi="Arial" w:cs="Arial"/>
          <w:sz w:val="24"/>
          <w:szCs w:val="24"/>
        </w:rPr>
        <w:tab/>
      </w:r>
      <w:r w:rsidRPr="00FE3739">
        <w:rPr>
          <w:rFonts w:ascii="Tahoma" w:eastAsia="Calibri" w:hAnsi="Tahoma" w:cs="Tahoma"/>
          <w:b/>
          <w:bCs/>
          <w:color w:val="000000"/>
          <w:sz w:val="14"/>
          <w:szCs w:val="14"/>
        </w:rPr>
        <w:t>215,50%</w:t>
      </w:r>
    </w:p>
    <w:p w14:paraId="21AE7AC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15.000,00</w:t>
      </w:r>
      <w:r w:rsidRPr="00FE3739">
        <w:rPr>
          <w:rFonts w:ascii="Arial" w:eastAsia="Calibri" w:hAnsi="Arial" w:cs="Arial"/>
          <w:sz w:val="24"/>
          <w:szCs w:val="24"/>
        </w:rPr>
        <w:tab/>
      </w:r>
      <w:r w:rsidRPr="00FE3739">
        <w:rPr>
          <w:rFonts w:ascii="Tahoma" w:eastAsia="Calibri" w:hAnsi="Tahoma" w:cs="Tahoma"/>
          <w:b/>
          <w:bCs/>
          <w:color w:val="000000"/>
          <w:sz w:val="16"/>
          <w:szCs w:val="16"/>
        </w:rPr>
        <w:t>32.325,00</w:t>
      </w:r>
      <w:r w:rsidRPr="00FE3739">
        <w:rPr>
          <w:rFonts w:ascii="Arial" w:eastAsia="Calibri" w:hAnsi="Arial" w:cs="Arial"/>
          <w:sz w:val="24"/>
          <w:szCs w:val="24"/>
        </w:rPr>
        <w:tab/>
      </w:r>
      <w:r w:rsidRPr="00FE3739">
        <w:rPr>
          <w:rFonts w:ascii="Tahoma" w:eastAsia="Calibri" w:hAnsi="Tahoma" w:cs="Tahoma"/>
          <w:b/>
          <w:bCs/>
          <w:color w:val="000000"/>
          <w:sz w:val="16"/>
          <w:szCs w:val="16"/>
        </w:rPr>
        <w:t>215,50%</w:t>
      </w:r>
    </w:p>
    <w:p w14:paraId="3DA9AD2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15.000,00</w:t>
      </w:r>
      <w:r w:rsidRPr="00FE3739">
        <w:rPr>
          <w:rFonts w:ascii="Arial" w:eastAsia="Calibri" w:hAnsi="Arial" w:cs="Arial"/>
          <w:sz w:val="24"/>
          <w:szCs w:val="24"/>
        </w:rPr>
        <w:tab/>
      </w:r>
      <w:r w:rsidRPr="00FE3739">
        <w:rPr>
          <w:rFonts w:ascii="Tahoma" w:eastAsia="Calibri" w:hAnsi="Tahoma" w:cs="Tahoma"/>
          <w:color w:val="000000"/>
          <w:sz w:val="16"/>
          <w:szCs w:val="16"/>
        </w:rPr>
        <w:t>32.325,00</w:t>
      </w:r>
      <w:r w:rsidRPr="00FE3739">
        <w:rPr>
          <w:rFonts w:ascii="Arial" w:eastAsia="Calibri" w:hAnsi="Arial" w:cs="Arial"/>
          <w:sz w:val="24"/>
          <w:szCs w:val="24"/>
        </w:rPr>
        <w:tab/>
      </w:r>
      <w:r w:rsidRPr="00FE3739">
        <w:rPr>
          <w:rFonts w:ascii="Tahoma" w:eastAsia="Calibri" w:hAnsi="Tahoma" w:cs="Tahoma"/>
          <w:color w:val="000000"/>
          <w:sz w:val="16"/>
          <w:szCs w:val="16"/>
        </w:rPr>
        <w:t>215,50%</w:t>
      </w:r>
    </w:p>
    <w:p w14:paraId="316501E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32.325,00</w:t>
      </w:r>
    </w:p>
    <w:p w14:paraId="0B077029"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A201021</w:t>
      </w:r>
      <w:r w:rsidRPr="00FE3739">
        <w:rPr>
          <w:rFonts w:ascii="Arial" w:eastAsia="Calibri" w:hAnsi="Arial" w:cs="Arial"/>
          <w:sz w:val="24"/>
          <w:szCs w:val="24"/>
        </w:rPr>
        <w:tab/>
      </w:r>
      <w:r w:rsidRPr="00FE3739">
        <w:rPr>
          <w:rFonts w:ascii="Tahoma" w:eastAsia="Calibri" w:hAnsi="Tahoma" w:cs="Tahoma"/>
          <w:b/>
          <w:bCs/>
          <w:color w:val="000000"/>
          <w:sz w:val="16"/>
          <w:szCs w:val="16"/>
        </w:rPr>
        <w:t>SANACIJA ILEGALNIH DEPONIJA</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7669BED"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0560 Poslovi i usluge zaštite okoliša koji nisu drugdje svrstani  </w:t>
      </w:r>
    </w:p>
    <w:p w14:paraId="7678B46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FAEB7E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CD2E287"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149304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FCF035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A201023</w:t>
      </w:r>
      <w:r w:rsidRPr="00FE3739">
        <w:rPr>
          <w:rFonts w:ascii="Arial" w:eastAsia="Calibri" w:hAnsi="Arial" w:cs="Arial"/>
          <w:sz w:val="24"/>
          <w:szCs w:val="24"/>
        </w:rPr>
        <w:tab/>
      </w:r>
      <w:r w:rsidRPr="00FE3739">
        <w:rPr>
          <w:rFonts w:ascii="Tahoma" w:eastAsia="Calibri" w:hAnsi="Tahoma" w:cs="Tahoma"/>
          <w:b/>
          <w:bCs/>
          <w:color w:val="000000"/>
          <w:sz w:val="16"/>
          <w:szCs w:val="16"/>
        </w:rPr>
        <w:t>PROGRAM ZAŠTITE ŽIVOTINJA</w:t>
      </w:r>
      <w:r w:rsidRPr="00FE3739">
        <w:rPr>
          <w:rFonts w:ascii="Arial" w:eastAsia="Calibri" w:hAnsi="Arial" w:cs="Arial"/>
          <w:sz w:val="24"/>
          <w:szCs w:val="24"/>
        </w:rPr>
        <w:tab/>
      </w:r>
      <w:r w:rsidRPr="00FE3739">
        <w:rPr>
          <w:rFonts w:ascii="Tahoma" w:eastAsia="Calibri" w:hAnsi="Tahoma" w:cs="Tahoma"/>
          <w:b/>
          <w:bCs/>
          <w:color w:val="000000"/>
          <w:sz w:val="16"/>
          <w:szCs w:val="16"/>
        </w:rPr>
        <w:t>32.500,00</w:t>
      </w:r>
      <w:r w:rsidRPr="00FE3739">
        <w:rPr>
          <w:rFonts w:ascii="Arial" w:eastAsia="Calibri" w:hAnsi="Arial" w:cs="Arial"/>
          <w:sz w:val="24"/>
          <w:szCs w:val="24"/>
        </w:rPr>
        <w:tab/>
      </w:r>
      <w:r w:rsidRPr="00FE3739">
        <w:rPr>
          <w:rFonts w:ascii="Tahoma" w:eastAsia="Calibri" w:hAnsi="Tahoma" w:cs="Tahoma"/>
          <w:b/>
          <w:bCs/>
          <w:color w:val="000000"/>
          <w:sz w:val="16"/>
          <w:szCs w:val="16"/>
        </w:rPr>
        <w:t>23.477,25</w:t>
      </w:r>
      <w:r w:rsidRPr="00FE3739">
        <w:rPr>
          <w:rFonts w:ascii="Arial" w:eastAsia="Calibri" w:hAnsi="Arial" w:cs="Arial"/>
          <w:sz w:val="24"/>
          <w:szCs w:val="24"/>
        </w:rPr>
        <w:tab/>
      </w:r>
      <w:r w:rsidRPr="00FE3739">
        <w:rPr>
          <w:rFonts w:ascii="Tahoma" w:eastAsia="Calibri" w:hAnsi="Tahoma" w:cs="Tahoma"/>
          <w:b/>
          <w:bCs/>
          <w:color w:val="000000"/>
          <w:sz w:val="16"/>
          <w:szCs w:val="16"/>
        </w:rPr>
        <w:t>72,24%</w:t>
      </w:r>
    </w:p>
    <w:p w14:paraId="73BF123D" w14:textId="77777777" w:rsidR="00FE3739" w:rsidRPr="00FE3739" w:rsidRDefault="00FE3739" w:rsidP="00FE3739">
      <w:pPr>
        <w:widowControl w:val="0"/>
        <w:tabs>
          <w:tab w:val="left" w:pos="90"/>
          <w:tab w:val="center" w:pos="18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0760 Poslovi i usluge zdravstva koji nisu drugdje svrstani  </w:t>
      </w:r>
    </w:p>
    <w:p w14:paraId="042BB56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23.477,25</w:t>
      </w:r>
      <w:r w:rsidRPr="00FE3739">
        <w:rPr>
          <w:rFonts w:ascii="Arial" w:eastAsia="Calibri" w:hAnsi="Arial" w:cs="Arial"/>
          <w:sz w:val="24"/>
          <w:szCs w:val="24"/>
        </w:rPr>
        <w:tab/>
      </w:r>
      <w:r w:rsidRPr="00FE3739">
        <w:rPr>
          <w:rFonts w:ascii="Tahoma" w:eastAsia="Calibri" w:hAnsi="Tahoma" w:cs="Tahoma"/>
          <w:b/>
          <w:bCs/>
          <w:color w:val="000000"/>
          <w:sz w:val="14"/>
          <w:szCs w:val="14"/>
        </w:rPr>
        <w:t>93,91%</w:t>
      </w:r>
    </w:p>
    <w:p w14:paraId="1BDB2B6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23.477,25</w:t>
      </w:r>
      <w:r w:rsidRPr="00FE3739">
        <w:rPr>
          <w:rFonts w:ascii="Arial" w:eastAsia="Calibri" w:hAnsi="Arial" w:cs="Arial"/>
          <w:sz w:val="24"/>
          <w:szCs w:val="24"/>
        </w:rPr>
        <w:tab/>
      </w:r>
      <w:r w:rsidRPr="00FE3739">
        <w:rPr>
          <w:rFonts w:ascii="Tahoma" w:eastAsia="Calibri" w:hAnsi="Tahoma" w:cs="Tahoma"/>
          <w:b/>
          <w:bCs/>
          <w:color w:val="000000"/>
          <w:sz w:val="16"/>
          <w:szCs w:val="16"/>
        </w:rPr>
        <w:t>93,91%</w:t>
      </w:r>
    </w:p>
    <w:p w14:paraId="421BDE7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23.477,25</w:t>
      </w:r>
      <w:r w:rsidRPr="00FE3739">
        <w:rPr>
          <w:rFonts w:ascii="Arial" w:eastAsia="Calibri" w:hAnsi="Arial" w:cs="Arial"/>
          <w:sz w:val="24"/>
          <w:szCs w:val="24"/>
        </w:rPr>
        <w:tab/>
      </w:r>
      <w:r w:rsidRPr="00FE3739">
        <w:rPr>
          <w:rFonts w:ascii="Tahoma" w:eastAsia="Calibri" w:hAnsi="Tahoma" w:cs="Tahoma"/>
          <w:color w:val="000000"/>
          <w:sz w:val="16"/>
          <w:szCs w:val="16"/>
        </w:rPr>
        <w:t>93,91%</w:t>
      </w:r>
    </w:p>
    <w:p w14:paraId="4233285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23.477,25</w:t>
      </w:r>
    </w:p>
    <w:p w14:paraId="3FA0788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lastRenderedPageBreak/>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7.500,00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A3C15A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7.500,00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E1870C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7.500,00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AAA6CF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722F2D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A201024</w:t>
      </w:r>
      <w:r w:rsidRPr="00FE3739">
        <w:rPr>
          <w:rFonts w:ascii="Arial" w:eastAsia="Calibri" w:hAnsi="Arial" w:cs="Arial"/>
          <w:sz w:val="24"/>
          <w:szCs w:val="24"/>
        </w:rPr>
        <w:tab/>
      </w:r>
      <w:r w:rsidRPr="00FE3739">
        <w:rPr>
          <w:rFonts w:ascii="Tahoma" w:eastAsia="Calibri" w:hAnsi="Tahoma" w:cs="Tahoma"/>
          <w:b/>
          <w:bCs/>
          <w:color w:val="000000"/>
          <w:sz w:val="16"/>
          <w:szCs w:val="16"/>
        </w:rPr>
        <w:t>HIGIJENIČARSKE USLUGE</w:t>
      </w:r>
      <w:r w:rsidRPr="00FE3739">
        <w:rPr>
          <w:rFonts w:ascii="Arial" w:eastAsia="Calibri" w:hAnsi="Arial" w:cs="Arial"/>
          <w:sz w:val="24"/>
          <w:szCs w:val="24"/>
        </w:rPr>
        <w:tab/>
      </w:r>
      <w:r w:rsidRPr="00FE3739">
        <w:rPr>
          <w:rFonts w:ascii="Tahoma" w:eastAsia="Calibri" w:hAnsi="Tahoma" w:cs="Tahoma"/>
          <w:b/>
          <w:bCs/>
          <w:color w:val="000000"/>
          <w:sz w:val="16"/>
          <w:szCs w:val="16"/>
        </w:rPr>
        <w:t>2.500,00</w:t>
      </w:r>
      <w:r w:rsidRPr="00FE3739">
        <w:rPr>
          <w:rFonts w:ascii="Arial" w:eastAsia="Calibri" w:hAnsi="Arial" w:cs="Arial"/>
          <w:sz w:val="24"/>
          <w:szCs w:val="24"/>
        </w:rPr>
        <w:tab/>
      </w:r>
      <w:r w:rsidRPr="00FE3739">
        <w:rPr>
          <w:rFonts w:ascii="Tahoma" w:eastAsia="Calibri" w:hAnsi="Tahoma" w:cs="Tahoma"/>
          <w:b/>
          <w:bCs/>
          <w:color w:val="000000"/>
          <w:sz w:val="16"/>
          <w:szCs w:val="16"/>
        </w:rPr>
        <w:t>433,13</w:t>
      </w:r>
      <w:r w:rsidRPr="00FE3739">
        <w:rPr>
          <w:rFonts w:ascii="Arial" w:eastAsia="Calibri" w:hAnsi="Arial" w:cs="Arial"/>
          <w:sz w:val="24"/>
          <w:szCs w:val="24"/>
        </w:rPr>
        <w:tab/>
      </w:r>
      <w:r w:rsidRPr="00FE3739">
        <w:rPr>
          <w:rFonts w:ascii="Tahoma" w:eastAsia="Calibri" w:hAnsi="Tahoma" w:cs="Tahoma"/>
          <w:b/>
          <w:bCs/>
          <w:color w:val="000000"/>
          <w:sz w:val="16"/>
          <w:szCs w:val="16"/>
        </w:rPr>
        <w:t>17,33%</w:t>
      </w:r>
    </w:p>
    <w:p w14:paraId="62CAAA92"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0760 Poslovi i usluge zdravstva koji nisu drugdje svrstani  </w:t>
      </w:r>
    </w:p>
    <w:p w14:paraId="13FE910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2.500,00</w:t>
      </w:r>
      <w:r w:rsidRPr="00FE3739">
        <w:rPr>
          <w:rFonts w:ascii="Arial" w:eastAsia="Calibri" w:hAnsi="Arial" w:cs="Arial"/>
          <w:sz w:val="24"/>
          <w:szCs w:val="24"/>
        </w:rPr>
        <w:tab/>
      </w:r>
      <w:r w:rsidRPr="00FE3739">
        <w:rPr>
          <w:rFonts w:ascii="Tahoma" w:eastAsia="Calibri" w:hAnsi="Tahoma" w:cs="Tahoma"/>
          <w:b/>
          <w:bCs/>
          <w:color w:val="000000"/>
          <w:sz w:val="14"/>
          <w:szCs w:val="14"/>
        </w:rPr>
        <w:t>433,13</w:t>
      </w:r>
      <w:r w:rsidRPr="00FE3739">
        <w:rPr>
          <w:rFonts w:ascii="Arial" w:eastAsia="Calibri" w:hAnsi="Arial" w:cs="Arial"/>
          <w:sz w:val="24"/>
          <w:szCs w:val="24"/>
        </w:rPr>
        <w:tab/>
      </w:r>
      <w:r w:rsidRPr="00FE3739">
        <w:rPr>
          <w:rFonts w:ascii="Tahoma" w:eastAsia="Calibri" w:hAnsi="Tahoma" w:cs="Tahoma"/>
          <w:b/>
          <w:bCs/>
          <w:color w:val="000000"/>
          <w:sz w:val="14"/>
          <w:szCs w:val="14"/>
        </w:rPr>
        <w:t>17,33%</w:t>
      </w:r>
    </w:p>
    <w:p w14:paraId="280ED2A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w:t>
      </w:r>
      <w:r w:rsidRPr="00FE3739">
        <w:rPr>
          <w:rFonts w:ascii="Arial" w:eastAsia="Calibri" w:hAnsi="Arial" w:cs="Arial"/>
          <w:sz w:val="24"/>
          <w:szCs w:val="24"/>
        </w:rPr>
        <w:tab/>
      </w:r>
      <w:r w:rsidRPr="00FE3739">
        <w:rPr>
          <w:rFonts w:ascii="Tahoma" w:eastAsia="Calibri" w:hAnsi="Tahoma" w:cs="Tahoma"/>
          <w:b/>
          <w:bCs/>
          <w:color w:val="000000"/>
          <w:sz w:val="16"/>
          <w:szCs w:val="16"/>
        </w:rPr>
        <w:t>433,13</w:t>
      </w:r>
      <w:r w:rsidRPr="00FE3739">
        <w:rPr>
          <w:rFonts w:ascii="Arial" w:eastAsia="Calibri" w:hAnsi="Arial" w:cs="Arial"/>
          <w:sz w:val="24"/>
          <w:szCs w:val="24"/>
        </w:rPr>
        <w:tab/>
      </w:r>
      <w:r w:rsidRPr="00FE3739">
        <w:rPr>
          <w:rFonts w:ascii="Tahoma" w:eastAsia="Calibri" w:hAnsi="Tahoma" w:cs="Tahoma"/>
          <w:b/>
          <w:bCs/>
          <w:color w:val="000000"/>
          <w:sz w:val="16"/>
          <w:szCs w:val="16"/>
        </w:rPr>
        <w:t>17,33%</w:t>
      </w:r>
    </w:p>
    <w:p w14:paraId="5BB2FB1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w:t>
      </w:r>
      <w:r w:rsidRPr="00FE3739">
        <w:rPr>
          <w:rFonts w:ascii="Arial" w:eastAsia="Calibri" w:hAnsi="Arial" w:cs="Arial"/>
          <w:sz w:val="24"/>
          <w:szCs w:val="24"/>
        </w:rPr>
        <w:tab/>
      </w:r>
      <w:r w:rsidRPr="00FE3739">
        <w:rPr>
          <w:rFonts w:ascii="Tahoma" w:eastAsia="Calibri" w:hAnsi="Tahoma" w:cs="Tahoma"/>
          <w:color w:val="000000"/>
          <w:sz w:val="16"/>
          <w:szCs w:val="16"/>
        </w:rPr>
        <w:t>433,13</w:t>
      </w:r>
      <w:r w:rsidRPr="00FE3739">
        <w:rPr>
          <w:rFonts w:ascii="Arial" w:eastAsia="Calibri" w:hAnsi="Arial" w:cs="Arial"/>
          <w:sz w:val="24"/>
          <w:szCs w:val="24"/>
        </w:rPr>
        <w:tab/>
      </w:r>
      <w:r w:rsidRPr="00FE3739">
        <w:rPr>
          <w:rFonts w:ascii="Tahoma" w:eastAsia="Calibri" w:hAnsi="Tahoma" w:cs="Tahoma"/>
          <w:color w:val="000000"/>
          <w:sz w:val="16"/>
          <w:szCs w:val="16"/>
        </w:rPr>
        <w:t>17,33%</w:t>
      </w:r>
    </w:p>
    <w:p w14:paraId="7C58BA8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3236</w:t>
      </w:r>
      <w:r w:rsidRPr="00FE3739">
        <w:rPr>
          <w:rFonts w:ascii="Arial" w:eastAsia="Calibri" w:hAnsi="Arial" w:cs="Arial"/>
          <w:sz w:val="24"/>
          <w:szCs w:val="24"/>
        </w:rPr>
        <w:tab/>
      </w:r>
      <w:r w:rsidRPr="00FE3739">
        <w:rPr>
          <w:rFonts w:ascii="Tahoma" w:eastAsia="Calibri" w:hAnsi="Tahoma" w:cs="Tahoma"/>
          <w:color w:val="000000"/>
          <w:sz w:val="16"/>
          <w:szCs w:val="16"/>
        </w:rPr>
        <w:t>Zdravstvene i veterinarske usluge</w:t>
      </w:r>
      <w:r w:rsidRPr="00FE3739">
        <w:rPr>
          <w:rFonts w:ascii="Arial" w:eastAsia="Calibri" w:hAnsi="Arial" w:cs="Arial"/>
          <w:sz w:val="24"/>
          <w:szCs w:val="24"/>
        </w:rPr>
        <w:tab/>
      </w:r>
      <w:r w:rsidRPr="00FE3739">
        <w:rPr>
          <w:rFonts w:ascii="Tahoma" w:eastAsia="Calibri" w:hAnsi="Tahoma" w:cs="Tahoma"/>
          <w:color w:val="000000"/>
          <w:sz w:val="16"/>
          <w:szCs w:val="16"/>
        </w:rPr>
        <w:t>433,13</w:t>
      </w:r>
    </w:p>
    <w:p w14:paraId="72F917A5"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A201025</w:t>
      </w:r>
      <w:r w:rsidRPr="00FE3739">
        <w:rPr>
          <w:rFonts w:ascii="Arial" w:eastAsia="Calibri" w:hAnsi="Arial" w:cs="Arial"/>
          <w:sz w:val="24"/>
          <w:szCs w:val="24"/>
        </w:rPr>
        <w:tab/>
      </w:r>
      <w:r w:rsidRPr="00FE3739">
        <w:rPr>
          <w:rFonts w:ascii="Tahoma" w:eastAsia="Calibri" w:hAnsi="Tahoma" w:cs="Tahoma"/>
          <w:b/>
          <w:bCs/>
          <w:color w:val="000000"/>
          <w:sz w:val="16"/>
          <w:szCs w:val="16"/>
        </w:rPr>
        <w:t>ZBRINJAVANJE MIJEŠANOG KOMUNALNOG OTPADA</w:t>
      </w:r>
      <w:r w:rsidRPr="00FE3739">
        <w:rPr>
          <w:rFonts w:ascii="Arial" w:eastAsia="Calibri" w:hAnsi="Arial" w:cs="Arial"/>
          <w:sz w:val="24"/>
          <w:szCs w:val="24"/>
        </w:rPr>
        <w:tab/>
      </w:r>
      <w:r w:rsidRPr="00FE3739">
        <w:rPr>
          <w:rFonts w:ascii="Tahoma" w:eastAsia="Calibri" w:hAnsi="Tahoma" w:cs="Tahoma"/>
          <w:b/>
          <w:bCs/>
          <w:color w:val="000000"/>
          <w:sz w:val="16"/>
          <w:szCs w:val="16"/>
        </w:rPr>
        <w:t>6.000,00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590D1B23"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0510 Gospodarenje otpadom  </w:t>
      </w:r>
    </w:p>
    <w:p w14:paraId="66D6F3D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6.000,00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F556F0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6.000,00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B92076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6.000,00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C3412A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4BB742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K201005</w:t>
      </w:r>
      <w:r w:rsidRPr="00FE3739">
        <w:rPr>
          <w:rFonts w:ascii="Arial" w:eastAsia="Calibri" w:hAnsi="Arial" w:cs="Arial"/>
          <w:sz w:val="24"/>
          <w:szCs w:val="24"/>
        </w:rPr>
        <w:tab/>
      </w:r>
      <w:r w:rsidRPr="00FE3739">
        <w:rPr>
          <w:rFonts w:ascii="Tahoma" w:eastAsia="Calibri" w:hAnsi="Tahoma" w:cs="Tahoma"/>
          <w:b/>
          <w:bCs/>
          <w:color w:val="000000"/>
          <w:sz w:val="16"/>
          <w:szCs w:val="16"/>
        </w:rPr>
        <w:t>ŽUPANIJSKI CENTAR ZA GOSPODARENJE OTPADOM "KAŠTIJUN"</w:t>
      </w:r>
      <w:r w:rsidRPr="00FE3739">
        <w:rPr>
          <w:rFonts w:ascii="Arial" w:eastAsia="Calibri" w:hAnsi="Arial" w:cs="Arial"/>
          <w:sz w:val="24"/>
          <w:szCs w:val="24"/>
        </w:rPr>
        <w:tab/>
      </w:r>
      <w:r w:rsidRPr="00FE3739">
        <w:rPr>
          <w:rFonts w:ascii="Tahoma" w:eastAsia="Calibri" w:hAnsi="Tahoma" w:cs="Tahoma"/>
          <w:b/>
          <w:bCs/>
          <w:color w:val="000000"/>
          <w:sz w:val="16"/>
          <w:szCs w:val="16"/>
        </w:rPr>
        <w:t>11.900,00</w:t>
      </w:r>
      <w:r w:rsidRPr="00FE3739">
        <w:rPr>
          <w:rFonts w:ascii="Arial" w:eastAsia="Calibri" w:hAnsi="Arial" w:cs="Arial"/>
          <w:sz w:val="24"/>
          <w:szCs w:val="24"/>
        </w:rPr>
        <w:tab/>
      </w:r>
      <w:r w:rsidRPr="00FE3739">
        <w:rPr>
          <w:rFonts w:ascii="Tahoma" w:eastAsia="Calibri" w:hAnsi="Tahoma" w:cs="Tahoma"/>
          <w:b/>
          <w:bCs/>
          <w:color w:val="000000"/>
          <w:sz w:val="16"/>
          <w:szCs w:val="16"/>
        </w:rPr>
        <w:t>5.943,56</w:t>
      </w:r>
      <w:r w:rsidRPr="00FE3739">
        <w:rPr>
          <w:rFonts w:ascii="Arial" w:eastAsia="Calibri" w:hAnsi="Arial" w:cs="Arial"/>
          <w:sz w:val="24"/>
          <w:szCs w:val="24"/>
        </w:rPr>
        <w:tab/>
      </w:r>
      <w:r w:rsidRPr="00FE3739">
        <w:rPr>
          <w:rFonts w:ascii="Tahoma" w:eastAsia="Calibri" w:hAnsi="Tahoma" w:cs="Tahoma"/>
          <w:b/>
          <w:bCs/>
          <w:color w:val="000000"/>
          <w:sz w:val="16"/>
          <w:szCs w:val="16"/>
        </w:rPr>
        <w:t>49,95%</w:t>
      </w:r>
    </w:p>
    <w:p w14:paraId="3663781F"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0510 Gospodarenje otpadom  </w:t>
      </w:r>
    </w:p>
    <w:p w14:paraId="21041E7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11.900,00</w:t>
      </w:r>
      <w:r w:rsidRPr="00FE3739">
        <w:rPr>
          <w:rFonts w:ascii="Arial" w:eastAsia="Calibri" w:hAnsi="Arial" w:cs="Arial"/>
          <w:sz w:val="24"/>
          <w:szCs w:val="24"/>
        </w:rPr>
        <w:tab/>
      </w:r>
      <w:r w:rsidRPr="00FE3739">
        <w:rPr>
          <w:rFonts w:ascii="Tahoma" w:eastAsia="Calibri" w:hAnsi="Tahoma" w:cs="Tahoma"/>
          <w:b/>
          <w:bCs/>
          <w:color w:val="000000"/>
          <w:sz w:val="14"/>
          <w:szCs w:val="14"/>
        </w:rPr>
        <w:t>5.943,56</w:t>
      </w:r>
      <w:r w:rsidRPr="00FE3739">
        <w:rPr>
          <w:rFonts w:ascii="Arial" w:eastAsia="Calibri" w:hAnsi="Arial" w:cs="Arial"/>
          <w:sz w:val="24"/>
          <w:szCs w:val="24"/>
        </w:rPr>
        <w:tab/>
      </w:r>
      <w:r w:rsidRPr="00FE3739">
        <w:rPr>
          <w:rFonts w:ascii="Tahoma" w:eastAsia="Calibri" w:hAnsi="Tahoma" w:cs="Tahoma"/>
          <w:b/>
          <w:bCs/>
          <w:color w:val="000000"/>
          <w:sz w:val="14"/>
          <w:szCs w:val="14"/>
        </w:rPr>
        <w:t>49,95%</w:t>
      </w:r>
    </w:p>
    <w:p w14:paraId="3610C57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53</w:t>
      </w:r>
      <w:r w:rsidRPr="00FE3739">
        <w:rPr>
          <w:rFonts w:ascii="Arial" w:eastAsia="Calibri" w:hAnsi="Arial" w:cs="Arial"/>
          <w:sz w:val="24"/>
          <w:szCs w:val="24"/>
        </w:rPr>
        <w:tab/>
      </w:r>
      <w:r w:rsidRPr="00FE3739">
        <w:rPr>
          <w:rFonts w:ascii="Tahoma" w:eastAsia="Calibri" w:hAnsi="Tahoma" w:cs="Tahoma"/>
          <w:b/>
          <w:bCs/>
          <w:color w:val="000000"/>
          <w:sz w:val="16"/>
          <w:szCs w:val="16"/>
        </w:rPr>
        <w:t>Izdaci za dionice i udjele u glavnici</w:t>
      </w:r>
      <w:r w:rsidRPr="00FE3739">
        <w:rPr>
          <w:rFonts w:ascii="Arial" w:eastAsia="Calibri" w:hAnsi="Arial" w:cs="Arial"/>
          <w:sz w:val="24"/>
          <w:szCs w:val="24"/>
        </w:rPr>
        <w:tab/>
      </w:r>
      <w:r w:rsidRPr="00FE3739">
        <w:rPr>
          <w:rFonts w:ascii="Tahoma" w:eastAsia="Calibri" w:hAnsi="Tahoma" w:cs="Tahoma"/>
          <w:b/>
          <w:bCs/>
          <w:color w:val="000000"/>
          <w:sz w:val="16"/>
          <w:szCs w:val="16"/>
        </w:rPr>
        <w:t>11.900,00</w:t>
      </w:r>
      <w:r w:rsidRPr="00FE3739">
        <w:rPr>
          <w:rFonts w:ascii="Arial" w:eastAsia="Calibri" w:hAnsi="Arial" w:cs="Arial"/>
          <w:sz w:val="24"/>
          <w:szCs w:val="24"/>
        </w:rPr>
        <w:tab/>
      </w:r>
      <w:r w:rsidRPr="00FE3739">
        <w:rPr>
          <w:rFonts w:ascii="Tahoma" w:eastAsia="Calibri" w:hAnsi="Tahoma" w:cs="Tahoma"/>
          <w:b/>
          <w:bCs/>
          <w:color w:val="000000"/>
          <w:sz w:val="16"/>
          <w:szCs w:val="16"/>
        </w:rPr>
        <w:t>5.943,56</w:t>
      </w:r>
      <w:r w:rsidRPr="00FE3739">
        <w:rPr>
          <w:rFonts w:ascii="Arial" w:eastAsia="Calibri" w:hAnsi="Arial" w:cs="Arial"/>
          <w:sz w:val="24"/>
          <w:szCs w:val="24"/>
        </w:rPr>
        <w:tab/>
      </w:r>
      <w:r w:rsidRPr="00FE3739">
        <w:rPr>
          <w:rFonts w:ascii="Tahoma" w:eastAsia="Calibri" w:hAnsi="Tahoma" w:cs="Tahoma"/>
          <w:b/>
          <w:bCs/>
          <w:color w:val="000000"/>
          <w:sz w:val="16"/>
          <w:szCs w:val="16"/>
        </w:rPr>
        <w:t>49,95%</w:t>
      </w:r>
    </w:p>
    <w:p w14:paraId="3C736B9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532</w:t>
      </w:r>
      <w:r w:rsidRPr="00FE3739">
        <w:rPr>
          <w:rFonts w:ascii="Arial" w:eastAsia="Calibri" w:hAnsi="Arial" w:cs="Arial"/>
          <w:sz w:val="24"/>
          <w:szCs w:val="24"/>
        </w:rPr>
        <w:tab/>
      </w:r>
      <w:r w:rsidRPr="00FE3739">
        <w:rPr>
          <w:rFonts w:ascii="Tahoma" w:eastAsia="Calibri" w:hAnsi="Tahoma" w:cs="Tahoma"/>
          <w:color w:val="000000"/>
          <w:sz w:val="16"/>
          <w:szCs w:val="16"/>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6"/>
          <w:szCs w:val="16"/>
        </w:rPr>
        <w:t>11.900,00</w:t>
      </w:r>
      <w:r w:rsidRPr="00FE3739">
        <w:rPr>
          <w:rFonts w:ascii="Arial" w:eastAsia="Calibri" w:hAnsi="Arial" w:cs="Arial"/>
          <w:sz w:val="24"/>
          <w:szCs w:val="24"/>
        </w:rPr>
        <w:tab/>
      </w:r>
      <w:r w:rsidRPr="00FE3739">
        <w:rPr>
          <w:rFonts w:ascii="Tahoma" w:eastAsia="Calibri" w:hAnsi="Tahoma" w:cs="Tahoma"/>
          <w:color w:val="000000"/>
          <w:sz w:val="16"/>
          <w:szCs w:val="16"/>
        </w:rPr>
        <w:t>5.943,56</w:t>
      </w:r>
      <w:r w:rsidRPr="00FE3739">
        <w:rPr>
          <w:rFonts w:ascii="Arial" w:eastAsia="Calibri" w:hAnsi="Arial" w:cs="Arial"/>
          <w:sz w:val="24"/>
          <w:szCs w:val="24"/>
        </w:rPr>
        <w:tab/>
      </w:r>
      <w:r w:rsidRPr="00FE3739">
        <w:rPr>
          <w:rFonts w:ascii="Tahoma" w:eastAsia="Calibri" w:hAnsi="Tahoma" w:cs="Tahoma"/>
          <w:color w:val="000000"/>
          <w:sz w:val="16"/>
          <w:szCs w:val="16"/>
        </w:rPr>
        <w:t>49,95%</w:t>
      </w:r>
    </w:p>
    <w:p w14:paraId="32F2B2F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5321</w:t>
      </w:r>
      <w:r w:rsidRPr="00FE3739">
        <w:rPr>
          <w:rFonts w:ascii="Arial" w:eastAsia="Calibri" w:hAnsi="Arial" w:cs="Arial"/>
          <w:sz w:val="24"/>
          <w:szCs w:val="24"/>
        </w:rPr>
        <w:tab/>
      </w:r>
      <w:r w:rsidRPr="00FE3739">
        <w:rPr>
          <w:rFonts w:ascii="Tahoma" w:eastAsia="Calibri" w:hAnsi="Tahoma" w:cs="Tahoma"/>
          <w:color w:val="000000"/>
          <w:sz w:val="16"/>
          <w:szCs w:val="16"/>
        </w:rPr>
        <w:t>Dionice i udjeli u glavnici trgovačkih društava u javnom sektoru</w:t>
      </w:r>
      <w:r w:rsidRPr="00FE3739">
        <w:rPr>
          <w:rFonts w:ascii="Arial" w:eastAsia="Calibri" w:hAnsi="Arial" w:cs="Arial"/>
          <w:sz w:val="24"/>
          <w:szCs w:val="24"/>
        </w:rPr>
        <w:tab/>
      </w:r>
      <w:r w:rsidRPr="00FE3739">
        <w:rPr>
          <w:rFonts w:ascii="Tahoma" w:eastAsia="Calibri" w:hAnsi="Tahoma" w:cs="Tahoma"/>
          <w:color w:val="000000"/>
          <w:sz w:val="16"/>
          <w:szCs w:val="16"/>
        </w:rPr>
        <w:t>5.943,56</w:t>
      </w:r>
    </w:p>
    <w:p w14:paraId="23C91317"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PROSTORNO UREĐENJE I UNAPREĐENJE STANOVANJA</w:t>
      </w:r>
      <w:r w:rsidRPr="00FE3739">
        <w:rPr>
          <w:rFonts w:ascii="Arial" w:eastAsia="Calibri" w:hAnsi="Arial" w:cs="Arial"/>
          <w:sz w:val="24"/>
          <w:szCs w:val="24"/>
        </w:rPr>
        <w:tab/>
      </w:r>
      <w:r w:rsidRPr="00FE3739">
        <w:rPr>
          <w:rFonts w:ascii="Tahoma" w:eastAsia="Calibri" w:hAnsi="Tahoma" w:cs="Tahoma"/>
          <w:b/>
          <w:bCs/>
          <w:color w:val="000000"/>
          <w:sz w:val="20"/>
          <w:szCs w:val="20"/>
        </w:rPr>
        <w:t>347.975,00</w:t>
      </w:r>
      <w:r w:rsidRPr="00FE3739">
        <w:rPr>
          <w:rFonts w:ascii="Arial" w:eastAsia="Calibri" w:hAnsi="Arial" w:cs="Arial"/>
          <w:sz w:val="24"/>
          <w:szCs w:val="24"/>
        </w:rPr>
        <w:tab/>
      </w:r>
      <w:r w:rsidRPr="00FE3739">
        <w:rPr>
          <w:rFonts w:ascii="Tahoma" w:eastAsia="Calibri" w:hAnsi="Tahoma" w:cs="Tahoma"/>
          <w:b/>
          <w:bCs/>
          <w:color w:val="000000"/>
          <w:sz w:val="20"/>
          <w:szCs w:val="20"/>
        </w:rPr>
        <w:t>45.718,42</w:t>
      </w:r>
      <w:r w:rsidRPr="00FE3739">
        <w:rPr>
          <w:rFonts w:ascii="Arial" w:eastAsia="Calibri" w:hAnsi="Arial" w:cs="Arial"/>
          <w:sz w:val="24"/>
          <w:szCs w:val="24"/>
        </w:rPr>
        <w:tab/>
      </w:r>
      <w:r w:rsidRPr="00FE3739">
        <w:rPr>
          <w:rFonts w:ascii="Tahoma" w:eastAsia="Calibri" w:hAnsi="Tahoma" w:cs="Tahoma"/>
          <w:b/>
          <w:bCs/>
          <w:color w:val="000000"/>
          <w:sz w:val="20"/>
          <w:szCs w:val="20"/>
        </w:rPr>
        <w:t>13,14%</w:t>
      </w:r>
    </w:p>
    <w:p w14:paraId="73EE0CE7"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2017</w:t>
      </w:r>
    </w:p>
    <w:p w14:paraId="0E71F8ED"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A201086</w:t>
      </w:r>
      <w:r w:rsidRPr="00FE3739">
        <w:rPr>
          <w:rFonts w:ascii="Arial" w:eastAsia="Calibri" w:hAnsi="Arial" w:cs="Arial"/>
          <w:sz w:val="24"/>
          <w:szCs w:val="24"/>
        </w:rPr>
        <w:tab/>
      </w:r>
      <w:r w:rsidRPr="00FE3739">
        <w:rPr>
          <w:rFonts w:ascii="Tahoma" w:eastAsia="Calibri" w:hAnsi="Tahoma" w:cs="Tahoma"/>
          <w:b/>
          <w:bCs/>
          <w:color w:val="000000"/>
          <w:sz w:val="16"/>
          <w:szCs w:val="16"/>
        </w:rPr>
        <w:t>SUFINANCIRANJE USLUGA RADA KOMUNALNOG REDARA</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14.943,42</w:t>
      </w:r>
      <w:r w:rsidRPr="00FE3739">
        <w:rPr>
          <w:rFonts w:ascii="Arial" w:eastAsia="Calibri" w:hAnsi="Arial" w:cs="Arial"/>
          <w:sz w:val="24"/>
          <w:szCs w:val="24"/>
        </w:rPr>
        <w:tab/>
      </w:r>
      <w:r w:rsidRPr="00FE3739">
        <w:rPr>
          <w:rFonts w:ascii="Tahoma" w:eastAsia="Calibri" w:hAnsi="Tahoma" w:cs="Tahoma"/>
          <w:b/>
          <w:bCs/>
          <w:color w:val="000000"/>
          <w:sz w:val="16"/>
          <w:szCs w:val="16"/>
        </w:rPr>
        <w:t>37,36%</w:t>
      </w:r>
    </w:p>
    <w:p w14:paraId="45674B14" w14:textId="77777777" w:rsidR="00FE3739" w:rsidRPr="00FE3739" w:rsidRDefault="00FE3739" w:rsidP="00FE3739">
      <w:pPr>
        <w:widowControl w:val="0"/>
        <w:tabs>
          <w:tab w:val="left" w:pos="90"/>
          <w:tab w:val="center" w:pos="18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26B813D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30.000,00</w:t>
      </w:r>
      <w:r w:rsidRPr="00FE3739">
        <w:rPr>
          <w:rFonts w:ascii="Arial" w:eastAsia="Calibri" w:hAnsi="Arial" w:cs="Arial"/>
          <w:sz w:val="24"/>
          <w:szCs w:val="24"/>
        </w:rPr>
        <w:tab/>
      </w:r>
      <w:r w:rsidRPr="00FE3739">
        <w:rPr>
          <w:rFonts w:ascii="Tahoma" w:eastAsia="Calibri" w:hAnsi="Tahoma" w:cs="Tahoma"/>
          <w:b/>
          <w:bCs/>
          <w:color w:val="000000"/>
          <w:sz w:val="14"/>
          <w:szCs w:val="14"/>
        </w:rPr>
        <w:t>13.580,92</w:t>
      </w:r>
      <w:r w:rsidRPr="00FE3739">
        <w:rPr>
          <w:rFonts w:ascii="Arial" w:eastAsia="Calibri" w:hAnsi="Arial" w:cs="Arial"/>
          <w:sz w:val="24"/>
          <w:szCs w:val="24"/>
        </w:rPr>
        <w:tab/>
      </w:r>
      <w:r w:rsidRPr="00FE3739">
        <w:rPr>
          <w:rFonts w:ascii="Tahoma" w:eastAsia="Calibri" w:hAnsi="Tahoma" w:cs="Tahoma"/>
          <w:b/>
          <w:bCs/>
          <w:color w:val="000000"/>
          <w:sz w:val="14"/>
          <w:szCs w:val="14"/>
        </w:rPr>
        <w:t>45,27%</w:t>
      </w:r>
    </w:p>
    <w:p w14:paraId="7EDDBCD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30.000,00</w:t>
      </w:r>
      <w:r w:rsidRPr="00FE3739">
        <w:rPr>
          <w:rFonts w:ascii="Arial" w:eastAsia="Calibri" w:hAnsi="Arial" w:cs="Arial"/>
          <w:sz w:val="24"/>
          <w:szCs w:val="24"/>
        </w:rPr>
        <w:tab/>
      </w:r>
      <w:r w:rsidRPr="00FE3739">
        <w:rPr>
          <w:rFonts w:ascii="Tahoma" w:eastAsia="Calibri" w:hAnsi="Tahoma" w:cs="Tahoma"/>
          <w:b/>
          <w:bCs/>
          <w:color w:val="000000"/>
          <w:sz w:val="16"/>
          <w:szCs w:val="16"/>
        </w:rPr>
        <w:t>13.580,92</w:t>
      </w:r>
      <w:r w:rsidRPr="00FE3739">
        <w:rPr>
          <w:rFonts w:ascii="Arial" w:eastAsia="Calibri" w:hAnsi="Arial" w:cs="Arial"/>
          <w:sz w:val="24"/>
          <w:szCs w:val="24"/>
        </w:rPr>
        <w:tab/>
      </w:r>
      <w:r w:rsidRPr="00FE3739">
        <w:rPr>
          <w:rFonts w:ascii="Tahoma" w:eastAsia="Calibri" w:hAnsi="Tahoma" w:cs="Tahoma"/>
          <w:b/>
          <w:bCs/>
          <w:color w:val="000000"/>
          <w:sz w:val="16"/>
          <w:szCs w:val="16"/>
        </w:rPr>
        <w:t>45,27%</w:t>
      </w:r>
    </w:p>
    <w:p w14:paraId="1BA2D54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30.000,00</w:t>
      </w:r>
      <w:r w:rsidRPr="00FE3739">
        <w:rPr>
          <w:rFonts w:ascii="Arial" w:eastAsia="Calibri" w:hAnsi="Arial" w:cs="Arial"/>
          <w:sz w:val="24"/>
          <w:szCs w:val="24"/>
        </w:rPr>
        <w:tab/>
      </w:r>
      <w:r w:rsidRPr="00FE3739">
        <w:rPr>
          <w:rFonts w:ascii="Tahoma" w:eastAsia="Calibri" w:hAnsi="Tahoma" w:cs="Tahoma"/>
          <w:color w:val="000000"/>
          <w:sz w:val="16"/>
          <w:szCs w:val="16"/>
        </w:rPr>
        <w:t>13.580,92</w:t>
      </w:r>
      <w:r w:rsidRPr="00FE3739">
        <w:rPr>
          <w:rFonts w:ascii="Arial" w:eastAsia="Calibri" w:hAnsi="Arial" w:cs="Arial"/>
          <w:sz w:val="24"/>
          <w:szCs w:val="24"/>
        </w:rPr>
        <w:tab/>
      </w:r>
      <w:r w:rsidRPr="00FE3739">
        <w:rPr>
          <w:rFonts w:ascii="Tahoma" w:eastAsia="Calibri" w:hAnsi="Tahoma" w:cs="Tahoma"/>
          <w:color w:val="000000"/>
          <w:sz w:val="16"/>
          <w:szCs w:val="16"/>
        </w:rPr>
        <w:t>45,27%</w:t>
      </w:r>
    </w:p>
    <w:p w14:paraId="50DDF09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3631</w:t>
      </w:r>
      <w:r w:rsidRPr="00FE3739">
        <w:rPr>
          <w:rFonts w:ascii="Arial" w:eastAsia="Calibri" w:hAnsi="Arial" w:cs="Arial"/>
          <w:sz w:val="24"/>
          <w:szCs w:val="24"/>
        </w:rPr>
        <w:tab/>
      </w:r>
      <w:r w:rsidRPr="00FE3739">
        <w:rPr>
          <w:rFonts w:ascii="Tahoma" w:eastAsia="Calibri" w:hAnsi="Tahoma" w:cs="Tahoma"/>
          <w:color w:val="000000"/>
          <w:sz w:val="16"/>
          <w:szCs w:val="16"/>
        </w:rPr>
        <w:t>Tekuće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13.580,92</w:t>
      </w:r>
    </w:p>
    <w:p w14:paraId="6D62E5B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1.362,50</w:t>
      </w:r>
      <w:r w:rsidRPr="00FE3739">
        <w:rPr>
          <w:rFonts w:ascii="Arial" w:eastAsia="Calibri" w:hAnsi="Arial" w:cs="Arial"/>
          <w:sz w:val="24"/>
          <w:szCs w:val="24"/>
        </w:rPr>
        <w:tab/>
      </w:r>
      <w:r w:rsidRPr="00FE3739">
        <w:rPr>
          <w:rFonts w:ascii="Tahoma" w:eastAsia="Calibri" w:hAnsi="Tahoma" w:cs="Tahoma"/>
          <w:b/>
          <w:bCs/>
          <w:color w:val="000000"/>
          <w:sz w:val="14"/>
          <w:szCs w:val="14"/>
        </w:rPr>
        <w:t>13,63%</w:t>
      </w:r>
    </w:p>
    <w:p w14:paraId="0613345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1.362,50</w:t>
      </w:r>
      <w:r w:rsidRPr="00FE3739">
        <w:rPr>
          <w:rFonts w:ascii="Arial" w:eastAsia="Calibri" w:hAnsi="Arial" w:cs="Arial"/>
          <w:sz w:val="24"/>
          <w:szCs w:val="24"/>
        </w:rPr>
        <w:tab/>
      </w:r>
      <w:r w:rsidRPr="00FE3739">
        <w:rPr>
          <w:rFonts w:ascii="Tahoma" w:eastAsia="Calibri" w:hAnsi="Tahoma" w:cs="Tahoma"/>
          <w:b/>
          <w:bCs/>
          <w:color w:val="000000"/>
          <w:sz w:val="16"/>
          <w:szCs w:val="16"/>
        </w:rPr>
        <w:t>13,63%</w:t>
      </w:r>
    </w:p>
    <w:p w14:paraId="29CB8A2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w:t>
      </w:r>
      <w:r w:rsidRPr="00FE3739">
        <w:rPr>
          <w:rFonts w:ascii="Arial" w:eastAsia="Calibri" w:hAnsi="Arial" w:cs="Arial"/>
          <w:sz w:val="24"/>
          <w:szCs w:val="24"/>
        </w:rPr>
        <w:tab/>
      </w:r>
      <w:r w:rsidRPr="00FE3739">
        <w:rPr>
          <w:rFonts w:ascii="Tahoma" w:eastAsia="Calibri" w:hAnsi="Tahoma" w:cs="Tahoma"/>
          <w:color w:val="000000"/>
          <w:sz w:val="16"/>
          <w:szCs w:val="16"/>
        </w:rPr>
        <w:t>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1.362,50</w:t>
      </w:r>
      <w:r w:rsidRPr="00FE3739">
        <w:rPr>
          <w:rFonts w:ascii="Arial" w:eastAsia="Calibri" w:hAnsi="Arial" w:cs="Arial"/>
          <w:sz w:val="24"/>
          <w:szCs w:val="24"/>
        </w:rPr>
        <w:tab/>
      </w:r>
      <w:r w:rsidRPr="00FE3739">
        <w:rPr>
          <w:rFonts w:ascii="Tahoma" w:eastAsia="Calibri" w:hAnsi="Tahoma" w:cs="Tahoma"/>
          <w:color w:val="000000"/>
          <w:sz w:val="16"/>
          <w:szCs w:val="16"/>
        </w:rPr>
        <w:t>13,63%</w:t>
      </w:r>
    </w:p>
    <w:p w14:paraId="007FDBE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3632</w:t>
      </w:r>
      <w:r w:rsidRPr="00FE3739">
        <w:rPr>
          <w:rFonts w:ascii="Arial" w:eastAsia="Calibri" w:hAnsi="Arial" w:cs="Arial"/>
          <w:sz w:val="24"/>
          <w:szCs w:val="24"/>
        </w:rPr>
        <w:tab/>
      </w:r>
      <w:r w:rsidRPr="00FE3739">
        <w:rPr>
          <w:rFonts w:ascii="Tahoma" w:eastAsia="Calibri" w:hAnsi="Tahoma" w:cs="Tahoma"/>
          <w:color w:val="000000"/>
          <w:sz w:val="16"/>
          <w:szCs w:val="16"/>
        </w:rPr>
        <w:t>Kapitalne pomoći unutar općeg proračuna</w:t>
      </w:r>
      <w:r w:rsidRPr="00FE3739">
        <w:rPr>
          <w:rFonts w:ascii="Arial" w:eastAsia="Calibri" w:hAnsi="Arial" w:cs="Arial"/>
          <w:sz w:val="24"/>
          <w:szCs w:val="24"/>
        </w:rPr>
        <w:tab/>
      </w:r>
      <w:r w:rsidRPr="00FE3739">
        <w:rPr>
          <w:rFonts w:ascii="Tahoma" w:eastAsia="Calibri" w:hAnsi="Tahoma" w:cs="Tahoma"/>
          <w:color w:val="000000"/>
          <w:sz w:val="16"/>
          <w:szCs w:val="16"/>
        </w:rPr>
        <w:t>1.362,50</w:t>
      </w:r>
    </w:p>
    <w:p w14:paraId="4422F4D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K201028</w:t>
      </w:r>
      <w:r w:rsidRPr="00FE3739">
        <w:rPr>
          <w:rFonts w:ascii="Arial" w:eastAsia="Calibri" w:hAnsi="Arial" w:cs="Arial"/>
          <w:sz w:val="24"/>
          <w:szCs w:val="24"/>
        </w:rPr>
        <w:tab/>
      </w:r>
      <w:r w:rsidRPr="00FE3739">
        <w:rPr>
          <w:rFonts w:ascii="Tahoma" w:eastAsia="Calibri" w:hAnsi="Tahoma" w:cs="Tahoma"/>
          <w:b/>
          <w:bCs/>
          <w:color w:val="000000"/>
          <w:sz w:val="16"/>
          <w:szCs w:val="16"/>
        </w:rPr>
        <w:t>HORIZONTALNA I VERTIKALNA SIGNALIZACIJA</w:t>
      </w:r>
      <w:r w:rsidRPr="00FE3739">
        <w:rPr>
          <w:rFonts w:ascii="Arial" w:eastAsia="Calibri" w:hAnsi="Arial" w:cs="Arial"/>
          <w:sz w:val="24"/>
          <w:szCs w:val="24"/>
        </w:rPr>
        <w:tab/>
      </w:r>
      <w:r w:rsidRPr="00FE3739">
        <w:rPr>
          <w:rFonts w:ascii="Tahoma" w:eastAsia="Calibri" w:hAnsi="Tahoma" w:cs="Tahoma"/>
          <w:b/>
          <w:bCs/>
          <w:color w:val="000000"/>
          <w:sz w:val="16"/>
          <w:szCs w:val="16"/>
        </w:rPr>
        <w:t>193.100,00</w:t>
      </w:r>
      <w:r w:rsidRPr="00FE3739">
        <w:rPr>
          <w:rFonts w:ascii="Arial" w:eastAsia="Calibri" w:hAnsi="Arial" w:cs="Arial"/>
          <w:sz w:val="24"/>
          <w:szCs w:val="24"/>
        </w:rPr>
        <w:tab/>
      </w:r>
      <w:r w:rsidRPr="00FE3739">
        <w:rPr>
          <w:rFonts w:ascii="Tahoma" w:eastAsia="Calibri" w:hAnsi="Tahoma" w:cs="Tahoma"/>
          <w:b/>
          <w:bCs/>
          <w:color w:val="000000"/>
          <w:sz w:val="16"/>
          <w:szCs w:val="16"/>
        </w:rPr>
        <w:t>30.775,00</w:t>
      </w:r>
      <w:r w:rsidRPr="00FE3739">
        <w:rPr>
          <w:rFonts w:ascii="Arial" w:eastAsia="Calibri" w:hAnsi="Arial" w:cs="Arial"/>
          <w:sz w:val="24"/>
          <w:szCs w:val="24"/>
        </w:rPr>
        <w:tab/>
      </w:r>
      <w:r w:rsidRPr="00FE3739">
        <w:rPr>
          <w:rFonts w:ascii="Tahoma" w:eastAsia="Calibri" w:hAnsi="Tahoma" w:cs="Tahoma"/>
          <w:b/>
          <w:bCs/>
          <w:color w:val="000000"/>
          <w:sz w:val="16"/>
          <w:szCs w:val="16"/>
        </w:rPr>
        <w:t>15,94%</w:t>
      </w:r>
    </w:p>
    <w:p w14:paraId="0C16EAF8"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6640E06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193.100,00</w:t>
      </w:r>
      <w:r w:rsidRPr="00FE3739">
        <w:rPr>
          <w:rFonts w:ascii="Arial" w:eastAsia="Calibri" w:hAnsi="Arial" w:cs="Arial"/>
          <w:sz w:val="24"/>
          <w:szCs w:val="24"/>
        </w:rPr>
        <w:tab/>
      </w:r>
      <w:r w:rsidRPr="00FE3739">
        <w:rPr>
          <w:rFonts w:ascii="Tahoma" w:eastAsia="Calibri" w:hAnsi="Tahoma" w:cs="Tahoma"/>
          <w:b/>
          <w:bCs/>
          <w:color w:val="000000"/>
          <w:sz w:val="14"/>
          <w:szCs w:val="14"/>
        </w:rPr>
        <w:t>30.775,00</w:t>
      </w:r>
      <w:r w:rsidRPr="00FE3739">
        <w:rPr>
          <w:rFonts w:ascii="Arial" w:eastAsia="Calibri" w:hAnsi="Arial" w:cs="Arial"/>
          <w:sz w:val="24"/>
          <w:szCs w:val="24"/>
        </w:rPr>
        <w:tab/>
      </w:r>
      <w:r w:rsidRPr="00FE3739">
        <w:rPr>
          <w:rFonts w:ascii="Tahoma" w:eastAsia="Calibri" w:hAnsi="Tahoma" w:cs="Tahoma"/>
          <w:b/>
          <w:bCs/>
          <w:color w:val="000000"/>
          <w:sz w:val="14"/>
          <w:szCs w:val="14"/>
        </w:rPr>
        <w:t>15,94%</w:t>
      </w:r>
    </w:p>
    <w:p w14:paraId="61ED544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3.162,50</w:t>
      </w:r>
      <w:r w:rsidRPr="00FE3739">
        <w:rPr>
          <w:rFonts w:ascii="Arial" w:eastAsia="Calibri" w:hAnsi="Arial" w:cs="Arial"/>
          <w:sz w:val="24"/>
          <w:szCs w:val="24"/>
        </w:rPr>
        <w:tab/>
      </w:r>
      <w:r w:rsidRPr="00FE3739">
        <w:rPr>
          <w:rFonts w:ascii="Tahoma" w:eastAsia="Calibri" w:hAnsi="Tahoma" w:cs="Tahoma"/>
          <w:b/>
          <w:bCs/>
          <w:color w:val="000000"/>
          <w:sz w:val="16"/>
          <w:szCs w:val="16"/>
        </w:rPr>
        <w:t>15,81%</w:t>
      </w:r>
    </w:p>
    <w:p w14:paraId="68C76D4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3.162,50</w:t>
      </w:r>
      <w:r w:rsidRPr="00FE3739">
        <w:rPr>
          <w:rFonts w:ascii="Arial" w:eastAsia="Calibri" w:hAnsi="Arial" w:cs="Arial"/>
          <w:sz w:val="24"/>
          <w:szCs w:val="24"/>
        </w:rPr>
        <w:tab/>
      </w:r>
      <w:r w:rsidRPr="00FE3739">
        <w:rPr>
          <w:rFonts w:ascii="Tahoma" w:eastAsia="Calibri" w:hAnsi="Tahoma" w:cs="Tahoma"/>
          <w:color w:val="000000"/>
          <w:sz w:val="16"/>
          <w:szCs w:val="16"/>
        </w:rPr>
        <w:t>15,81%</w:t>
      </w:r>
    </w:p>
    <w:p w14:paraId="45B91BA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3222</w:t>
      </w:r>
      <w:r w:rsidRPr="00FE3739">
        <w:rPr>
          <w:rFonts w:ascii="Arial" w:eastAsia="Calibri" w:hAnsi="Arial" w:cs="Arial"/>
          <w:sz w:val="24"/>
          <w:szCs w:val="24"/>
        </w:rPr>
        <w:tab/>
      </w:r>
      <w:r w:rsidRPr="00FE3739">
        <w:rPr>
          <w:rFonts w:ascii="Tahoma" w:eastAsia="Calibri" w:hAnsi="Tahoma" w:cs="Tahoma"/>
          <w:color w:val="000000"/>
          <w:sz w:val="16"/>
          <w:szCs w:val="16"/>
        </w:rPr>
        <w:t>Materijal i sirovine</w:t>
      </w:r>
      <w:r w:rsidRPr="00FE3739">
        <w:rPr>
          <w:rFonts w:ascii="Arial" w:eastAsia="Calibri" w:hAnsi="Arial" w:cs="Arial"/>
          <w:sz w:val="24"/>
          <w:szCs w:val="24"/>
        </w:rPr>
        <w:tab/>
      </w:r>
      <w:r w:rsidRPr="00FE3739">
        <w:rPr>
          <w:rFonts w:ascii="Tahoma" w:eastAsia="Calibri" w:hAnsi="Tahoma" w:cs="Tahoma"/>
          <w:color w:val="000000"/>
          <w:sz w:val="16"/>
          <w:szCs w:val="16"/>
        </w:rPr>
        <w:t>3.162,50</w:t>
      </w:r>
    </w:p>
    <w:p w14:paraId="6967D3F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173.100,00</w:t>
      </w:r>
      <w:r w:rsidRPr="00FE3739">
        <w:rPr>
          <w:rFonts w:ascii="Arial" w:eastAsia="Calibri" w:hAnsi="Arial" w:cs="Arial"/>
          <w:sz w:val="24"/>
          <w:szCs w:val="24"/>
        </w:rPr>
        <w:tab/>
      </w:r>
      <w:r w:rsidRPr="00FE3739">
        <w:rPr>
          <w:rFonts w:ascii="Tahoma" w:eastAsia="Calibri" w:hAnsi="Tahoma" w:cs="Tahoma"/>
          <w:b/>
          <w:bCs/>
          <w:color w:val="000000"/>
          <w:sz w:val="16"/>
          <w:szCs w:val="16"/>
        </w:rPr>
        <w:t>27.612,50</w:t>
      </w:r>
      <w:r w:rsidRPr="00FE3739">
        <w:rPr>
          <w:rFonts w:ascii="Arial" w:eastAsia="Calibri" w:hAnsi="Arial" w:cs="Arial"/>
          <w:sz w:val="24"/>
          <w:szCs w:val="24"/>
        </w:rPr>
        <w:tab/>
      </w:r>
      <w:r w:rsidRPr="00FE3739">
        <w:rPr>
          <w:rFonts w:ascii="Tahoma" w:eastAsia="Calibri" w:hAnsi="Tahoma" w:cs="Tahoma"/>
          <w:b/>
          <w:bCs/>
          <w:color w:val="000000"/>
          <w:sz w:val="16"/>
          <w:szCs w:val="16"/>
        </w:rPr>
        <w:t>15,95%</w:t>
      </w:r>
    </w:p>
    <w:p w14:paraId="4F3B072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173.100,00</w:t>
      </w:r>
      <w:r w:rsidRPr="00FE3739">
        <w:rPr>
          <w:rFonts w:ascii="Arial" w:eastAsia="Calibri" w:hAnsi="Arial" w:cs="Arial"/>
          <w:sz w:val="24"/>
          <w:szCs w:val="24"/>
        </w:rPr>
        <w:tab/>
      </w:r>
      <w:r w:rsidRPr="00FE3739">
        <w:rPr>
          <w:rFonts w:ascii="Tahoma" w:eastAsia="Calibri" w:hAnsi="Tahoma" w:cs="Tahoma"/>
          <w:color w:val="000000"/>
          <w:sz w:val="16"/>
          <w:szCs w:val="16"/>
        </w:rPr>
        <w:t>27.612,50</w:t>
      </w:r>
      <w:r w:rsidRPr="00FE3739">
        <w:rPr>
          <w:rFonts w:ascii="Arial" w:eastAsia="Calibri" w:hAnsi="Arial" w:cs="Arial"/>
          <w:sz w:val="24"/>
          <w:szCs w:val="24"/>
        </w:rPr>
        <w:tab/>
      </w:r>
      <w:r w:rsidRPr="00FE3739">
        <w:rPr>
          <w:rFonts w:ascii="Tahoma" w:eastAsia="Calibri" w:hAnsi="Tahoma" w:cs="Tahoma"/>
          <w:color w:val="000000"/>
          <w:sz w:val="16"/>
          <w:szCs w:val="16"/>
        </w:rPr>
        <w:t>15,95%</w:t>
      </w:r>
    </w:p>
    <w:p w14:paraId="268DBF3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4227</w:t>
      </w:r>
      <w:r w:rsidRPr="00FE3739">
        <w:rPr>
          <w:rFonts w:ascii="Arial" w:eastAsia="Calibri" w:hAnsi="Arial" w:cs="Arial"/>
          <w:sz w:val="24"/>
          <w:szCs w:val="24"/>
        </w:rPr>
        <w:tab/>
      </w:r>
      <w:r w:rsidRPr="00FE3739">
        <w:rPr>
          <w:rFonts w:ascii="Tahoma" w:eastAsia="Calibri" w:hAnsi="Tahoma" w:cs="Tahoma"/>
          <w:color w:val="000000"/>
          <w:sz w:val="16"/>
          <w:szCs w:val="16"/>
        </w:rPr>
        <w:t>Uređaji, strojevi i oprema za ostale namjene</w:t>
      </w:r>
      <w:r w:rsidRPr="00FE3739">
        <w:rPr>
          <w:rFonts w:ascii="Arial" w:eastAsia="Calibri" w:hAnsi="Arial" w:cs="Arial"/>
          <w:sz w:val="24"/>
          <w:szCs w:val="24"/>
        </w:rPr>
        <w:tab/>
      </w:r>
      <w:r w:rsidRPr="00FE3739">
        <w:rPr>
          <w:rFonts w:ascii="Tahoma" w:eastAsia="Calibri" w:hAnsi="Tahoma" w:cs="Tahoma"/>
          <w:color w:val="000000"/>
          <w:sz w:val="16"/>
          <w:szCs w:val="16"/>
        </w:rPr>
        <w:t>27.612,50</w:t>
      </w:r>
    </w:p>
    <w:p w14:paraId="26ED008A"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K201052</w:t>
      </w:r>
      <w:r w:rsidRPr="00FE3739">
        <w:rPr>
          <w:rFonts w:ascii="Arial" w:eastAsia="Calibri" w:hAnsi="Arial" w:cs="Arial"/>
          <w:sz w:val="24"/>
          <w:szCs w:val="24"/>
        </w:rPr>
        <w:tab/>
      </w:r>
      <w:r w:rsidRPr="00FE3739">
        <w:rPr>
          <w:rFonts w:ascii="Tahoma" w:eastAsia="Calibri" w:hAnsi="Tahoma" w:cs="Tahoma"/>
          <w:b/>
          <w:bCs/>
          <w:color w:val="000000"/>
          <w:sz w:val="16"/>
          <w:szCs w:val="16"/>
        </w:rPr>
        <w:t>VIDEO NADZOR JAVNIH POVRŠINA</w:t>
      </w:r>
      <w:r w:rsidRPr="00FE3739">
        <w:rPr>
          <w:rFonts w:ascii="Arial" w:eastAsia="Calibri" w:hAnsi="Arial" w:cs="Arial"/>
          <w:sz w:val="24"/>
          <w:szCs w:val="24"/>
        </w:rPr>
        <w:tab/>
      </w:r>
      <w:r w:rsidRPr="00FE3739">
        <w:rPr>
          <w:rFonts w:ascii="Tahoma" w:eastAsia="Calibri" w:hAnsi="Tahoma" w:cs="Tahoma"/>
          <w:b/>
          <w:bCs/>
          <w:color w:val="000000"/>
          <w:sz w:val="16"/>
          <w:szCs w:val="16"/>
        </w:rPr>
        <w:t>35.000,00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D3A6F05"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0300 Javni red i sigurnost  </w:t>
      </w:r>
    </w:p>
    <w:p w14:paraId="75C1F83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35.000,00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D5B66D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35.000,00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685F7E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35.000,00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C83A3D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4223</w:t>
      </w:r>
      <w:r w:rsidRPr="00FE3739">
        <w:rPr>
          <w:rFonts w:ascii="Arial" w:eastAsia="Calibri" w:hAnsi="Arial" w:cs="Arial"/>
          <w:sz w:val="24"/>
          <w:szCs w:val="24"/>
        </w:rPr>
        <w:tab/>
      </w:r>
      <w:r w:rsidRPr="00FE3739">
        <w:rPr>
          <w:rFonts w:ascii="Tahoma" w:eastAsia="Calibri" w:hAnsi="Tahoma" w:cs="Tahoma"/>
          <w:color w:val="000000"/>
          <w:sz w:val="16"/>
          <w:szCs w:val="16"/>
        </w:rPr>
        <w:t>Oprema za održavanje i zaštitu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13264C5"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K201088</w:t>
      </w:r>
      <w:r w:rsidRPr="00FE3739">
        <w:rPr>
          <w:rFonts w:ascii="Arial" w:eastAsia="Calibri" w:hAnsi="Arial" w:cs="Arial"/>
          <w:sz w:val="24"/>
          <w:szCs w:val="24"/>
        </w:rPr>
        <w:tab/>
      </w:r>
      <w:r w:rsidRPr="00FE3739">
        <w:rPr>
          <w:rFonts w:ascii="Tahoma" w:eastAsia="Calibri" w:hAnsi="Tahoma" w:cs="Tahoma"/>
          <w:b/>
          <w:bCs/>
          <w:color w:val="000000"/>
          <w:sz w:val="16"/>
          <w:szCs w:val="16"/>
        </w:rPr>
        <w:t>FISKALIZACIJA (PARKOMATA, AUTOM. BLAGAJNE I JAVNOG WC-A), OPREMA</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550D3C6" w14:textId="77777777" w:rsidR="00FE3739" w:rsidRPr="00FE3739" w:rsidRDefault="00FE3739" w:rsidP="00FE3739">
      <w:pPr>
        <w:widowControl w:val="0"/>
        <w:tabs>
          <w:tab w:val="left" w:pos="90"/>
          <w:tab w:val="center" w:pos="395"/>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Funkcija: 0451 Cestovni promet</w:t>
      </w:r>
    </w:p>
    <w:p w14:paraId="68D9369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lastRenderedPageBreak/>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20.000,00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00FE24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20.000,00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C69543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20.000,00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FD10E0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4262</w:t>
      </w:r>
      <w:r w:rsidRPr="00FE3739">
        <w:rPr>
          <w:rFonts w:ascii="Arial" w:eastAsia="Calibri" w:hAnsi="Arial" w:cs="Arial"/>
          <w:sz w:val="24"/>
          <w:szCs w:val="24"/>
        </w:rPr>
        <w:tab/>
      </w:r>
      <w:r w:rsidRPr="00FE3739">
        <w:rPr>
          <w:rFonts w:ascii="Tahoma" w:eastAsia="Calibri" w:hAnsi="Tahoma" w:cs="Tahoma"/>
          <w:color w:val="000000"/>
          <w:sz w:val="16"/>
          <w:szCs w:val="16"/>
        </w:rPr>
        <w:t>Ulaganja u računalne programe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21353DE"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K201107</w:t>
      </w:r>
      <w:r w:rsidRPr="00FE3739">
        <w:rPr>
          <w:rFonts w:ascii="Arial" w:eastAsia="Calibri" w:hAnsi="Arial" w:cs="Arial"/>
          <w:sz w:val="24"/>
          <w:szCs w:val="24"/>
        </w:rPr>
        <w:tab/>
      </w:r>
      <w:r w:rsidRPr="00FE3739">
        <w:rPr>
          <w:rFonts w:ascii="Tahoma" w:eastAsia="Calibri" w:hAnsi="Tahoma" w:cs="Tahoma"/>
          <w:b/>
          <w:bCs/>
          <w:color w:val="000000"/>
          <w:sz w:val="16"/>
          <w:szCs w:val="16"/>
        </w:rPr>
        <w:t>IZGRADNJA DPU BIKE PARKA</w:t>
      </w:r>
      <w:r w:rsidRPr="00FE3739">
        <w:rPr>
          <w:rFonts w:ascii="Arial" w:eastAsia="Calibri" w:hAnsi="Arial" w:cs="Arial"/>
          <w:sz w:val="24"/>
          <w:szCs w:val="24"/>
        </w:rPr>
        <w:tab/>
      </w:r>
      <w:r w:rsidRPr="00FE3739">
        <w:rPr>
          <w:rFonts w:ascii="Tahoma" w:eastAsia="Calibri" w:hAnsi="Tahoma" w:cs="Tahoma"/>
          <w:b/>
          <w:bCs/>
          <w:color w:val="000000"/>
          <w:sz w:val="16"/>
          <w:szCs w:val="16"/>
        </w:rPr>
        <w:t>59.875,00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A855020" w14:textId="77777777" w:rsidR="00FE3739" w:rsidRPr="00FE3739" w:rsidRDefault="00FE3739" w:rsidP="00FE3739">
      <w:pPr>
        <w:widowControl w:val="0"/>
        <w:tabs>
          <w:tab w:val="left" w:pos="90"/>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175FCBCC"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59.875,00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11A015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59.875,00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DB325B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w:t>
      </w:r>
      <w:r w:rsidRPr="00FE3739">
        <w:rPr>
          <w:rFonts w:ascii="Arial" w:eastAsia="Calibri" w:hAnsi="Arial" w:cs="Arial"/>
          <w:sz w:val="24"/>
          <w:szCs w:val="24"/>
        </w:rPr>
        <w:tab/>
      </w:r>
      <w:r w:rsidRPr="00FE3739">
        <w:rPr>
          <w:rFonts w:ascii="Tahoma" w:eastAsia="Calibri" w:hAnsi="Tahoma" w:cs="Tahoma"/>
          <w:color w:val="000000"/>
          <w:sz w:val="16"/>
          <w:szCs w:val="16"/>
        </w:rPr>
        <w:t>Nematerijalna proizvedena imovina</w:t>
      </w:r>
      <w:r w:rsidRPr="00FE3739">
        <w:rPr>
          <w:rFonts w:ascii="Arial" w:eastAsia="Calibri" w:hAnsi="Arial" w:cs="Arial"/>
          <w:sz w:val="24"/>
          <w:szCs w:val="24"/>
        </w:rPr>
        <w:tab/>
      </w:r>
      <w:r w:rsidRPr="00FE3739">
        <w:rPr>
          <w:rFonts w:ascii="Tahoma" w:eastAsia="Calibri" w:hAnsi="Tahoma" w:cs="Tahoma"/>
          <w:color w:val="000000"/>
          <w:sz w:val="16"/>
          <w:szCs w:val="16"/>
        </w:rPr>
        <w:t>59.875,00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CBB1B5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4263</w:t>
      </w:r>
      <w:r w:rsidRPr="00FE3739">
        <w:rPr>
          <w:rFonts w:ascii="Arial" w:eastAsia="Calibri" w:hAnsi="Arial" w:cs="Arial"/>
          <w:sz w:val="24"/>
          <w:szCs w:val="24"/>
        </w:rPr>
        <w:tab/>
      </w:r>
      <w:r w:rsidRPr="00FE3739">
        <w:rPr>
          <w:rFonts w:ascii="Tahoma" w:eastAsia="Calibri" w:hAnsi="Tahoma" w:cs="Tahoma"/>
          <w:color w:val="000000"/>
          <w:sz w:val="16"/>
          <w:szCs w:val="16"/>
        </w:rPr>
        <w:t>Umjetnička, literarna i znanstvena djela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11509F7"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POTICANJE RAZVOJA TURIZMA</w:t>
      </w:r>
      <w:r w:rsidRPr="00FE3739">
        <w:rPr>
          <w:rFonts w:ascii="Arial" w:eastAsia="Calibri" w:hAnsi="Arial" w:cs="Arial"/>
          <w:sz w:val="24"/>
          <w:szCs w:val="24"/>
        </w:rPr>
        <w:tab/>
      </w:r>
      <w:r w:rsidRPr="00FE3739">
        <w:rPr>
          <w:rFonts w:ascii="Tahoma" w:eastAsia="Calibri" w:hAnsi="Tahoma" w:cs="Tahoma"/>
          <w:b/>
          <w:bCs/>
          <w:color w:val="000000"/>
          <w:sz w:val="20"/>
          <w:szCs w:val="20"/>
        </w:rPr>
        <w:t>155.220,00</w:t>
      </w:r>
      <w:r w:rsidRPr="00FE3739">
        <w:rPr>
          <w:rFonts w:ascii="Arial" w:eastAsia="Calibri" w:hAnsi="Arial" w:cs="Arial"/>
          <w:sz w:val="24"/>
          <w:szCs w:val="24"/>
        </w:rPr>
        <w:tab/>
      </w:r>
      <w:r w:rsidRPr="00FE3739">
        <w:rPr>
          <w:rFonts w:ascii="Tahoma" w:eastAsia="Calibri" w:hAnsi="Tahoma" w:cs="Tahoma"/>
          <w:b/>
          <w:bCs/>
          <w:color w:val="000000"/>
          <w:sz w:val="20"/>
          <w:szCs w:val="20"/>
        </w:rPr>
        <w:t>88.524,61</w:t>
      </w:r>
      <w:r w:rsidRPr="00FE3739">
        <w:rPr>
          <w:rFonts w:ascii="Arial" w:eastAsia="Calibri" w:hAnsi="Arial" w:cs="Arial"/>
          <w:sz w:val="24"/>
          <w:szCs w:val="24"/>
        </w:rPr>
        <w:tab/>
      </w:r>
      <w:r w:rsidRPr="00FE3739">
        <w:rPr>
          <w:rFonts w:ascii="Tahoma" w:eastAsia="Calibri" w:hAnsi="Tahoma" w:cs="Tahoma"/>
          <w:b/>
          <w:bCs/>
          <w:color w:val="000000"/>
          <w:sz w:val="20"/>
          <w:szCs w:val="20"/>
        </w:rPr>
        <w:t>57,03%</w:t>
      </w:r>
    </w:p>
    <w:p w14:paraId="1F2BFA09"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2018</w:t>
      </w:r>
    </w:p>
    <w:p w14:paraId="7523F2AD"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A201027</w:t>
      </w:r>
      <w:r w:rsidRPr="00FE3739">
        <w:rPr>
          <w:rFonts w:ascii="Arial" w:eastAsia="Calibri" w:hAnsi="Arial" w:cs="Arial"/>
          <w:sz w:val="24"/>
          <w:szCs w:val="24"/>
        </w:rPr>
        <w:tab/>
      </w:r>
      <w:r w:rsidRPr="00FE3739">
        <w:rPr>
          <w:rFonts w:ascii="Tahoma" w:eastAsia="Calibri" w:hAnsi="Tahoma" w:cs="Tahoma"/>
          <w:b/>
          <w:bCs/>
          <w:color w:val="000000"/>
          <w:sz w:val="16"/>
          <w:szCs w:val="16"/>
        </w:rPr>
        <w:t>ODRŽAVANJE PARENZANE</w:t>
      </w:r>
      <w:r w:rsidRPr="00FE3739">
        <w:rPr>
          <w:rFonts w:ascii="Arial" w:eastAsia="Calibri" w:hAnsi="Arial" w:cs="Arial"/>
          <w:sz w:val="24"/>
          <w:szCs w:val="24"/>
        </w:rPr>
        <w:tab/>
      </w:r>
      <w:r w:rsidRPr="00FE3739">
        <w:rPr>
          <w:rFonts w:ascii="Tahoma" w:eastAsia="Calibri" w:hAnsi="Tahoma" w:cs="Tahoma"/>
          <w:b/>
          <w:bCs/>
          <w:color w:val="000000"/>
          <w:sz w:val="16"/>
          <w:szCs w:val="16"/>
        </w:rPr>
        <w:t>50.000,00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7F21C028" w14:textId="77777777" w:rsidR="00FE3739" w:rsidRPr="00FE3739" w:rsidRDefault="00FE3739" w:rsidP="00FE3739">
      <w:pPr>
        <w:widowControl w:val="0"/>
        <w:tabs>
          <w:tab w:val="left" w:pos="90"/>
          <w:tab w:val="center" w:pos="621"/>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0600 Usluge unaprjeđenja stanovanja i zajednice  </w:t>
      </w:r>
    </w:p>
    <w:p w14:paraId="4CD5B6F1"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3DD8117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2523F5B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F96AA1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2077C03"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25.000,00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742D422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74F9B7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40B6E0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3234</w:t>
      </w:r>
      <w:r w:rsidRPr="00FE3739">
        <w:rPr>
          <w:rFonts w:ascii="Arial" w:eastAsia="Calibri" w:hAnsi="Arial" w:cs="Arial"/>
          <w:sz w:val="24"/>
          <w:szCs w:val="24"/>
        </w:rPr>
        <w:tab/>
      </w:r>
      <w:r w:rsidRPr="00FE3739">
        <w:rPr>
          <w:rFonts w:ascii="Tahoma" w:eastAsia="Calibri" w:hAnsi="Tahoma" w:cs="Tahoma"/>
          <w:color w:val="000000"/>
          <w:sz w:val="16"/>
          <w:szCs w:val="16"/>
        </w:rPr>
        <w:t>Komunalne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58A02C7"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A201054</w:t>
      </w:r>
      <w:r w:rsidRPr="00FE3739">
        <w:rPr>
          <w:rFonts w:ascii="Arial" w:eastAsia="Calibri" w:hAnsi="Arial" w:cs="Arial"/>
          <w:sz w:val="24"/>
          <w:szCs w:val="24"/>
        </w:rPr>
        <w:tab/>
      </w:r>
      <w:r w:rsidRPr="00FE3739">
        <w:rPr>
          <w:rFonts w:ascii="Tahoma" w:eastAsia="Calibri" w:hAnsi="Tahoma" w:cs="Tahoma"/>
          <w:b/>
          <w:bCs/>
          <w:color w:val="000000"/>
          <w:sz w:val="16"/>
          <w:szCs w:val="16"/>
        </w:rPr>
        <w:t>REDOVNA DJELATNOST TZ GROŽNJAN</w:t>
      </w:r>
      <w:r w:rsidRPr="00FE3739">
        <w:rPr>
          <w:rFonts w:ascii="Arial" w:eastAsia="Calibri" w:hAnsi="Arial" w:cs="Arial"/>
          <w:sz w:val="24"/>
          <w:szCs w:val="24"/>
        </w:rPr>
        <w:tab/>
      </w:r>
      <w:r w:rsidRPr="00FE3739">
        <w:rPr>
          <w:rFonts w:ascii="Tahoma" w:eastAsia="Calibri" w:hAnsi="Tahoma" w:cs="Tahoma"/>
          <w:b/>
          <w:bCs/>
          <w:color w:val="000000"/>
          <w:sz w:val="16"/>
          <w:szCs w:val="16"/>
        </w:rPr>
        <w:t>105.220,00</w:t>
      </w:r>
      <w:r w:rsidRPr="00FE3739">
        <w:rPr>
          <w:rFonts w:ascii="Arial" w:eastAsia="Calibri" w:hAnsi="Arial" w:cs="Arial"/>
          <w:sz w:val="24"/>
          <w:szCs w:val="24"/>
        </w:rPr>
        <w:tab/>
      </w:r>
      <w:r w:rsidRPr="00FE3739">
        <w:rPr>
          <w:rFonts w:ascii="Tahoma" w:eastAsia="Calibri" w:hAnsi="Tahoma" w:cs="Tahoma"/>
          <w:b/>
          <w:bCs/>
          <w:color w:val="000000"/>
          <w:sz w:val="16"/>
          <w:szCs w:val="16"/>
        </w:rPr>
        <w:t>88.524,61</w:t>
      </w:r>
      <w:r w:rsidRPr="00FE3739">
        <w:rPr>
          <w:rFonts w:ascii="Arial" w:eastAsia="Calibri" w:hAnsi="Arial" w:cs="Arial"/>
          <w:sz w:val="24"/>
          <w:szCs w:val="24"/>
        </w:rPr>
        <w:tab/>
      </w:r>
      <w:r w:rsidRPr="00FE3739">
        <w:rPr>
          <w:rFonts w:ascii="Tahoma" w:eastAsia="Calibri" w:hAnsi="Tahoma" w:cs="Tahoma"/>
          <w:b/>
          <w:bCs/>
          <w:color w:val="000000"/>
          <w:sz w:val="16"/>
          <w:szCs w:val="16"/>
        </w:rPr>
        <w:t>84,13%</w:t>
      </w:r>
    </w:p>
    <w:p w14:paraId="6A995126" w14:textId="77777777" w:rsidR="00FE3739" w:rsidRPr="00FE3739" w:rsidRDefault="00FE3739" w:rsidP="00FE3739">
      <w:pPr>
        <w:widowControl w:val="0"/>
        <w:tabs>
          <w:tab w:val="left" w:pos="90"/>
          <w:tab w:val="center" w:pos="180"/>
          <w:tab w:val="center" w:pos="395"/>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Funkcija: 0473 Turizam</w:t>
      </w:r>
    </w:p>
    <w:p w14:paraId="16CB1C3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58.220,00</w:t>
      </w:r>
      <w:r w:rsidRPr="00FE3739">
        <w:rPr>
          <w:rFonts w:ascii="Arial" w:eastAsia="Calibri" w:hAnsi="Arial" w:cs="Arial"/>
          <w:sz w:val="24"/>
          <w:szCs w:val="24"/>
        </w:rPr>
        <w:tab/>
      </w:r>
      <w:r w:rsidRPr="00FE3739">
        <w:rPr>
          <w:rFonts w:ascii="Tahoma" w:eastAsia="Calibri" w:hAnsi="Tahoma" w:cs="Tahoma"/>
          <w:b/>
          <w:bCs/>
          <w:color w:val="000000"/>
          <w:sz w:val="14"/>
          <w:szCs w:val="14"/>
        </w:rPr>
        <w:t>86.590,43</w:t>
      </w:r>
      <w:r w:rsidRPr="00FE3739">
        <w:rPr>
          <w:rFonts w:ascii="Arial" w:eastAsia="Calibri" w:hAnsi="Arial" w:cs="Arial"/>
          <w:sz w:val="24"/>
          <w:szCs w:val="24"/>
        </w:rPr>
        <w:tab/>
      </w:r>
      <w:r w:rsidRPr="00FE3739">
        <w:rPr>
          <w:rFonts w:ascii="Tahoma" w:eastAsia="Calibri" w:hAnsi="Tahoma" w:cs="Tahoma"/>
          <w:b/>
          <w:bCs/>
          <w:color w:val="000000"/>
          <w:sz w:val="14"/>
          <w:szCs w:val="14"/>
        </w:rPr>
        <w:t>148,73%</w:t>
      </w:r>
    </w:p>
    <w:p w14:paraId="0907063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33.220,00</w:t>
      </w:r>
      <w:r w:rsidRPr="00FE3739">
        <w:rPr>
          <w:rFonts w:ascii="Arial" w:eastAsia="Calibri" w:hAnsi="Arial" w:cs="Arial"/>
          <w:sz w:val="24"/>
          <w:szCs w:val="24"/>
        </w:rPr>
        <w:tab/>
      </w:r>
      <w:r w:rsidRPr="00FE3739">
        <w:rPr>
          <w:rFonts w:ascii="Tahoma" w:eastAsia="Calibri" w:hAnsi="Tahoma" w:cs="Tahoma"/>
          <w:b/>
          <w:bCs/>
          <w:color w:val="000000"/>
          <w:sz w:val="16"/>
          <w:szCs w:val="16"/>
        </w:rPr>
        <w:t>14.519,04</w:t>
      </w:r>
      <w:r w:rsidRPr="00FE3739">
        <w:rPr>
          <w:rFonts w:ascii="Arial" w:eastAsia="Calibri" w:hAnsi="Arial" w:cs="Arial"/>
          <w:sz w:val="24"/>
          <w:szCs w:val="24"/>
        </w:rPr>
        <w:tab/>
      </w:r>
      <w:r w:rsidRPr="00FE3739">
        <w:rPr>
          <w:rFonts w:ascii="Tahoma" w:eastAsia="Calibri" w:hAnsi="Tahoma" w:cs="Tahoma"/>
          <w:b/>
          <w:bCs/>
          <w:color w:val="000000"/>
          <w:sz w:val="16"/>
          <w:szCs w:val="16"/>
        </w:rPr>
        <w:t>43,71%</w:t>
      </w:r>
    </w:p>
    <w:p w14:paraId="6D85117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4FCCF2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3211</w:t>
      </w:r>
      <w:r w:rsidRPr="00FE3739">
        <w:rPr>
          <w:rFonts w:ascii="Arial" w:eastAsia="Calibri" w:hAnsi="Arial" w:cs="Arial"/>
          <w:sz w:val="24"/>
          <w:szCs w:val="24"/>
        </w:rPr>
        <w:tab/>
      </w:r>
      <w:r w:rsidRPr="00FE3739">
        <w:rPr>
          <w:rFonts w:ascii="Tahoma" w:eastAsia="Calibri" w:hAnsi="Tahoma" w:cs="Tahoma"/>
          <w:color w:val="000000"/>
          <w:sz w:val="16"/>
          <w:szCs w:val="16"/>
        </w:rPr>
        <w:t>Službena putovanja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1A34CC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4.500,00</w:t>
      </w:r>
      <w:r w:rsidRPr="00FE3739">
        <w:rPr>
          <w:rFonts w:ascii="Arial" w:eastAsia="Calibri" w:hAnsi="Arial" w:cs="Arial"/>
          <w:sz w:val="24"/>
          <w:szCs w:val="24"/>
        </w:rPr>
        <w:tab/>
      </w:r>
      <w:r w:rsidRPr="00FE3739">
        <w:rPr>
          <w:rFonts w:ascii="Tahoma" w:eastAsia="Calibri" w:hAnsi="Tahoma" w:cs="Tahoma"/>
          <w:color w:val="000000"/>
          <w:sz w:val="16"/>
          <w:szCs w:val="16"/>
        </w:rPr>
        <w:t>2.081,54</w:t>
      </w:r>
      <w:r w:rsidRPr="00FE3739">
        <w:rPr>
          <w:rFonts w:ascii="Arial" w:eastAsia="Calibri" w:hAnsi="Arial" w:cs="Arial"/>
          <w:sz w:val="24"/>
          <w:szCs w:val="24"/>
        </w:rPr>
        <w:tab/>
      </w:r>
      <w:r w:rsidRPr="00FE3739">
        <w:rPr>
          <w:rFonts w:ascii="Tahoma" w:eastAsia="Calibri" w:hAnsi="Tahoma" w:cs="Tahoma"/>
          <w:color w:val="000000"/>
          <w:sz w:val="16"/>
          <w:szCs w:val="16"/>
        </w:rPr>
        <w:t>46,26%</w:t>
      </w:r>
    </w:p>
    <w:p w14:paraId="40C45630"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3223</w:t>
      </w:r>
      <w:r w:rsidRPr="00FE3739">
        <w:rPr>
          <w:rFonts w:ascii="Arial" w:eastAsia="Calibri" w:hAnsi="Arial" w:cs="Arial"/>
          <w:sz w:val="24"/>
          <w:szCs w:val="24"/>
        </w:rPr>
        <w:tab/>
      </w:r>
      <w:r w:rsidRPr="00FE3739">
        <w:rPr>
          <w:rFonts w:ascii="Tahoma" w:eastAsia="Calibri" w:hAnsi="Tahoma" w:cs="Tahoma"/>
          <w:color w:val="000000"/>
          <w:sz w:val="16"/>
          <w:szCs w:val="16"/>
        </w:rPr>
        <w:t>Energija</w:t>
      </w:r>
      <w:r w:rsidRPr="00FE3739">
        <w:rPr>
          <w:rFonts w:ascii="Arial" w:eastAsia="Calibri" w:hAnsi="Arial" w:cs="Arial"/>
          <w:sz w:val="24"/>
          <w:szCs w:val="24"/>
        </w:rPr>
        <w:tab/>
      </w:r>
      <w:r w:rsidRPr="00FE3739">
        <w:rPr>
          <w:rFonts w:ascii="Tahoma" w:eastAsia="Calibri" w:hAnsi="Tahoma" w:cs="Tahoma"/>
          <w:color w:val="000000"/>
          <w:sz w:val="16"/>
          <w:szCs w:val="16"/>
        </w:rPr>
        <w:t>2.081,54</w:t>
      </w:r>
    </w:p>
    <w:p w14:paraId="472B539E"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23.720,00</w:t>
      </w:r>
      <w:r w:rsidRPr="00FE3739">
        <w:rPr>
          <w:rFonts w:ascii="Arial" w:eastAsia="Calibri" w:hAnsi="Arial" w:cs="Arial"/>
          <w:sz w:val="24"/>
          <w:szCs w:val="24"/>
        </w:rPr>
        <w:tab/>
      </w:r>
      <w:r w:rsidRPr="00FE3739">
        <w:rPr>
          <w:rFonts w:ascii="Tahoma" w:eastAsia="Calibri" w:hAnsi="Tahoma" w:cs="Tahoma"/>
          <w:color w:val="000000"/>
          <w:sz w:val="16"/>
          <w:szCs w:val="16"/>
        </w:rPr>
        <w:t>12.437,50</w:t>
      </w:r>
      <w:r w:rsidRPr="00FE3739">
        <w:rPr>
          <w:rFonts w:ascii="Arial" w:eastAsia="Calibri" w:hAnsi="Arial" w:cs="Arial"/>
          <w:sz w:val="24"/>
          <w:szCs w:val="24"/>
        </w:rPr>
        <w:tab/>
      </w:r>
      <w:r w:rsidRPr="00FE3739">
        <w:rPr>
          <w:rFonts w:ascii="Tahoma" w:eastAsia="Calibri" w:hAnsi="Tahoma" w:cs="Tahoma"/>
          <w:color w:val="000000"/>
          <w:sz w:val="16"/>
          <w:szCs w:val="16"/>
        </w:rPr>
        <w:t>52,43%</w:t>
      </w:r>
    </w:p>
    <w:p w14:paraId="6433A89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3231</w:t>
      </w:r>
      <w:r w:rsidRPr="00FE3739">
        <w:rPr>
          <w:rFonts w:ascii="Arial" w:eastAsia="Calibri" w:hAnsi="Arial" w:cs="Arial"/>
          <w:sz w:val="24"/>
          <w:szCs w:val="24"/>
        </w:rPr>
        <w:tab/>
      </w:r>
      <w:r w:rsidRPr="00FE3739">
        <w:rPr>
          <w:rFonts w:ascii="Tahoma" w:eastAsia="Calibri" w:hAnsi="Tahoma" w:cs="Tahoma"/>
          <w:color w:val="000000"/>
          <w:sz w:val="16"/>
          <w:szCs w:val="16"/>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CD8958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3233</w:t>
      </w:r>
      <w:r w:rsidRPr="00FE3739">
        <w:rPr>
          <w:rFonts w:ascii="Arial" w:eastAsia="Calibri" w:hAnsi="Arial" w:cs="Arial"/>
          <w:sz w:val="24"/>
          <w:szCs w:val="24"/>
        </w:rPr>
        <w:tab/>
      </w:r>
      <w:r w:rsidRPr="00FE3739">
        <w:rPr>
          <w:rFonts w:ascii="Tahoma" w:eastAsia="Calibri" w:hAnsi="Tahoma" w:cs="Tahoma"/>
          <w:color w:val="000000"/>
          <w:sz w:val="16"/>
          <w:szCs w:val="16"/>
        </w:rPr>
        <w:t>Usluge promidžbe i informiranja</w:t>
      </w:r>
      <w:r w:rsidRPr="00FE3739">
        <w:rPr>
          <w:rFonts w:ascii="Arial" w:eastAsia="Calibri" w:hAnsi="Arial" w:cs="Arial"/>
          <w:sz w:val="24"/>
          <w:szCs w:val="24"/>
        </w:rPr>
        <w:tab/>
      </w:r>
      <w:r w:rsidRPr="00FE3739">
        <w:rPr>
          <w:rFonts w:ascii="Tahoma" w:eastAsia="Calibri" w:hAnsi="Tahoma" w:cs="Tahoma"/>
          <w:color w:val="000000"/>
          <w:sz w:val="16"/>
          <w:szCs w:val="16"/>
        </w:rPr>
        <w:t>12.437,50</w:t>
      </w:r>
    </w:p>
    <w:p w14:paraId="0BED5DF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25.000,00</w:t>
      </w:r>
      <w:r w:rsidRPr="00FE3739">
        <w:rPr>
          <w:rFonts w:ascii="Arial" w:eastAsia="Calibri" w:hAnsi="Arial" w:cs="Arial"/>
          <w:sz w:val="24"/>
          <w:szCs w:val="24"/>
        </w:rPr>
        <w:tab/>
      </w:r>
      <w:r w:rsidRPr="00FE3739">
        <w:rPr>
          <w:rFonts w:ascii="Tahoma" w:eastAsia="Calibri" w:hAnsi="Tahoma" w:cs="Tahoma"/>
          <w:b/>
          <w:bCs/>
          <w:color w:val="000000"/>
          <w:sz w:val="16"/>
          <w:szCs w:val="16"/>
        </w:rPr>
        <w:t>72.071,39</w:t>
      </w:r>
      <w:r w:rsidRPr="00FE3739">
        <w:rPr>
          <w:rFonts w:ascii="Arial" w:eastAsia="Calibri" w:hAnsi="Arial" w:cs="Arial"/>
          <w:sz w:val="24"/>
          <w:szCs w:val="24"/>
        </w:rPr>
        <w:tab/>
      </w:r>
      <w:r w:rsidRPr="00FE3739">
        <w:rPr>
          <w:rFonts w:ascii="Tahoma" w:eastAsia="Calibri" w:hAnsi="Tahoma" w:cs="Tahoma"/>
          <w:b/>
          <w:bCs/>
          <w:color w:val="000000"/>
          <w:sz w:val="16"/>
          <w:szCs w:val="16"/>
        </w:rPr>
        <w:t>288,29%</w:t>
      </w:r>
    </w:p>
    <w:p w14:paraId="2C3ACB9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25.000,00</w:t>
      </w:r>
      <w:r w:rsidRPr="00FE3739">
        <w:rPr>
          <w:rFonts w:ascii="Arial" w:eastAsia="Calibri" w:hAnsi="Arial" w:cs="Arial"/>
          <w:sz w:val="24"/>
          <w:szCs w:val="24"/>
        </w:rPr>
        <w:tab/>
      </w:r>
      <w:r w:rsidRPr="00FE3739">
        <w:rPr>
          <w:rFonts w:ascii="Tahoma" w:eastAsia="Calibri" w:hAnsi="Tahoma" w:cs="Tahoma"/>
          <w:color w:val="000000"/>
          <w:sz w:val="16"/>
          <w:szCs w:val="16"/>
        </w:rPr>
        <w:t>72.071,39</w:t>
      </w:r>
      <w:r w:rsidRPr="00FE3739">
        <w:rPr>
          <w:rFonts w:ascii="Arial" w:eastAsia="Calibri" w:hAnsi="Arial" w:cs="Arial"/>
          <w:sz w:val="24"/>
          <w:szCs w:val="24"/>
        </w:rPr>
        <w:tab/>
      </w:r>
      <w:r w:rsidRPr="00FE3739">
        <w:rPr>
          <w:rFonts w:ascii="Tahoma" w:eastAsia="Calibri" w:hAnsi="Tahoma" w:cs="Tahoma"/>
          <w:color w:val="000000"/>
          <w:sz w:val="16"/>
          <w:szCs w:val="16"/>
        </w:rPr>
        <w:t>288,29%</w:t>
      </w:r>
    </w:p>
    <w:p w14:paraId="66A100D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72.071,39</w:t>
      </w:r>
    </w:p>
    <w:p w14:paraId="49A9757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40.000,00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50D509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40.000,00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ADAA22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40.000,00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08C7DF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3233</w:t>
      </w:r>
      <w:r w:rsidRPr="00FE3739">
        <w:rPr>
          <w:rFonts w:ascii="Arial" w:eastAsia="Calibri" w:hAnsi="Arial" w:cs="Arial"/>
          <w:sz w:val="24"/>
          <w:szCs w:val="24"/>
        </w:rPr>
        <w:tab/>
      </w:r>
      <w:r w:rsidRPr="00FE3739">
        <w:rPr>
          <w:rFonts w:ascii="Tahoma" w:eastAsia="Calibri" w:hAnsi="Tahoma" w:cs="Tahoma"/>
          <w:color w:val="000000"/>
          <w:sz w:val="16"/>
          <w:szCs w:val="16"/>
        </w:rPr>
        <w:t>Usluge promidžbe i informiranja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8C8B8C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766956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7.000,00</w:t>
      </w:r>
      <w:r w:rsidRPr="00FE3739">
        <w:rPr>
          <w:rFonts w:ascii="Arial" w:eastAsia="Calibri" w:hAnsi="Arial" w:cs="Arial"/>
          <w:sz w:val="24"/>
          <w:szCs w:val="24"/>
        </w:rPr>
        <w:tab/>
      </w:r>
      <w:r w:rsidRPr="00FE3739">
        <w:rPr>
          <w:rFonts w:ascii="Tahoma" w:eastAsia="Calibri" w:hAnsi="Tahoma" w:cs="Tahoma"/>
          <w:b/>
          <w:bCs/>
          <w:color w:val="000000"/>
          <w:sz w:val="14"/>
          <w:szCs w:val="14"/>
        </w:rPr>
        <w:t>1.934,18</w:t>
      </w:r>
      <w:r w:rsidRPr="00FE3739">
        <w:rPr>
          <w:rFonts w:ascii="Arial" w:eastAsia="Calibri" w:hAnsi="Arial" w:cs="Arial"/>
          <w:sz w:val="24"/>
          <w:szCs w:val="24"/>
        </w:rPr>
        <w:tab/>
      </w:r>
      <w:r w:rsidRPr="00FE3739">
        <w:rPr>
          <w:rFonts w:ascii="Tahoma" w:eastAsia="Calibri" w:hAnsi="Tahoma" w:cs="Tahoma"/>
          <w:b/>
          <w:bCs/>
          <w:color w:val="000000"/>
          <w:sz w:val="14"/>
          <w:szCs w:val="14"/>
        </w:rPr>
        <w:t>27,63%</w:t>
      </w:r>
    </w:p>
    <w:p w14:paraId="557E265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1.934,18</w:t>
      </w:r>
      <w:r w:rsidRPr="00FE3739">
        <w:rPr>
          <w:rFonts w:ascii="Arial" w:eastAsia="Calibri" w:hAnsi="Arial" w:cs="Arial"/>
          <w:sz w:val="24"/>
          <w:szCs w:val="24"/>
        </w:rPr>
        <w:tab/>
      </w:r>
      <w:r w:rsidRPr="00FE3739">
        <w:rPr>
          <w:rFonts w:ascii="Tahoma" w:eastAsia="Calibri" w:hAnsi="Tahoma" w:cs="Tahoma"/>
          <w:b/>
          <w:bCs/>
          <w:color w:val="000000"/>
          <w:sz w:val="16"/>
          <w:szCs w:val="16"/>
        </w:rPr>
        <w:t>96,71%</w:t>
      </w:r>
    </w:p>
    <w:p w14:paraId="6392ECD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1.934,18</w:t>
      </w:r>
      <w:r w:rsidRPr="00FE3739">
        <w:rPr>
          <w:rFonts w:ascii="Arial" w:eastAsia="Calibri" w:hAnsi="Arial" w:cs="Arial"/>
          <w:sz w:val="24"/>
          <w:szCs w:val="24"/>
        </w:rPr>
        <w:tab/>
      </w:r>
      <w:r w:rsidRPr="00FE3739">
        <w:rPr>
          <w:rFonts w:ascii="Tahoma" w:eastAsia="Calibri" w:hAnsi="Tahoma" w:cs="Tahoma"/>
          <w:color w:val="000000"/>
          <w:sz w:val="16"/>
          <w:szCs w:val="16"/>
        </w:rPr>
        <w:t>96,71%</w:t>
      </w:r>
    </w:p>
    <w:p w14:paraId="1693F3C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3232</w:t>
      </w:r>
      <w:r w:rsidRPr="00FE3739">
        <w:rPr>
          <w:rFonts w:ascii="Arial" w:eastAsia="Calibri" w:hAnsi="Arial" w:cs="Arial"/>
          <w:sz w:val="24"/>
          <w:szCs w:val="24"/>
        </w:rPr>
        <w:tab/>
      </w:r>
      <w:r w:rsidRPr="00FE3739">
        <w:rPr>
          <w:rFonts w:ascii="Tahoma" w:eastAsia="Calibri" w:hAnsi="Tahoma" w:cs="Tahoma"/>
          <w:color w:val="000000"/>
          <w:sz w:val="16"/>
          <w:szCs w:val="16"/>
        </w:rPr>
        <w:t>Usluge tekućeg i investicijskog održavanja</w:t>
      </w:r>
      <w:r w:rsidRPr="00FE3739">
        <w:rPr>
          <w:rFonts w:ascii="Arial" w:eastAsia="Calibri" w:hAnsi="Arial" w:cs="Arial"/>
          <w:sz w:val="24"/>
          <w:szCs w:val="24"/>
        </w:rPr>
        <w:tab/>
      </w:r>
      <w:r w:rsidRPr="00FE3739">
        <w:rPr>
          <w:rFonts w:ascii="Tahoma" w:eastAsia="Calibri" w:hAnsi="Tahoma" w:cs="Tahoma"/>
          <w:color w:val="000000"/>
          <w:sz w:val="16"/>
          <w:szCs w:val="16"/>
        </w:rPr>
        <w:t>1.934,18</w:t>
      </w:r>
    </w:p>
    <w:p w14:paraId="44FB072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42</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nabavu proizvedene dugotrajne imovine</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D4F684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w:t>
      </w:r>
      <w:r w:rsidRPr="00FE3739">
        <w:rPr>
          <w:rFonts w:ascii="Arial" w:eastAsia="Calibri" w:hAnsi="Arial" w:cs="Arial"/>
          <w:sz w:val="24"/>
          <w:szCs w:val="24"/>
        </w:rPr>
        <w:tab/>
      </w:r>
      <w:r w:rsidRPr="00FE3739">
        <w:rPr>
          <w:rFonts w:ascii="Tahoma" w:eastAsia="Calibri" w:hAnsi="Tahoma" w:cs="Tahoma"/>
          <w:color w:val="000000"/>
          <w:sz w:val="16"/>
          <w:szCs w:val="16"/>
        </w:rPr>
        <w:t>Postrojenja i oprema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1A6002E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4225</w:t>
      </w:r>
      <w:r w:rsidRPr="00FE3739">
        <w:rPr>
          <w:rFonts w:ascii="Arial" w:eastAsia="Calibri" w:hAnsi="Arial" w:cs="Arial"/>
          <w:sz w:val="24"/>
          <w:szCs w:val="24"/>
        </w:rPr>
        <w:tab/>
      </w:r>
      <w:r w:rsidRPr="00FE3739">
        <w:rPr>
          <w:rFonts w:ascii="Tahoma" w:eastAsia="Calibri" w:hAnsi="Tahoma" w:cs="Tahoma"/>
          <w:color w:val="000000"/>
          <w:sz w:val="16"/>
          <w:szCs w:val="16"/>
        </w:rPr>
        <w:t>Instrumenti, uređaji i strojevi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05AFCC0"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JAVNE POTREBE U OBRAZOVANJU</w:t>
      </w:r>
      <w:r w:rsidRPr="00FE3739">
        <w:rPr>
          <w:rFonts w:ascii="Arial" w:eastAsia="Calibri" w:hAnsi="Arial" w:cs="Arial"/>
          <w:sz w:val="24"/>
          <w:szCs w:val="24"/>
        </w:rPr>
        <w:tab/>
      </w:r>
      <w:r w:rsidRPr="00FE3739">
        <w:rPr>
          <w:rFonts w:ascii="Tahoma" w:eastAsia="Calibri" w:hAnsi="Tahoma" w:cs="Tahoma"/>
          <w:b/>
          <w:bCs/>
          <w:color w:val="000000"/>
          <w:sz w:val="20"/>
          <w:szCs w:val="20"/>
        </w:rPr>
        <w:t>275.000,00</w:t>
      </w:r>
      <w:r w:rsidRPr="00FE3739">
        <w:rPr>
          <w:rFonts w:ascii="Arial" w:eastAsia="Calibri" w:hAnsi="Arial" w:cs="Arial"/>
          <w:sz w:val="24"/>
          <w:szCs w:val="24"/>
        </w:rPr>
        <w:tab/>
      </w:r>
      <w:r w:rsidRPr="00FE3739">
        <w:rPr>
          <w:rFonts w:ascii="Tahoma" w:eastAsia="Calibri" w:hAnsi="Tahoma" w:cs="Tahoma"/>
          <w:b/>
          <w:bCs/>
          <w:color w:val="000000"/>
          <w:sz w:val="20"/>
          <w:szCs w:val="20"/>
        </w:rPr>
        <w:t>108.817,64</w:t>
      </w:r>
      <w:r w:rsidRPr="00FE3739">
        <w:rPr>
          <w:rFonts w:ascii="Arial" w:eastAsia="Calibri" w:hAnsi="Arial" w:cs="Arial"/>
          <w:sz w:val="24"/>
          <w:szCs w:val="24"/>
        </w:rPr>
        <w:tab/>
      </w:r>
      <w:r w:rsidRPr="00FE3739">
        <w:rPr>
          <w:rFonts w:ascii="Tahoma" w:eastAsia="Calibri" w:hAnsi="Tahoma" w:cs="Tahoma"/>
          <w:b/>
          <w:bCs/>
          <w:color w:val="000000"/>
          <w:sz w:val="20"/>
          <w:szCs w:val="20"/>
        </w:rPr>
        <w:t>39,57%</w:t>
      </w:r>
    </w:p>
    <w:p w14:paraId="6D9F467C"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lastRenderedPageBreak/>
        <w:tab/>
      </w:r>
      <w:r w:rsidRPr="00FE3739">
        <w:rPr>
          <w:rFonts w:ascii="Tahoma" w:eastAsia="Calibri" w:hAnsi="Tahoma" w:cs="Tahoma"/>
          <w:b/>
          <w:bCs/>
          <w:color w:val="000000"/>
          <w:sz w:val="16"/>
          <w:szCs w:val="16"/>
        </w:rPr>
        <w:t>2020</w:t>
      </w:r>
    </w:p>
    <w:p w14:paraId="1260034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A200805</w:t>
      </w:r>
      <w:r w:rsidRPr="00FE3739">
        <w:rPr>
          <w:rFonts w:ascii="Arial" w:eastAsia="Calibri" w:hAnsi="Arial" w:cs="Arial"/>
          <w:sz w:val="24"/>
          <w:szCs w:val="24"/>
        </w:rPr>
        <w:tab/>
      </w:r>
      <w:r w:rsidRPr="00FE3739">
        <w:rPr>
          <w:rFonts w:ascii="Tahoma" w:eastAsia="Calibri" w:hAnsi="Tahoma" w:cs="Tahoma"/>
          <w:b/>
          <w:bCs/>
          <w:color w:val="000000"/>
          <w:sz w:val="16"/>
          <w:szCs w:val="16"/>
        </w:rPr>
        <w:t>PROJEKTI</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79.315,88</w:t>
      </w:r>
      <w:r w:rsidRPr="00FE3739">
        <w:rPr>
          <w:rFonts w:ascii="Arial" w:eastAsia="Calibri" w:hAnsi="Arial" w:cs="Arial"/>
          <w:sz w:val="24"/>
          <w:szCs w:val="24"/>
        </w:rPr>
        <w:tab/>
      </w:r>
      <w:r w:rsidRPr="00FE3739">
        <w:rPr>
          <w:rFonts w:ascii="Tahoma" w:eastAsia="Calibri" w:hAnsi="Tahoma" w:cs="Tahoma"/>
          <w:b/>
          <w:bCs/>
          <w:color w:val="000000"/>
          <w:sz w:val="16"/>
          <w:szCs w:val="16"/>
        </w:rPr>
        <w:t>79,32%</w:t>
      </w:r>
    </w:p>
    <w:p w14:paraId="08698000" w14:textId="77777777" w:rsidR="00FE3739" w:rsidRPr="00FE3739" w:rsidRDefault="00FE3739" w:rsidP="00FE3739">
      <w:pPr>
        <w:widowControl w:val="0"/>
        <w:tabs>
          <w:tab w:val="left" w:pos="90"/>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Funkcija: 0912 Osnovno obrazovanje</w:t>
      </w:r>
    </w:p>
    <w:p w14:paraId="526039F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100.000,00</w:t>
      </w:r>
      <w:r w:rsidRPr="00FE3739">
        <w:rPr>
          <w:rFonts w:ascii="Arial" w:eastAsia="Calibri" w:hAnsi="Arial" w:cs="Arial"/>
          <w:sz w:val="24"/>
          <w:szCs w:val="24"/>
        </w:rPr>
        <w:tab/>
      </w:r>
      <w:r w:rsidRPr="00FE3739">
        <w:rPr>
          <w:rFonts w:ascii="Tahoma" w:eastAsia="Calibri" w:hAnsi="Tahoma" w:cs="Tahoma"/>
          <w:b/>
          <w:bCs/>
          <w:color w:val="000000"/>
          <w:sz w:val="14"/>
          <w:szCs w:val="14"/>
        </w:rPr>
        <w:t>79.315,88</w:t>
      </w:r>
      <w:r w:rsidRPr="00FE3739">
        <w:rPr>
          <w:rFonts w:ascii="Arial" w:eastAsia="Calibri" w:hAnsi="Arial" w:cs="Arial"/>
          <w:sz w:val="24"/>
          <w:szCs w:val="24"/>
        </w:rPr>
        <w:tab/>
      </w:r>
      <w:r w:rsidRPr="00FE3739">
        <w:rPr>
          <w:rFonts w:ascii="Tahoma" w:eastAsia="Calibri" w:hAnsi="Tahoma" w:cs="Tahoma"/>
          <w:b/>
          <w:bCs/>
          <w:color w:val="000000"/>
          <w:sz w:val="14"/>
          <w:szCs w:val="14"/>
        </w:rPr>
        <w:t>79,32%</w:t>
      </w:r>
    </w:p>
    <w:p w14:paraId="509DB5B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100.000,00</w:t>
      </w:r>
      <w:r w:rsidRPr="00FE3739">
        <w:rPr>
          <w:rFonts w:ascii="Arial" w:eastAsia="Calibri" w:hAnsi="Arial" w:cs="Arial"/>
          <w:sz w:val="24"/>
          <w:szCs w:val="24"/>
        </w:rPr>
        <w:tab/>
      </w:r>
      <w:r w:rsidRPr="00FE3739">
        <w:rPr>
          <w:rFonts w:ascii="Tahoma" w:eastAsia="Calibri" w:hAnsi="Tahoma" w:cs="Tahoma"/>
          <w:b/>
          <w:bCs/>
          <w:color w:val="000000"/>
          <w:sz w:val="16"/>
          <w:szCs w:val="16"/>
        </w:rPr>
        <w:t>79.315,88</w:t>
      </w:r>
      <w:r w:rsidRPr="00FE3739">
        <w:rPr>
          <w:rFonts w:ascii="Arial" w:eastAsia="Calibri" w:hAnsi="Arial" w:cs="Arial"/>
          <w:sz w:val="24"/>
          <w:szCs w:val="24"/>
        </w:rPr>
        <w:tab/>
      </w:r>
      <w:r w:rsidRPr="00FE3739">
        <w:rPr>
          <w:rFonts w:ascii="Tahoma" w:eastAsia="Calibri" w:hAnsi="Tahoma" w:cs="Tahoma"/>
          <w:b/>
          <w:bCs/>
          <w:color w:val="000000"/>
          <w:sz w:val="16"/>
          <w:szCs w:val="16"/>
        </w:rPr>
        <w:t>79,32%</w:t>
      </w:r>
    </w:p>
    <w:p w14:paraId="4D52062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100.000,00</w:t>
      </w:r>
      <w:r w:rsidRPr="00FE3739">
        <w:rPr>
          <w:rFonts w:ascii="Arial" w:eastAsia="Calibri" w:hAnsi="Arial" w:cs="Arial"/>
          <w:sz w:val="24"/>
          <w:szCs w:val="24"/>
        </w:rPr>
        <w:tab/>
      </w:r>
      <w:r w:rsidRPr="00FE3739">
        <w:rPr>
          <w:rFonts w:ascii="Tahoma" w:eastAsia="Calibri" w:hAnsi="Tahoma" w:cs="Tahoma"/>
          <w:color w:val="000000"/>
          <w:sz w:val="16"/>
          <w:szCs w:val="16"/>
        </w:rPr>
        <w:t>79.315,88</w:t>
      </w:r>
      <w:r w:rsidRPr="00FE3739">
        <w:rPr>
          <w:rFonts w:ascii="Arial" w:eastAsia="Calibri" w:hAnsi="Arial" w:cs="Arial"/>
          <w:sz w:val="24"/>
          <w:szCs w:val="24"/>
        </w:rPr>
        <w:tab/>
      </w:r>
      <w:r w:rsidRPr="00FE3739">
        <w:rPr>
          <w:rFonts w:ascii="Tahoma" w:eastAsia="Calibri" w:hAnsi="Tahoma" w:cs="Tahoma"/>
          <w:color w:val="000000"/>
          <w:sz w:val="16"/>
          <w:szCs w:val="16"/>
        </w:rPr>
        <w:t>79,32%</w:t>
      </w:r>
    </w:p>
    <w:p w14:paraId="5EC2CE9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79.315,88</w:t>
      </w:r>
    </w:p>
    <w:p w14:paraId="727D9C66"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A201058</w:t>
      </w:r>
      <w:r w:rsidRPr="00FE3739">
        <w:rPr>
          <w:rFonts w:ascii="Arial" w:eastAsia="Calibri" w:hAnsi="Arial" w:cs="Arial"/>
          <w:sz w:val="24"/>
          <w:szCs w:val="24"/>
        </w:rPr>
        <w:tab/>
      </w:r>
      <w:r w:rsidRPr="00FE3739">
        <w:rPr>
          <w:rFonts w:ascii="Tahoma" w:eastAsia="Calibri" w:hAnsi="Tahoma" w:cs="Tahoma"/>
          <w:b/>
          <w:bCs/>
          <w:color w:val="000000"/>
          <w:sz w:val="16"/>
          <w:szCs w:val="16"/>
        </w:rPr>
        <w:t>FINANCIRANJE GLAZBENOG TEČAJA</w:t>
      </w:r>
      <w:r w:rsidRPr="00FE3739">
        <w:rPr>
          <w:rFonts w:ascii="Arial" w:eastAsia="Calibri" w:hAnsi="Arial" w:cs="Arial"/>
          <w:sz w:val="24"/>
          <w:szCs w:val="24"/>
        </w:rPr>
        <w:tab/>
      </w:r>
      <w:r w:rsidRPr="00FE3739">
        <w:rPr>
          <w:rFonts w:ascii="Tahoma" w:eastAsia="Calibri" w:hAnsi="Tahoma" w:cs="Tahoma"/>
          <w:b/>
          <w:bCs/>
          <w:color w:val="000000"/>
          <w:sz w:val="16"/>
          <w:szCs w:val="16"/>
        </w:rPr>
        <w:t>16.000,00</w:t>
      </w:r>
      <w:r w:rsidRPr="00FE3739">
        <w:rPr>
          <w:rFonts w:ascii="Arial" w:eastAsia="Calibri" w:hAnsi="Arial" w:cs="Arial"/>
          <w:sz w:val="24"/>
          <w:szCs w:val="24"/>
        </w:rPr>
        <w:tab/>
      </w:r>
      <w:r w:rsidRPr="00FE3739">
        <w:rPr>
          <w:rFonts w:ascii="Tahoma" w:eastAsia="Calibri" w:hAnsi="Tahoma" w:cs="Tahoma"/>
          <w:b/>
          <w:bCs/>
          <w:color w:val="000000"/>
          <w:sz w:val="16"/>
          <w:szCs w:val="16"/>
        </w:rPr>
        <w:t>2.683,45</w:t>
      </w:r>
      <w:r w:rsidRPr="00FE3739">
        <w:rPr>
          <w:rFonts w:ascii="Arial" w:eastAsia="Calibri" w:hAnsi="Arial" w:cs="Arial"/>
          <w:sz w:val="24"/>
          <w:szCs w:val="24"/>
        </w:rPr>
        <w:tab/>
      </w:r>
      <w:r w:rsidRPr="00FE3739">
        <w:rPr>
          <w:rFonts w:ascii="Tahoma" w:eastAsia="Calibri" w:hAnsi="Tahoma" w:cs="Tahoma"/>
          <w:b/>
          <w:bCs/>
          <w:color w:val="000000"/>
          <w:sz w:val="16"/>
          <w:szCs w:val="16"/>
        </w:rPr>
        <w:t>16,77%</w:t>
      </w:r>
    </w:p>
    <w:p w14:paraId="57E5F1CF"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0912 Osnovno obrazovanje</w:t>
      </w:r>
    </w:p>
    <w:p w14:paraId="2B7A7CA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16.000,00</w:t>
      </w:r>
      <w:r w:rsidRPr="00FE3739">
        <w:rPr>
          <w:rFonts w:ascii="Arial" w:eastAsia="Calibri" w:hAnsi="Arial" w:cs="Arial"/>
          <w:sz w:val="24"/>
          <w:szCs w:val="24"/>
        </w:rPr>
        <w:tab/>
      </w:r>
      <w:r w:rsidRPr="00FE3739">
        <w:rPr>
          <w:rFonts w:ascii="Tahoma" w:eastAsia="Calibri" w:hAnsi="Tahoma" w:cs="Tahoma"/>
          <w:b/>
          <w:bCs/>
          <w:color w:val="000000"/>
          <w:sz w:val="14"/>
          <w:szCs w:val="14"/>
        </w:rPr>
        <w:t>2.683,45</w:t>
      </w:r>
      <w:r w:rsidRPr="00FE3739">
        <w:rPr>
          <w:rFonts w:ascii="Arial" w:eastAsia="Calibri" w:hAnsi="Arial" w:cs="Arial"/>
          <w:sz w:val="24"/>
          <w:szCs w:val="24"/>
        </w:rPr>
        <w:tab/>
      </w:r>
      <w:r w:rsidRPr="00FE3739">
        <w:rPr>
          <w:rFonts w:ascii="Tahoma" w:eastAsia="Calibri" w:hAnsi="Tahoma" w:cs="Tahoma"/>
          <w:b/>
          <w:bCs/>
          <w:color w:val="000000"/>
          <w:sz w:val="14"/>
          <w:szCs w:val="14"/>
        </w:rPr>
        <w:t>16,77%</w:t>
      </w:r>
    </w:p>
    <w:p w14:paraId="150DB09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16.000,00</w:t>
      </w:r>
      <w:r w:rsidRPr="00FE3739">
        <w:rPr>
          <w:rFonts w:ascii="Arial" w:eastAsia="Calibri" w:hAnsi="Arial" w:cs="Arial"/>
          <w:sz w:val="24"/>
          <w:szCs w:val="24"/>
        </w:rPr>
        <w:tab/>
      </w:r>
      <w:r w:rsidRPr="00FE3739">
        <w:rPr>
          <w:rFonts w:ascii="Tahoma" w:eastAsia="Calibri" w:hAnsi="Tahoma" w:cs="Tahoma"/>
          <w:b/>
          <w:bCs/>
          <w:color w:val="000000"/>
          <w:sz w:val="16"/>
          <w:szCs w:val="16"/>
        </w:rPr>
        <w:t>2.683,45</w:t>
      </w:r>
      <w:r w:rsidRPr="00FE3739">
        <w:rPr>
          <w:rFonts w:ascii="Arial" w:eastAsia="Calibri" w:hAnsi="Arial" w:cs="Arial"/>
          <w:sz w:val="24"/>
          <w:szCs w:val="24"/>
        </w:rPr>
        <w:tab/>
      </w:r>
      <w:r w:rsidRPr="00FE3739">
        <w:rPr>
          <w:rFonts w:ascii="Tahoma" w:eastAsia="Calibri" w:hAnsi="Tahoma" w:cs="Tahoma"/>
          <w:b/>
          <w:bCs/>
          <w:color w:val="000000"/>
          <w:sz w:val="16"/>
          <w:szCs w:val="16"/>
        </w:rPr>
        <w:t>16,77%</w:t>
      </w:r>
    </w:p>
    <w:p w14:paraId="493C967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16.000,00</w:t>
      </w:r>
      <w:r w:rsidRPr="00FE3739">
        <w:rPr>
          <w:rFonts w:ascii="Arial" w:eastAsia="Calibri" w:hAnsi="Arial" w:cs="Arial"/>
          <w:sz w:val="24"/>
          <w:szCs w:val="24"/>
        </w:rPr>
        <w:tab/>
      </w:r>
      <w:r w:rsidRPr="00FE3739">
        <w:rPr>
          <w:rFonts w:ascii="Tahoma" w:eastAsia="Calibri" w:hAnsi="Tahoma" w:cs="Tahoma"/>
          <w:color w:val="000000"/>
          <w:sz w:val="16"/>
          <w:szCs w:val="16"/>
        </w:rPr>
        <w:t>2.683,45</w:t>
      </w:r>
      <w:r w:rsidRPr="00FE3739">
        <w:rPr>
          <w:rFonts w:ascii="Arial" w:eastAsia="Calibri" w:hAnsi="Arial" w:cs="Arial"/>
          <w:sz w:val="24"/>
          <w:szCs w:val="24"/>
        </w:rPr>
        <w:tab/>
      </w:r>
      <w:r w:rsidRPr="00FE3739">
        <w:rPr>
          <w:rFonts w:ascii="Tahoma" w:eastAsia="Calibri" w:hAnsi="Tahoma" w:cs="Tahoma"/>
          <w:color w:val="000000"/>
          <w:sz w:val="16"/>
          <w:szCs w:val="16"/>
        </w:rPr>
        <w:t>16,77%</w:t>
      </w:r>
    </w:p>
    <w:p w14:paraId="3464B4D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3237</w:t>
      </w:r>
      <w:r w:rsidRPr="00FE3739">
        <w:rPr>
          <w:rFonts w:ascii="Arial" w:eastAsia="Calibri" w:hAnsi="Arial" w:cs="Arial"/>
          <w:sz w:val="24"/>
          <w:szCs w:val="24"/>
        </w:rPr>
        <w:tab/>
      </w:r>
      <w:r w:rsidRPr="00FE3739">
        <w:rPr>
          <w:rFonts w:ascii="Tahoma" w:eastAsia="Calibri" w:hAnsi="Tahoma" w:cs="Tahoma"/>
          <w:color w:val="000000"/>
          <w:sz w:val="16"/>
          <w:szCs w:val="16"/>
        </w:rPr>
        <w:t>Intelektualne i osobne usluge</w:t>
      </w:r>
      <w:r w:rsidRPr="00FE3739">
        <w:rPr>
          <w:rFonts w:ascii="Arial" w:eastAsia="Calibri" w:hAnsi="Arial" w:cs="Arial"/>
          <w:sz w:val="24"/>
          <w:szCs w:val="24"/>
        </w:rPr>
        <w:tab/>
      </w:r>
      <w:r w:rsidRPr="00FE3739">
        <w:rPr>
          <w:rFonts w:ascii="Tahoma" w:eastAsia="Calibri" w:hAnsi="Tahoma" w:cs="Tahoma"/>
          <w:color w:val="000000"/>
          <w:sz w:val="16"/>
          <w:szCs w:val="16"/>
        </w:rPr>
        <w:t>2.683,45</w:t>
      </w:r>
    </w:p>
    <w:p w14:paraId="16794CC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683577E"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A201059</w:t>
      </w:r>
      <w:r w:rsidRPr="00FE3739">
        <w:rPr>
          <w:rFonts w:ascii="Arial" w:eastAsia="Calibri" w:hAnsi="Arial" w:cs="Arial"/>
          <w:sz w:val="24"/>
          <w:szCs w:val="24"/>
        </w:rPr>
        <w:tab/>
      </w:r>
      <w:r w:rsidRPr="00FE3739">
        <w:rPr>
          <w:rFonts w:ascii="Tahoma" w:eastAsia="Calibri" w:hAnsi="Tahoma" w:cs="Tahoma"/>
          <w:b/>
          <w:bCs/>
          <w:color w:val="000000"/>
          <w:sz w:val="16"/>
          <w:szCs w:val="16"/>
        </w:rPr>
        <w:t>FINANCIRANJE PRODUŽENOG BORAVKA - OŠ BUJE</w:t>
      </w:r>
      <w:r w:rsidRPr="00FE3739">
        <w:rPr>
          <w:rFonts w:ascii="Arial" w:eastAsia="Calibri" w:hAnsi="Arial" w:cs="Arial"/>
          <w:sz w:val="24"/>
          <w:szCs w:val="24"/>
        </w:rPr>
        <w:tab/>
      </w:r>
      <w:r w:rsidRPr="00FE3739">
        <w:rPr>
          <w:rFonts w:ascii="Tahoma" w:eastAsia="Calibri" w:hAnsi="Tahoma" w:cs="Tahoma"/>
          <w:b/>
          <w:bCs/>
          <w:color w:val="000000"/>
          <w:sz w:val="16"/>
          <w:szCs w:val="16"/>
        </w:rPr>
        <w:t>33.000,00</w:t>
      </w:r>
      <w:r w:rsidRPr="00FE3739">
        <w:rPr>
          <w:rFonts w:ascii="Arial" w:eastAsia="Calibri" w:hAnsi="Arial" w:cs="Arial"/>
          <w:sz w:val="24"/>
          <w:szCs w:val="24"/>
        </w:rPr>
        <w:tab/>
      </w:r>
      <w:r w:rsidRPr="00FE3739">
        <w:rPr>
          <w:rFonts w:ascii="Tahoma" w:eastAsia="Calibri" w:hAnsi="Tahoma" w:cs="Tahoma"/>
          <w:b/>
          <w:bCs/>
          <w:color w:val="000000"/>
          <w:sz w:val="16"/>
          <w:szCs w:val="16"/>
        </w:rPr>
        <w:t>21.318,31</w:t>
      </w:r>
      <w:r w:rsidRPr="00FE3739">
        <w:rPr>
          <w:rFonts w:ascii="Arial" w:eastAsia="Calibri" w:hAnsi="Arial" w:cs="Arial"/>
          <w:sz w:val="24"/>
          <w:szCs w:val="24"/>
        </w:rPr>
        <w:tab/>
      </w:r>
      <w:r w:rsidRPr="00FE3739">
        <w:rPr>
          <w:rFonts w:ascii="Tahoma" w:eastAsia="Calibri" w:hAnsi="Tahoma" w:cs="Tahoma"/>
          <w:b/>
          <w:bCs/>
          <w:color w:val="000000"/>
          <w:sz w:val="16"/>
          <w:szCs w:val="16"/>
        </w:rPr>
        <w:t>64,60%</w:t>
      </w:r>
    </w:p>
    <w:p w14:paraId="37C05783"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0912 Osnovno obrazovanje</w:t>
      </w:r>
    </w:p>
    <w:p w14:paraId="68EA1527"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33.000,00</w:t>
      </w:r>
      <w:r w:rsidRPr="00FE3739">
        <w:rPr>
          <w:rFonts w:ascii="Arial" w:eastAsia="Calibri" w:hAnsi="Arial" w:cs="Arial"/>
          <w:sz w:val="24"/>
          <w:szCs w:val="24"/>
        </w:rPr>
        <w:tab/>
      </w:r>
      <w:r w:rsidRPr="00FE3739">
        <w:rPr>
          <w:rFonts w:ascii="Tahoma" w:eastAsia="Calibri" w:hAnsi="Tahoma" w:cs="Tahoma"/>
          <w:b/>
          <w:bCs/>
          <w:color w:val="000000"/>
          <w:sz w:val="14"/>
          <w:szCs w:val="14"/>
        </w:rPr>
        <w:t>21.318,31</w:t>
      </w:r>
      <w:r w:rsidRPr="00FE3739">
        <w:rPr>
          <w:rFonts w:ascii="Arial" w:eastAsia="Calibri" w:hAnsi="Arial" w:cs="Arial"/>
          <w:sz w:val="24"/>
          <w:szCs w:val="24"/>
        </w:rPr>
        <w:tab/>
      </w:r>
      <w:r w:rsidRPr="00FE3739">
        <w:rPr>
          <w:rFonts w:ascii="Tahoma" w:eastAsia="Calibri" w:hAnsi="Tahoma" w:cs="Tahoma"/>
          <w:b/>
          <w:bCs/>
          <w:color w:val="000000"/>
          <w:sz w:val="14"/>
          <w:szCs w:val="14"/>
        </w:rPr>
        <w:t>64,60%</w:t>
      </w:r>
    </w:p>
    <w:p w14:paraId="773A6DD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33.000,00</w:t>
      </w:r>
      <w:r w:rsidRPr="00FE3739">
        <w:rPr>
          <w:rFonts w:ascii="Arial" w:eastAsia="Calibri" w:hAnsi="Arial" w:cs="Arial"/>
          <w:sz w:val="24"/>
          <w:szCs w:val="24"/>
        </w:rPr>
        <w:tab/>
      </w:r>
      <w:r w:rsidRPr="00FE3739">
        <w:rPr>
          <w:rFonts w:ascii="Tahoma" w:eastAsia="Calibri" w:hAnsi="Tahoma" w:cs="Tahoma"/>
          <w:b/>
          <w:bCs/>
          <w:color w:val="000000"/>
          <w:sz w:val="16"/>
          <w:szCs w:val="16"/>
        </w:rPr>
        <w:t>21.318,31</w:t>
      </w:r>
      <w:r w:rsidRPr="00FE3739">
        <w:rPr>
          <w:rFonts w:ascii="Arial" w:eastAsia="Calibri" w:hAnsi="Arial" w:cs="Arial"/>
          <w:sz w:val="24"/>
          <w:szCs w:val="24"/>
        </w:rPr>
        <w:tab/>
      </w:r>
      <w:r w:rsidRPr="00FE3739">
        <w:rPr>
          <w:rFonts w:ascii="Tahoma" w:eastAsia="Calibri" w:hAnsi="Tahoma" w:cs="Tahoma"/>
          <w:b/>
          <w:bCs/>
          <w:color w:val="000000"/>
          <w:sz w:val="16"/>
          <w:szCs w:val="16"/>
        </w:rPr>
        <w:t>64,60%</w:t>
      </w:r>
    </w:p>
    <w:p w14:paraId="1794571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366</w:t>
      </w:r>
      <w:r w:rsidRPr="00FE3739">
        <w:rPr>
          <w:rFonts w:ascii="Arial" w:eastAsia="Calibri" w:hAnsi="Arial" w:cs="Arial"/>
          <w:sz w:val="24"/>
          <w:szCs w:val="24"/>
        </w:rPr>
        <w:tab/>
      </w:r>
      <w:r w:rsidRPr="00FE3739">
        <w:rPr>
          <w:rFonts w:ascii="Tahoma" w:eastAsia="Calibri" w:hAnsi="Tahoma" w:cs="Tahoma"/>
          <w:color w:val="000000"/>
          <w:sz w:val="16"/>
          <w:szCs w:val="16"/>
        </w:rPr>
        <w:t>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6"/>
          <w:szCs w:val="16"/>
        </w:rPr>
        <w:t>33.000,00</w:t>
      </w:r>
      <w:r w:rsidRPr="00FE3739">
        <w:rPr>
          <w:rFonts w:ascii="Arial" w:eastAsia="Calibri" w:hAnsi="Arial" w:cs="Arial"/>
          <w:sz w:val="24"/>
          <w:szCs w:val="24"/>
        </w:rPr>
        <w:tab/>
      </w:r>
      <w:r w:rsidRPr="00FE3739">
        <w:rPr>
          <w:rFonts w:ascii="Tahoma" w:eastAsia="Calibri" w:hAnsi="Tahoma" w:cs="Tahoma"/>
          <w:color w:val="000000"/>
          <w:sz w:val="16"/>
          <w:szCs w:val="16"/>
        </w:rPr>
        <w:t>21.318,31</w:t>
      </w:r>
      <w:r w:rsidRPr="00FE3739">
        <w:rPr>
          <w:rFonts w:ascii="Arial" w:eastAsia="Calibri" w:hAnsi="Arial" w:cs="Arial"/>
          <w:sz w:val="24"/>
          <w:szCs w:val="24"/>
        </w:rPr>
        <w:tab/>
      </w:r>
      <w:r w:rsidRPr="00FE3739">
        <w:rPr>
          <w:rFonts w:ascii="Tahoma" w:eastAsia="Calibri" w:hAnsi="Tahoma" w:cs="Tahoma"/>
          <w:color w:val="000000"/>
          <w:sz w:val="16"/>
          <w:szCs w:val="16"/>
        </w:rPr>
        <w:t>64,60%</w:t>
      </w:r>
    </w:p>
    <w:p w14:paraId="30DE484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3661</w:t>
      </w:r>
      <w:r w:rsidRPr="00FE3739">
        <w:rPr>
          <w:rFonts w:ascii="Arial" w:eastAsia="Calibri" w:hAnsi="Arial" w:cs="Arial"/>
          <w:sz w:val="24"/>
          <w:szCs w:val="24"/>
        </w:rPr>
        <w:tab/>
      </w:r>
      <w:r w:rsidRPr="00FE3739">
        <w:rPr>
          <w:rFonts w:ascii="Tahoma" w:eastAsia="Calibri" w:hAnsi="Tahoma" w:cs="Tahoma"/>
          <w:color w:val="000000"/>
          <w:sz w:val="16"/>
          <w:szCs w:val="16"/>
        </w:rPr>
        <w:t>Tekuće 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6"/>
          <w:szCs w:val="16"/>
        </w:rPr>
        <w:t>21.318,31</w:t>
      </w:r>
    </w:p>
    <w:p w14:paraId="5A88933A"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A201060</w:t>
      </w:r>
      <w:r w:rsidRPr="00FE3739">
        <w:rPr>
          <w:rFonts w:ascii="Arial" w:eastAsia="Calibri" w:hAnsi="Arial" w:cs="Arial"/>
          <w:sz w:val="24"/>
          <w:szCs w:val="24"/>
        </w:rPr>
        <w:tab/>
      </w:r>
      <w:r w:rsidRPr="00FE3739">
        <w:rPr>
          <w:rFonts w:ascii="Tahoma" w:eastAsia="Calibri" w:hAnsi="Tahoma" w:cs="Tahoma"/>
          <w:b/>
          <w:bCs/>
          <w:color w:val="000000"/>
          <w:sz w:val="16"/>
          <w:szCs w:val="16"/>
        </w:rPr>
        <w:t>FINANCIRANJE UDŽBENIKA/RADNIH BILJEŽNICA ZA OŠ</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4850F6E"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0912 Osnovno obrazovanje</w:t>
      </w:r>
    </w:p>
    <w:p w14:paraId="3FADD65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0B057AB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6C426D0A"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B5E044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0D7FEEC"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A201062</w:t>
      </w:r>
      <w:r w:rsidRPr="00FE3739">
        <w:rPr>
          <w:rFonts w:ascii="Arial" w:eastAsia="Calibri" w:hAnsi="Arial" w:cs="Arial"/>
          <w:sz w:val="24"/>
          <w:szCs w:val="24"/>
        </w:rPr>
        <w:tab/>
      </w:r>
      <w:r w:rsidRPr="00FE3739">
        <w:rPr>
          <w:rFonts w:ascii="Tahoma" w:eastAsia="Calibri" w:hAnsi="Tahoma" w:cs="Tahoma"/>
          <w:b/>
          <w:bCs/>
          <w:color w:val="000000"/>
          <w:sz w:val="16"/>
          <w:szCs w:val="16"/>
        </w:rPr>
        <w:t>POMOĆI ŠKOLSKIM USTANOVAMA</w:t>
      </w:r>
      <w:r w:rsidRPr="00FE3739">
        <w:rPr>
          <w:rFonts w:ascii="Arial" w:eastAsia="Calibri" w:hAnsi="Arial" w:cs="Arial"/>
          <w:sz w:val="24"/>
          <w:szCs w:val="24"/>
        </w:rPr>
        <w:tab/>
      </w:r>
      <w:r w:rsidRPr="00FE3739">
        <w:rPr>
          <w:rFonts w:ascii="Tahoma" w:eastAsia="Calibri" w:hAnsi="Tahoma" w:cs="Tahoma"/>
          <w:b/>
          <w:bCs/>
          <w:color w:val="000000"/>
          <w:sz w:val="16"/>
          <w:szCs w:val="16"/>
        </w:rPr>
        <w:t>16.000,00</w:t>
      </w:r>
      <w:r w:rsidRPr="00FE3739">
        <w:rPr>
          <w:rFonts w:ascii="Arial" w:eastAsia="Calibri" w:hAnsi="Arial" w:cs="Arial"/>
          <w:sz w:val="24"/>
          <w:szCs w:val="24"/>
        </w:rPr>
        <w:tab/>
      </w:r>
      <w:r w:rsidRPr="00FE3739">
        <w:rPr>
          <w:rFonts w:ascii="Tahoma" w:eastAsia="Calibri" w:hAnsi="Tahoma" w:cs="Tahoma"/>
          <w:b/>
          <w:bCs/>
          <w:color w:val="000000"/>
          <w:sz w:val="16"/>
          <w:szCs w:val="16"/>
        </w:rPr>
        <w:t>2.500,00</w:t>
      </w:r>
      <w:r w:rsidRPr="00FE3739">
        <w:rPr>
          <w:rFonts w:ascii="Arial" w:eastAsia="Calibri" w:hAnsi="Arial" w:cs="Arial"/>
          <w:sz w:val="24"/>
          <w:szCs w:val="24"/>
        </w:rPr>
        <w:tab/>
      </w:r>
      <w:r w:rsidRPr="00FE3739">
        <w:rPr>
          <w:rFonts w:ascii="Tahoma" w:eastAsia="Calibri" w:hAnsi="Tahoma" w:cs="Tahoma"/>
          <w:b/>
          <w:bCs/>
          <w:color w:val="000000"/>
          <w:sz w:val="16"/>
          <w:szCs w:val="16"/>
        </w:rPr>
        <w:t>15,63%</w:t>
      </w:r>
    </w:p>
    <w:p w14:paraId="295B94BA"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0912 Osnovno obrazovanje</w:t>
      </w:r>
    </w:p>
    <w:p w14:paraId="39657A1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16.000,00</w:t>
      </w:r>
      <w:r w:rsidRPr="00FE3739">
        <w:rPr>
          <w:rFonts w:ascii="Arial" w:eastAsia="Calibri" w:hAnsi="Arial" w:cs="Arial"/>
          <w:sz w:val="24"/>
          <w:szCs w:val="24"/>
        </w:rPr>
        <w:tab/>
      </w:r>
      <w:r w:rsidRPr="00FE3739">
        <w:rPr>
          <w:rFonts w:ascii="Tahoma" w:eastAsia="Calibri" w:hAnsi="Tahoma" w:cs="Tahoma"/>
          <w:b/>
          <w:bCs/>
          <w:color w:val="000000"/>
          <w:sz w:val="14"/>
          <w:szCs w:val="14"/>
        </w:rPr>
        <w:t>2.500,00</w:t>
      </w:r>
      <w:r w:rsidRPr="00FE3739">
        <w:rPr>
          <w:rFonts w:ascii="Arial" w:eastAsia="Calibri" w:hAnsi="Arial" w:cs="Arial"/>
          <w:sz w:val="24"/>
          <w:szCs w:val="24"/>
        </w:rPr>
        <w:tab/>
      </w:r>
      <w:r w:rsidRPr="00FE3739">
        <w:rPr>
          <w:rFonts w:ascii="Tahoma" w:eastAsia="Calibri" w:hAnsi="Tahoma" w:cs="Tahoma"/>
          <w:b/>
          <w:bCs/>
          <w:color w:val="000000"/>
          <w:sz w:val="14"/>
          <w:szCs w:val="14"/>
        </w:rPr>
        <w:t>15,63%</w:t>
      </w:r>
    </w:p>
    <w:p w14:paraId="050A7C83"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16.000,00</w:t>
      </w:r>
      <w:r w:rsidRPr="00FE3739">
        <w:rPr>
          <w:rFonts w:ascii="Arial" w:eastAsia="Calibri" w:hAnsi="Arial" w:cs="Arial"/>
          <w:sz w:val="24"/>
          <w:szCs w:val="24"/>
        </w:rPr>
        <w:tab/>
      </w:r>
      <w:r w:rsidRPr="00FE3739">
        <w:rPr>
          <w:rFonts w:ascii="Tahoma" w:eastAsia="Calibri" w:hAnsi="Tahoma" w:cs="Tahoma"/>
          <w:b/>
          <w:bCs/>
          <w:color w:val="000000"/>
          <w:sz w:val="16"/>
          <w:szCs w:val="16"/>
        </w:rPr>
        <w:t>2.500,00</w:t>
      </w:r>
      <w:r w:rsidRPr="00FE3739">
        <w:rPr>
          <w:rFonts w:ascii="Arial" w:eastAsia="Calibri" w:hAnsi="Arial" w:cs="Arial"/>
          <w:sz w:val="24"/>
          <w:szCs w:val="24"/>
        </w:rPr>
        <w:tab/>
      </w:r>
      <w:r w:rsidRPr="00FE3739">
        <w:rPr>
          <w:rFonts w:ascii="Tahoma" w:eastAsia="Calibri" w:hAnsi="Tahoma" w:cs="Tahoma"/>
          <w:b/>
          <w:bCs/>
          <w:color w:val="000000"/>
          <w:sz w:val="16"/>
          <w:szCs w:val="16"/>
        </w:rPr>
        <w:t>15,63%</w:t>
      </w:r>
    </w:p>
    <w:p w14:paraId="7E57561F"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16.000,00</w:t>
      </w:r>
      <w:r w:rsidRPr="00FE3739">
        <w:rPr>
          <w:rFonts w:ascii="Arial" w:eastAsia="Calibri" w:hAnsi="Arial" w:cs="Arial"/>
          <w:sz w:val="24"/>
          <w:szCs w:val="24"/>
        </w:rPr>
        <w:tab/>
      </w:r>
      <w:r w:rsidRPr="00FE3739">
        <w:rPr>
          <w:rFonts w:ascii="Tahoma" w:eastAsia="Calibri" w:hAnsi="Tahoma" w:cs="Tahoma"/>
          <w:color w:val="000000"/>
          <w:sz w:val="16"/>
          <w:szCs w:val="16"/>
        </w:rPr>
        <w:t>2.500,00</w:t>
      </w:r>
      <w:r w:rsidRPr="00FE3739">
        <w:rPr>
          <w:rFonts w:ascii="Arial" w:eastAsia="Calibri" w:hAnsi="Arial" w:cs="Arial"/>
          <w:sz w:val="24"/>
          <w:szCs w:val="24"/>
        </w:rPr>
        <w:tab/>
      </w:r>
      <w:r w:rsidRPr="00FE3739">
        <w:rPr>
          <w:rFonts w:ascii="Tahoma" w:eastAsia="Calibri" w:hAnsi="Tahoma" w:cs="Tahoma"/>
          <w:color w:val="000000"/>
          <w:sz w:val="16"/>
          <w:szCs w:val="16"/>
        </w:rPr>
        <w:t>15,63%</w:t>
      </w:r>
    </w:p>
    <w:p w14:paraId="778FEDB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2.500,00</w:t>
      </w:r>
    </w:p>
    <w:p w14:paraId="679FEC2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A201063</w:t>
      </w:r>
      <w:r w:rsidRPr="00FE3739">
        <w:rPr>
          <w:rFonts w:ascii="Arial" w:eastAsia="Calibri" w:hAnsi="Arial" w:cs="Arial"/>
          <w:sz w:val="24"/>
          <w:szCs w:val="24"/>
        </w:rPr>
        <w:tab/>
      </w:r>
      <w:r w:rsidRPr="00FE3739">
        <w:rPr>
          <w:rFonts w:ascii="Tahoma" w:eastAsia="Calibri" w:hAnsi="Tahoma" w:cs="Tahoma"/>
          <w:b/>
          <w:bCs/>
          <w:color w:val="000000"/>
          <w:sz w:val="16"/>
          <w:szCs w:val="16"/>
        </w:rPr>
        <w:t>JEDNOKRATNA POMOĆ ZA MATERIJALNE TROŠKOVE ŠKOLOVANJA UČENIKA I STUDENATA</w:t>
      </w:r>
      <w:r w:rsidRPr="00FE3739">
        <w:rPr>
          <w:rFonts w:ascii="Arial" w:eastAsia="Calibri" w:hAnsi="Arial" w:cs="Arial"/>
          <w:sz w:val="24"/>
          <w:szCs w:val="24"/>
        </w:rPr>
        <w:tab/>
      </w:r>
      <w:r w:rsidRPr="00FE3739">
        <w:rPr>
          <w:rFonts w:ascii="Tahoma" w:eastAsia="Calibri" w:hAnsi="Tahoma" w:cs="Tahoma"/>
          <w:b/>
          <w:bCs/>
          <w:color w:val="000000"/>
          <w:sz w:val="16"/>
          <w:szCs w:val="16"/>
        </w:rPr>
        <w:t>90.000,00</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2,22%</w:t>
      </w:r>
    </w:p>
    <w:p w14:paraId="7D34AB66"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0920 Srednjoškolsko obrazovanje  </w:t>
      </w:r>
    </w:p>
    <w:p w14:paraId="68A07092"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90.000,00</w:t>
      </w:r>
      <w:r w:rsidRPr="00FE3739">
        <w:rPr>
          <w:rFonts w:ascii="Arial" w:eastAsia="Calibri" w:hAnsi="Arial" w:cs="Arial"/>
          <w:sz w:val="24"/>
          <w:szCs w:val="24"/>
        </w:rPr>
        <w:tab/>
      </w:r>
      <w:r w:rsidRPr="00FE3739">
        <w:rPr>
          <w:rFonts w:ascii="Tahoma" w:eastAsia="Calibri" w:hAnsi="Tahoma" w:cs="Tahoma"/>
          <w:b/>
          <w:bCs/>
          <w:color w:val="000000"/>
          <w:sz w:val="14"/>
          <w:szCs w:val="14"/>
        </w:rPr>
        <w:t>2.000,00</w:t>
      </w:r>
      <w:r w:rsidRPr="00FE3739">
        <w:rPr>
          <w:rFonts w:ascii="Arial" w:eastAsia="Calibri" w:hAnsi="Arial" w:cs="Arial"/>
          <w:sz w:val="24"/>
          <w:szCs w:val="24"/>
        </w:rPr>
        <w:tab/>
      </w:r>
      <w:r w:rsidRPr="00FE3739">
        <w:rPr>
          <w:rFonts w:ascii="Tahoma" w:eastAsia="Calibri" w:hAnsi="Tahoma" w:cs="Tahoma"/>
          <w:b/>
          <w:bCs/>
          <w:color w:val="000000"/>
          <w:sz w:val="14"/>
          <w:szCs w:val="14"/>
        </w:rPr>
        <w:t>2,22%</w:t>
      </w:r>
    </w:p>
    <w:p w14:paraId="6E0B8F7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90.000,00</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2,22%</w:t>
      </w:r>
    </w:p>
    <w:p w14:paraId="4C8ACC4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90.000,00</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2,22%</w:t>
      </w:r>
    </w:p>
    <w:p w14:paraId="03CC6F55"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2.000,00</w:t>
      </w:r>
    </w:p>
    <w:p w14:paraId="54D7BCA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A201064</w:t>
      </w:r>
      <w:r w:rsidRPr="00FE3739">
        <w:rPr>
          <w:rFonts w:ascii="Arial" w:eastAsia="Calibri" w:hAnsi="Arial" w:cs="Arial"/>
          <w:sz w:val="24"/>
          <w:szCs w:val="24"/>
        </w:rPr>
        <w:tab/>
      </w:r>
      <w:r w:rsidRPr="00FE3739">
        <w:rPr>
          <w:rFonts w:ascii="Tahoma" w:eastAsia="Calibri" w:hAnsi="Tahoma" w:cs="Tahoma"/>
          <w:b/>
          <w:bCs/>
          <w:color w:val="000000"/>
          <w:sz w:val="16"/>
          <w:szCs w:val="16"/>
        </w:rPr>
        <w:t>NAGRADE I PRIZNANJA UČENICIMA I STUDENTIMA</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1.000,00</w:t>
      </w:r>
      <w:r w:rsidRPr="00FE3739">
        <w:rPr>
          <w:rFonts w:ascii="Arial" w:eastAsia="Calibri" w:hAnsi="Arial" w:cs="Arial"/>
          <w:sz w:val="24"/>
          <w:szCs w:val="24"/>
        </w:rPr>
        <w:tab/>
      </w:r>
      <w:r w:rsidRPr="00FE3739">
        <w:rPr>
          <w:rFonts w:ascii="Tahoma" w:eastAsia="Calibri" w:hAnsi="Tahoma" w:cs="Tahoma"/>
          <w:b/>
          <w:bCs/>
          <w:color w:val="000000"/>
          <w:sz w:val="16"/>
          <w:szCs w:val="16"/>
        </w:rPr>
        <w:t>10,00%</w:t>
      </w:r>
    </w:p>
    <w:p w14:paraId="736E773D"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0920 Srednjoškolsko obrazovanje  </w:t>
      </w:r>
    </w:p>
    <w:p w14:paraId="6FE14E0D"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10.000,00</w:t>
      </w:r>
      <w:r w:rsidRPr="00FE3739">
        <w:rPr>
          <w:rFonts w:ascii="Arial" w:eastAsia="Calibri" w:hAnsi="Arial" w:cs="Arial"/>
          <w:sz w:val="24"/>
          <w:szCs w:val="24"/>
        </w:rPr>
        <w:tab/>
      </w:r>
      <w:r w:rsidRPr="00FE3739">
        <w:rPr>
          <w:rFonts w:ascii="Tahoma" w:eastAsia="Calibri" w:hAnsi="Tahoma" w:cs="Tahoma"/>
          <w:b/>
          <w:bCs/>
          <w:color w:val="000000"/>
          <w:sz w:val="14"/>
          <w:szCs w:val="14"/>
        </w:rPr>
        <w:t>1.000,00</w:t>
      </w:r>
      <w:r w:rsidRPr="00FE3739">
        <w:rPr>
          <w:rFonts w:ascii="Arial" w:eastAsia="Calibri" w:hAnsi="Arial" w:cs="Arial"/>
          <w:sz w:val="24"/>
          <w:szCs w:val="24"/>
        </w:rPr>
        <w:tab/>
      </w:r>
      <w:r w:rsidRPr="00FE3739">
        <w:rPr>
          <w:rFonts w:ascii="Tahoma" w:eastAsia="Calibri" w:hAnsi="Tahoma" w:cs="Tahoma"/>
          <w:b/>
          <w:bCs/>
          <w:color w:val="000000"/>
          <w:sz w:val="14"/>
          <w:szCs w:val="14"/>
        </w:rPr>
        <w:t>10,00%</w:t>
      </w:r>
    </w:p>
    <w:p w14:paraId="317C4255"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37</w:t>
      </w:r>
      <w:r w:rsidRPr="00FE3739">
        <w:rPr>
          <w:rFonts w:ascii="Arial" w:eastAsia="Calibri" w:hAnsi="Arial" w:cs="Arial"/>
          <w:sz w:val="24"/>
          <w:szCs w:val="24"/>
        </w:rPr>
        <w:tab/>
      </w:r>
      <w:r w:rsidRPr="00FE3739">
        <w:rPr>
          <w:rFonts w:ascii="Tahoma" w:eastAsia="Calibri" w:hAnsi="Tahoma" w:cs="Tahoma"/>
          <w:b/>
          <w:bCs/>
          <w:color w:val="000000"/>
          <w:sz w:val="16"/>
          <w:szCs w:val="16"/>
        </w:rPr>
        <w:t>Naknade građanima i kućanstvima na temelju osiguranja i druge naknade</w:t>
      </w:r>
      <w:r w:rsidRPr="00FE3739">
        <w:rPr>
          <w:rFonts w:ascii="Arial" w:eastAsia="Calibri" w:hAnsi="Arial" w:cs="Arial"/>
          <w:sz w:val="24"/>
          <w:szCs w:val="24"/>
        </w:rPr>
        <w:tab/>
      </w:r>
      <w:r w:rsidRPr="00FE3739">
        <w:rPr>
          <w:rFonts w:ascii="Tahoma" w:eastAsia="Calibri" w:hAnsi="Tahoma" w:cs="Tahoma"/>
          <w:b/>
          <w:bCs/>
          <w:color w:val="000000"/>
          <w:sz w:val="16"/>
          <w:szCs w:val="16"/>
        </w:rPr>
        <w:t>10.000,00</w:t>
      </w:r>
      <w:r w:rsidRPr="00FE3739">
        <w:rPr>
          <w:rFonts w:ascii="Arial" w:eastAsia="Calibri" w:hAnsi="Arial" w:cs="Arial"/>
          <w:sz w:val="24"/>
          <w:szCs w:val="24"/>
        </w:rPr>
        <w:tab/>
      </w:r>
      <w:r w:rsidRPr="00FE3739">
        <w:rPr>
          <w:rFonts w:ascii="Tahoma" w:eastAsia="Calibri" w:hAnsi="Tahoma" w:cs="Tahoma"/>
          <w:b/>
          <w:bCs/>
          <w:color w:val="000000"/>
          <w:sz w:val="16"/>
          <w:szCs w:val="16"/>
        </w:rPr>
        <w:t>1.000,00</w:t>
      </w:r>
      <w:r w:rsidRPr="00FE3739">
        <w:rPr>
          <w:rFonts w:ascii="Arial" w:eastAsia="Calibri" w:hAnsi="Arial" w:cs="Arial"/>
          <w:sz w:val="24"/>
          <w:szCs w:val="24"/>
        </w:rPr>
        <w:tab/>
      </w:r>
      <w:r w:rsidRPr="00FE3739">
        <w:rPr>
          <w:rFonts w:ascii="Tahoma" w:eastAsia="Calibri" w:hAnsi="Tahoma" w:cs="Tahoma"/>
          <w:b/>
          <w:bCs/>
          <w:color w:val="000000"/>
          <w:sz w:val="16"/>
          <w:szCs w:val="16"/>
        </w:rPr>
        <w:t>10,00%</w:t>
      </w:r>
    </w:p>
    <w:p w14:paraId="0709893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w:t>
      </w:r>
      <w:r w:rsidRPr="00FE3739">
        <w:rPr>
          <w:rFonts w:ascii="Arial" w:eastAsia="Calibri" w:hAnsi="Arial" w:cs="Arial"/>
          <w:sz w:val="24"/>
          <w:szCs w:val="24"/>
        </w:rPr>
        <w:tab/>
      </w:r>
      <w:r w:rsidRPr="00FE3739">
        <w:rPr>
          <w:rFonts w:ascii="Tahoma" w:eastAsia="Calibri" w:hAnsi="Tahoma" w:cs="Tahoma"/>
          <w:color w:val="000000"/>
          <w:sz w:val="16"/>
          <w:szCs w:val="16"/>
        </w:rPr>
        <w:t>Ostale naknade građanima i kućanstvima iz proračuna</w:t>
      </w:r>
      <w:r w:rsidRPr="00FE3739">
        <w:rPr>
          <w:rFonts w:ascii="Arial" w:eastAsia="Calibri" w:hAnsi="Arial" w:cs="Arial"/>
          <w:sz w:val="24"/>
          <w:szCs w:val="24"/>
        </w:rPr>
        <w:tab/>
      </w:r>
      <w:r w:rsidRPr="00FE3739">
        <w:rPr>
          <w:rFonts w:ascii="Tahoma" w:eastAsia="Calibri" w:hAnsi="Tahoma" w:cs="Tahoma"/>
          <w:color w:val="000000"/>
          <w:sz w:val="16"/>
          <w:szCs w:val="16"/>
        </w:rPr>
        <w:t>10.000,00</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10,00%</w:t>
      </w:r>
    </w:p>
    <w:p w14:paraId="13E2417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3721</w:t>
      </w:r>
      <w:r w:rsidRPr="00FE3739">
        <w:rPr>
          <w:rFonts w:ascii="Arial" w:eastAsia="Calibri" w:hAnsi="Arial" w:cs="Arial"/>
          <w:sz w:val="24"/>
          <w:szCs w:val="24"/>
        </w:rPr>
        <w:tab/>
      </w:r>
      <w:r w:rsidRPr="00FE3739">
        <w:rPr>
          <w:rFonts w:ascii="Tahoma" w:eastAsia="Calibri" w:hAnsi="Tahoma" w:cs="Tahoma"/>
          <w:color w:val="000000"/>
          <w:sz w:val="16"/>
          <w:szCs w:val="16"/>
        </w:rPr>
        <w:t>Naknade građanima i kućanstvima u novcu</w:t>
      </w:r>
      <w:r w:rsidRPr="00FE3739">
        <w:rPr>
          <w:rFonts w:ascii="Arial" w:eastAsia="Calibri" w:hAnsi="Arial" w:cs="Arial"/>
          <w:sz w:val="24"/>
          <w:szCs w:val="24"/>
        </w:rPr>
        <w:tab/>
      </w:r>
      <w:r w:rsidRPr="00FE3739">
        <w:rPr>
          <w:rFonts w:ascii="Tahoma" w:eastAsia="Calibri" w:hAnsi="Tahoma" w:cs="Tahoma"/>
          <w:color w:val="000000"/>
          <w:sz w:val="16"/>
          <w:szCs w:val="16"/>
        </w:rPr>
        <w:t>1.000,00</w:t>
      </w:r>
    </w:p>
    <w:p w14:paraId="69F5A846"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proofErr w:type="spellStart"/>
      <w:r w:rsidRPr="00FE3739">
        <w:rPr>
          <w:rFonts w:ascii="Tahoma" w:eastAsia="Calibri" w:hAnsi="Tahoma" w:cs="Tahoma"/>
          <w:b/>
          <w:bCs/>
          <w:color w:val="000000"/>
          <w:sz w:val="20"/>
          <w:szCs w:val="20"/>
        </w:rPr>
        <w:t>PROGRAM</w:t>
      </w:r>
      <w:proofErr w:type="spellEnd"/>
      <w:r w:rsidRPr="00FE3739">
        <w:rPr>
          <w:rFonts w:ascii="Tahoma" w:eastAsia="Calibri" w:hAnsi="Tahoma" w:cs="Tahoma"/>
          <w:b/>
          <w:bCs/>
          <w:color w:val="000000"/>
          <w:sz w:val="20"/>
          <w:szCs w:val="20"/>
        </w:rPr>
        <w:t xml:space="preserve"> PREDKOŠLSKOG ODGOJA</w:t>
      </w:r>
      <w:r w:rsidRPr="00FE3739">
        <w:rPr>
          <w:rFonts w:ascii="Arial" w:eastAsia="Calibri" w:hAnsi="Arial" w:cs="Arial"/>
          <w:sz w:val="24"/>
          <w:szCs w:val="24"/>
        </w:rPr>
        <w:tab/>
      </w:r>
      <w:r w:rsidRPr="00FE3739">
        <w:rPr>
          <w:rFonts w:ascii="Tahoma" w:eastAsia="Calibri" w:hAnsi="Tahoma" w:cs="Tahoma"/>
          <w:b/>
          <w:bCs/>
          <w:color w:val="000000"/>
          <w:sz w:val="20"/>
          <w:szCs w:val="20"/>
        </w:rPr>
        <w:t>460.960,00</w:t>
      </w:r>
      <w:r w:rsidRPr="00FE3739">
        <w:rPr>
          <w:rFonts w:ascii="Arial" w:eastAsia="Calibri" w:hAnsi="Arial" w:cs="Arial"/>
          <w:sz w:val="24"/>
          <w:szCs w:val="24"/>
        </w:rPr>
        <w:tab/>
      </w:r>
      <w:r w:rsidRPr="00FE3739">
        <w:rPr>
          <w:rFonts w:ascii="Tahoma" w:eastAsia="Calibri" w:hAnsi="Tahoma" w:cs="Tahoma"/>
          <w:b/>
          <w:bCs/>
          <w:color w:val="000000"/>
          <w:sz w:val="20"/>
          <w:szCs w:val="20"/>
        </w:rPr>
        <w:t>205.327,56</w:t>
      </w:r>
      <w:r w:rsidRPr="00FE3739">
        <w:rPr>
          <w:rFonts w:ascii="Arial" w:eastAsia="Calibri" w:hAnsi="Arial" w:cs="Arial"/>
          <w:sz w:val="24"/>
          <w:szCs w:val="24"/>
        </w:rPr>
        <w:tab/>
      </w:r>
      <w:r w:rsidRPr="00FE3739">
        <w:rPr>
          <w:rFonts w:ascii="Tahoma" w:eastAsia="Calibri" w:hAnsi="Tahoma" w:cs="Tahoma"/>
          <w:b/>
          <w:bCs/>
          <w:color w:val="000000"/>
          <w:sz w:val="20"/>
          <w:szCs w:val="20"/>
        </w:rPr>
        <w:t>44,54%</w:t>
      </w:r>
    </w:p>
    <w:p w14:paraId="10457AEC"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2021</w:t>
      </w:r>
    </w:p>
    <w:p w14:paraId="54895C04"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A201055</w:t>
      </w:r>
      <w:r w:rsidRPr="00FE3739">
        <w:rPr>
          <w:rFonts w:ascii="Arial" w:eastAsia="Calibri" w:hAnsi="Arial" w:cs="Arial"/>
          <w:sz w:val="24"/>
          <w:szCs w:val="24"/>
        </w:rPr>
        <w:tab/>
      </w:r>
      <w:r w:rsidRPr="00FE3739">
        <w:rPr>
          <w:rFonts w:ascii="Tahoma" w:eastAsia="Calibri" w:hAnsi="Tahoma" w:cs="Tahoma"/>
          <w:b/>
          <w:bCs/>
          <w:color w:val="000000"/>
          <w:sz w:val="16"/>
          <w:szCs w:val="16"/>
        </w:rPr>
        <w:t>FINANCIRANJE VRTIĆA U OPRTLJU</w:t>
      </w:r>
      <w:r w:rsidRPr="00FE3739">
        <w:rPr>
          <w:rFonts w:ascii="Arial" w:eastAsia="Calibri" w:hAnsi="Arial" w:cs="Arial"/>
          <w:sz w:val="24"/>
          <w:szCs w:val="24"/>
        </w:rPr>
        <w:tab/>
      </w:r>
      <w:r w:rsidRPr="00FE3739">
        <w:rPr>
          <w:rFonts w:ascii="Tahoma" w:eastAsia="Calibri" w:hAnsi="Tahoma" w:cs="Tahoma"/>
          <w:b/>
          <w:bCs/>
          <w:color w:val="000000"/>
          <w:sz w:val="16"/>
          <w:szCs w:val="16"/>
        </w:rPr>
        <w:t>16.650,00</w:t>
      </w:r>
      <w:r w:rsidRPr="00FE3739">
        <w:rPr>
          <w:rFonts w:ascii="Arial" w:eastAsia="Calibri" w:hAnsi="Arial" w:cs="Arial"/>
          <w:sz w:val="24"/>
          <w:szCs w:val="24"/>
        </w:rPr>
        <w:tab/>
      </w:r>
      <w:r w:rsidRPr="00FE3739">
        <w:rPr>
          <w:rFonts w:ascii="Tahoma" w:eastAsia="Calibri" w:hAnsi="Tahoma" w:cs="Tahoma"/>
          <w:b/>
          <w:bCs/>
          <w:color w:val="000000"/>
          <w:sz w:val="16"/>
          <w:szCs w:val="16"/>
        </w:rPr>
        <w:t>8.284,20</w:t>
      </w:r>
      <w:r w:rsidRPr="00FE3739">
        <w:rPr>
          <w:rFonts w:ascii="Arial" w:eastAsia="Calibri" w:hAnsi="Arial" w:cs="Arial"/>
          <w:sz w:val="24"/>
          <w:szCs w:val="24"/>
        </w:rPr>
        <w:tab/>
      </w:r>
      <w:r w:rsidRPr="00FE3739">
        <w:rPr>
          <w:rFonts w:ascii="Tahoma" w:eastAsia="Calibri" w:hAnsi="Tahoma" w:cs="Tahoma"/>
          <w:b/>
          <w:bCs/>
          <w:color w:val="000000"/>
          <w:sz w:val="16"/>
          <w:szCs w:val="16"/>
        </w:rPr>
        <w:t>49,75%</w:t>
      </w:r>
    </w:p>
    <w:p w14:paraId="349BECB5"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0911 Predškolsko obrazovanje</w:t>
      </w:r>
    </w:p>
    <w:p w14:paraId="5CD49AC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16.650,00</w:t>
      </w:r>
      <w:r w:rsidRPr="00FE3739">
        <w:rPr>
          <w:rFonts w:ascii="Arial" w:eastAsia="Calibri" w:hAnsi="Arial" w:cs="Arial"/>
          <w:sz w:val="24"/>
          <w:szCs w:val="24"/>
        </w:rPr>
        <w:tab/>
      </w:r>
      <w:r w:rsidRPr="00FE3739">
        <w:rPr>
          <w:rFonts w:ascii="Tahoma" w:eastAsia="Calibri" w:hAnsi="Tahoma" w:cs="Tahoma"/>
          <w:b/>
          <w:bCs/>
          <w:color w:val="000000"/>
          <w:sz w:val="14"/>
          <w:szCs w:val="14"/>
        </w:rPr>
        <w:t>8.284,20</w:t>
      </w:r>
      <w:r w:rsidRPr="00FE3739">
        <w:rPr>
          <w:rFonts w:ascii="Arial" w:eastAsia="Calibri" w:hAnsi="Arial" w:cs="Arial"/>
          <w:sz w:val="24"/>
          <w:szCs w:val="24"/>
        </w:rPr>
        <w:tab/>
      </w:r>
      <w:r w:rsidRPr="00FE3739">
        <w:rPr>
          <w:rFonts w:ascii="Tahoma" w:eastAsia="Calibri" w:hAnsi="Tahoma" w:cs="Tahoma"/>
          <w:b/>
          <w:bCs/>
          <w:color w:val="000000"/>
          <w:sz w:val="14"/>
          <w:szCs w:val="14"/>
        </w:rPr>
        <w:t>49,75%</w:t>
      </w:r>
    </w:p>
    <w:p w14:paraId="6342483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16.650,00</w:t>
      </w:r>
      <w:r w:rsidRPr="00FE3739">
        <w:rPr>
          <w:rFonts w:ascii="Arial" w:eastAsia="Calibri" w:hAnsi="Arial" w:cs="Arial"/>
          <w:sz w:val="24"/>
          <w:szCs w:val="24"/>
        </w:rPr>
        <w:tab/>
      </w:r>
      <w:r w:rsidRPr="00FE3739">
        <w:rPr>
          <w:rFonts w:ascii="Tahoma" w:eastAsia="Calibri" w:hAnsi="Tahoma" w:cs="Tahoma"/>
          <w:b/>
          <w:bCs/>
          <w:color w:val="000000"/>
          <w:sz w:val="16"/>
          <w:szCs w:val="16"/>
        </w:rPr>
        <w:t>8.284,20</w:t>
      </w:r>
      <w:r w:rsidRPr="00FE3739">
        <w:rPr>
          <w:rFonts w:ascii="Arial" w:eastAsia="Calibri" w:hAnsi="Arial" w:cs="Arial"/>
          <w:sz w:val="24"/>
          <w:szCs w:val="24"/>
        </w:rPr>
        <w:tab/>
      </w:r>
      <w:r w:rsidRPr="00FE3739">
        <w:rPr>
          <w:rFonts w:ascii="Tahoma" w:eastAsia="Calibri" w:hAnsi="Tahoma" w:cs="Tahoma"/>
          <w:b/>
          <w:bCs/>
          <w:color w:val="000000"/>
          <w:sz w:val="16"/>
          <w:szCs w:val="16"/>
        </w:rPr>
        <w:t>49,75%</w:t>
      </w:r>
    </w:p>
    <w:p w14:paraId="00D8445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366</w:t>
      </w:r>
      <w:r w:rsidRPr="00FE3739">
        <w:rPr>
          <w:rFonts w:ascii="Arial" w:eastAsia="Calibri" w:hAnsi="Arial" w:cs="Arial"/>
          <w:sz w:val="24"/>
          <w:szCs w:val="24"/>
        </w:rPr>
        <w:tab/>
      </w:r>
      <w:r w:rsidRPr="00FE3739">
        <w:rPr>
          <w:rFonts w:ascii="Tahoma" w:eastAsia="Calibri" w:hAnsi="Tahoma" w:cs="Tahoma"/>
          <w:color w:val="000000"/>
          <w:sz w:val="16"/>
          <w:szCs w:val="16"/>
        </w:rPr>
        <w:t>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6"/>
          <w:szCs w:val="16"/>
        </w:rPr>
        <w:t>16.650,00</w:t>
      </w:r>
      <w:r w:rsidRPr="00FE3739">
        <w:rPr>
          <w:rFonts w:ascii="Arial" w:eastAsia="Calibri" w:hAnsi="Arial" w:cs="Arial"/>
          <w:sz w:val="24"/>
          <w:szCs w:val="24"/>
        </w:rPr>
        <w:tab/>
      </w:r>
      <w:r w:rsidRPr="00FE3739">
        <w:rPr>
          <w:rFonts w:ascii="Tahoma" w:eastAsia="Calibri" w:hAnsi="Tahoma" w:cs="Tahoma"/>
          <w:color w:val="000000"/>
          <w:sz w:val="16"/>
          <w:szCs w:val="16"/>
        </w:rPr>
        <w:t>8.284,20</w:t>
      </w:r>
      <w:r w:rsidRPr="00FE3739">
        <w:rPr>
          <w:rFonts w:ascii="Arial" w:eastAsia="Calibri" w:hAnsi="Arial" w:cs="Arial"/>
          <w:sz w:val="24"/>
          <w:szCs w:val="24"/>
        </w:rPr>
        <w:tab/>
      </w:r>
      <w:r w:rsidRPr="00FE3739">
        <w:rPr>
          <w:rFonts w:ascii="Tahoma" w:eastAsia="Calibri" w:hAnsi="Tahoma" w:cs="Tahoma"/>
          <w:color w:val="000000"/>
          <w:sz w:val="16"/>
          <w:szCs w:val="16"/>
        </w:rPr>
        <w:t>49,75%</w:t>
      </w:r>
    </w:p>
    <w:p w14:paraId="03C35EF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3661</w:t>
      </w:r>
      <w:r w:rsidRPr="00FE3739">
        <w:rPr>
          <w:rFonts w:ascii="Arial" w:eastAsia="Calibri" w:hAnsi="Arial" w:cs="Arial"/>
          <w:sz w:val="24"/>
          <w:szCs w:val="24"/>
        </w:rPr>
        <w:tab/>
      </w:r>
      <w:r w:rsidRPr="00FE3739">
        <w:rPr>
          <w:rFonts w:ascii="Tahoma" w:eastAsia="Calibri" w:hAnsi="Tahoma" w:cs="Tahoma"/>
          <w:color w:val="000000"/>
          <w:sz w:val="16"/>
          <w:szCs w:val="16"/>
        </w:rPr>
        <w:t>Tekuće 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6"/>
          <w:szCs w:val="16"/>
        </w:rPr>
        <w:t>8.284,20</w:t>
      </w:r>
    </w:p>
    <w:p w14:paraId="791F89B0"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A201056</w:t>
      </w:r>
      <w:r w:rsidRPr="00FE3739">
        <w:rPr>
          <w:rFonts w:ascii="Arial" w:eastAsia="Calibri" w:hAnsi="Arial" w:cs="Arial"/>
          <w:sz w:val="24"/>
          <w:szCs w:val="24"/>
        </w:rPr>
        <w:tab/>
      </w:r>
      <w:r w:rsidRPr="00FE3739">
        <w:rPr>
          <w:rFonts w:ascii="Tahoma" w:eastAsia="Calibri" w:hAnsi="Tahoma" w:cs="Tahoma"/>
          <w:b/>
          <w:bCs/>
          <w:color w:val="000000"/>
          <w:sz w:val="16"/>
          <w:szCs w:val="16"/>
        </w:rPr>
        <w:t>BOŽIĆNI DAROVI DJECI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9F22DB7"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0911 Predškolsko obrazovanje</w:t>
      </w:r>
    </w:p>
    <w:p w14:paraId="6AD09AF9"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FD625F6"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357B309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2043C7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3812</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naravi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78F933F"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A201057</w:t>
      </w:r>
      <w:r w:rsidRPr="00FE3739">
        <w:rPr>
          <w:rFonts w:ascii="Arial" w:eastAsia="Calibri" w:hAnsi="Arial" w:cs="Arial"/>
          <w:sz w:val="24"/>
          <w:szCs w:val="24"/>
        </w:rPr>
        <w:tab/>
      </w:r>
      <w:r w:rsidRPr="00FE3739">
        <w:rPr>
          <w:rFonts w:ascii="Tahoma" w:eastAsia="Calibri" w:hAnsi="Tahoma" w:cs="Tahoma"/>
          <w:b/>
          <w:bCs/>
          <w:color w:val="000000"/>
          <w:sz w:val="16"/>
          <w:szCs w:val="16"/>
        </w:rPr>
        <w:t>SUFINANCIRANJE VRTIĆA U BUJAMA</w:t>
      </w:r>
      <w:r w:rsidRPr="00FE3739">
        <w:rPr>
          <w:rFonts w:ascii="Arial" w:eastAsia="Calibri" w:hAnsi="Arial" w:cs="Arial"/>
          <w:sz w:val="24"/>
          <w:szCs w:val="24"/>
        </w:rPr>
        <w:tab/>
      </w:r>
      <w:r w:rsidRPr="00FE3739">
        <w:rPr>
          <w:rFonts w:ascii="Tahoma" w:eastAsia="Calibri" w:hAnsi="Tahoma" w:cs="Tahoma"/>
          <w:b/>
          <w:bCs/>
          <w:color w:val="000000"/>
          <w:sz w:val="16"/>
          <w:szCs w:val="16"/>
        </w:rPr>
        <w:t>438.310,00</w:t>
      </w:r>
      <w:r w:rsidRPr="00FE3739">
        <w:rPr>
          <w:rFonts w:ascii="Arial" w:eastAsia="Calibri" w:hAnsi="Arial" w:cs="Arial"/>
          <w:sz w:val="24"/>
          <w:szCs w:val="24"/>
        </w:rPr>
        <w:tab/>
      </w:r>
      <w:r w:rsidRPr="00FE3739">
        <w:rPr>
          <w:rFonts w:ascii="Tahoma" w:eastAsia="Calibri" w:hAnsi="Tahoma" w:cs="Tahoma"/>
          <w:b/>
          <w:bCs/>
          <w:color w:val="000000"/>
          <w:sz w:val="16"/>
          <w:szCs w:val="16"/>
        </w:rPr>
        <w:t>197.043,36</w:t>
      </w:r>
      <w:r w:rsidRPr="00FE3739">
        <w:rPr>
          <w:rFonts w:ascii="Arial" w:eastAsia="Calibri" w:hAnsi="Arial" w:cs="Arial"/>
          <w:sz w:val="24"/>
          <w:szCs w:val="24"/>
        </w:rPr>
        <w:tab/>
      </w:r>
      <w:r w:rsidRPr="00FE3739">
        <w:rPr>
          <w:rFonts w:ascii="Tahoma" w:eastAsia="Calibri" w:hAnsi="Tahoma" w:cs="Tahoma"/>
          <w:b/>
          <w:bCs/>
          <w:color w:val="000000"/>
          <w:sz w:val="16"/>
          <w:szCs w:val="16"/>
        </w:rPr>
        <w:t>44,96%</w:t>
      </w:r>
    </w:p>
    <w:p w14:paraId="2A108359"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0911 Predškolsko obrazovanje</w:t>
      </w:r>
    </w:p>
    <w:p w14:paraId="568BAE4B"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438.310,00</w:t>
      </w:r>
      <w:r w:rsidRPr="00FE3739">
        <w:rPr>
          <w:rFonts w:ascii="Arial" w:eastAsia="Calibri" w:hAnsi="Arial" w:cs="Arial"/>
          <w:sz w:val="24"/>
          <w:szCs w:val="24"/>
        </w:rPr>
        <w:tab/>
      </w:r>
      <w:r w:rsidRPr="00FE3739">
        <w:rPr>
          <w:rFonts w:ascii="Tahoma" w:eastAsia="Calibri" w:hAnsi="Tahoma" w:cs="Tahoma"/>
          <w:b/>
          <w:bCs/>
          <w:color w:val="000000"/>
          <w:sz w:val="14"/>
          <w:szCs w:val="14"/>
        </w:rPr>
        <w:t>197.043,36</w:t>
      </w:r>
      <w:r w:rsidRPr="00FE3739">
        <w:rPr>
          <w:rFonts w:ascii="Arial" w:eastAsia="Calibri" w:hAnsi="Arial" w:cs="Arial"/>
          <w:sz w:val="24"/>
          <w:szCs w:val="24"/>
        </w:rPr>
        <w:tab/>
      </w:r>
      <w:r w:rsidRPr="00FE3739">
        <w:rPr>
          <w:rFonts w:ascii="Tahoma" w:eastAsia="Calibri" w:hAnsi="Tahoma" w:cs="Tahoma"/>
          <w:b/>
          <w:bCs/>
          <w:color w:val="000000"/>
          <w:sz w:val="14"/>
          <w:szCs w:val="14"/>
        </w:rPr>
        <w:t>44,96%</w:t>
      </w:r>
    </w:p>
    <w:p w14:paraId="47AA5F9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36</w:t>
      </w:r>
      <w:r w:rsidRPr="00FE3739">
        <w:rPr>
          <w:rFonts w:ascii="Arial" w:eastAsia="Calibri" w:hAnsi="Arial" w:cs="Arial"/>
          <w:sz w:val="24"/>
          <w:szCs w:val="24"/>
        </w:rPr>
        <w:tab/>
      </w:r>
      <w:r w:rsidRPr="00FE3739">
        <w:rPr>
          <w:rFonts w:ascii="Tahoma" w:eastAsia="Calibri" w:hAnsi="Tahoma" w:cs="Tahoma"/>
          <w:b/>
          <w:bCs/>
          <w:color w:val="000000"/>
          <w:sz w:val="16"/>
          <w:szCs w:val="16"/>
        </w:rPr>
        <w:t>Pomoći dane u inozemstvo i unutar opće države</w:t>
      </w:r>
      <w:r w:rsidRPr="00FE3739">
        <w:rPr>
          <w:rFonts w:ascii="Arial" w:eastAsia="Calibri" w:hAnsi="Arial" w:cs="Arial"/>
          <w:sz w:val="24"/>
          <w:szCs w:val="24"/>
        </w:rPr>
        <w:tab/>
      </w:r>
      <w:r w:rsidRPr="00FE3739">
        <w:rPr>
          <w:rFonts w:ascii="Tahoma" w:eastAsia="Calibri" w:hAnsi="Tahoma" w:cs="Tahoma"/>
          <w:b/>
          <w:bCs/>
          <w:color w:val="000000"/>
          <w:sz w:val="16"/>
          <w:szCs w:val="16"/>
        </w:rPr>
        <w:t>438.310,00</w:t>
      </w:r>
      <w:r w:rsidRPr="00FE3739">
        <w:rPr>
          <w:rFonts w:ascii="Arial" w:eastAsia="Calibri" w:hAnsi="Arial" w:cs="Arial"/>
          <w:sz w:val="24"/>
          <w:szCs w:val="24"/>
        </w:rPr>
        <w:tab/>
      </w:r>
      <w:r w:rsidRPr="00FE3739">
        <w:rPr>
          <w:rFonts w:ascii="Tahoma" w:eastAsia="Calibri" w:hAnsi="Tahoma" w:cs="Tahoma"/>
          <w:b/>
          <w:bCs/>
          <w:color w:val="000000"/>
          <w:sz w:val="16"/>
          <w:szCs w:val="16"/>
        </w:rPr>
        <w:t>197.043,36</w:t>
      </w:r>
      <w:r w:rsidRPr="00FE3739">
        <w:rPr>
          <w:rFonts w:ascii="Arial" w:eastAsia="Calibri" w:hAnsi="Arial" w:cs="Arial"/>
          <w:sz w:val="24"/>
          <w:szCs w:val="24"/>
        </w:rPr>
        <w:tab/>
      </w:r>
      <w:r w:rsidRPr="00FE3739">
        <w:rPr>
          <w:rFonts w:ascii="Tahoma" w:eastAsia="Calibri" w:hAnsi="Tahoma" w:cs="Tahoma"/>
          <w:b/>
          <w:bCs/>
          <w:color w:val="000000"/>
          <w:sz w:val="16"/>
          <w:szCs w:val="16"/>
        </w:rPr>
        <w:t>44,96%</w:t>
      </w:r>
    </w:p>
    <w:p w14:paraId="6E2216B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366</w:t>
      </w:r>
      <w:r w:rsidRPr="00FE3739">
        <w:rPr>
          <w:rFonts w:ascii="Arial" w:eastAsia="Calibri" w:hAnsi="Arial" w:cs="Arial"/>
          <w:sz w:val="24"/>
          <w:szCs w:val="24"/>
        </w:rPr>
        <w:tab/>
      </w:r>
      <w:r w:rsidRPr="00FE3739">
        <w:rPr>
          <w:rFonts w:ascii="Tahoma" w:eastAsia="Calibri" w:hAnsi="Tahoma" w:cs="Tahoma"/>
          <w:color w:val="000000"/>
          <w:sz w:val="16"/>
          <w:szCs w:val="16"/>
        </w:rPr>
        <w:t>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6"/>
          <w:szCs w:val="16"/>
        </w:rPr>
        <w:t>438.310,00</w:t>
      </w:r>
      <w:r w:rsidRPr="00FE3739">
        <w:rPr>
          <w:rFonts w:ascii="Arial" w:eastAsia="Calibri" w:hAnsi="Arial" w:cs="Arial"/>
          <w:sz w:val="24"/>
          <w:szCs w:val="24"/>
        </w:rPr>
        <w:tab/>
      </w:r>
      <w:r w:rsidRPr="00FE3739">
        <w:rPr>
          <w:rFonts w:ascii="Tahoma" w:eastAsia="Calibri" w:hAnsi="Tahoma" w:cs="Tahoma"/>
          <w:color w:val="000000"/>
          <w:sz w:val="16"/>
          <w:szCs w:val="16"/>
        </w:rPr>
        <w:t>197.043,36</w:t>
      </w:r>
      <w:r w:rsidRPr="00FE3739">
        <w:rPr>
          <w:rFonts w:ascii="Arial" w:eastAsia="Calibri" w:hAnsi="Arial" w:cs="Arial"/>
          <w:sz w:val="24"/>
          <w:szCs w:val="24"/>
        </w:rPr>
        <w:tab/>
      </w:r>
      <w:r w:rsidRPr="00FE3739">
        <w:rPr>
          <w:rFonts w:ascii="Tahoma" w:eastAsia="Calibri" w:hAnsi="Tahoma" w:cs="Tahoma"/>
          <w:color w:val="000000"/>
          <w:sz w:val="16"/>
          <w:szCs w:val="16"/>
        </w:rPr>
        <w:t>44,96%</w:t>
      </w:r>
    </w:p>
    <w:p w14:paraId="2CCE7C2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3661</w:t>
      </w:r>
      <w:r w:rsidRPr="00FE3739">
        <w:rPr>
          <w:rFonts w:ascii="Arial" w:eastAsia="Calibri" w:hAnsi="Arial" w:cs="Arial"/>
          <w:sz w:val="24"/>
          <w:szCs w:val="24"/>
        </w:rPr>
        <w:tab/>
      </w:r>
      <w:r w:rsidRPr="00FE3739">
        <w:rPr>
          <w:rFonts w:ascii="Tahoma" w:eastAsia="Calibri" w:hAnsi="Tahoma" w:cs="Tahoma"/>
          <w:color w:val="000000"/>
          <w:sz w:val="16"/>
          <w:szCs w:val="16"/>
        </w:rPr>
        <w:t>Tekuće pomoći proračunskim korisnicima drugih proračuna</w:t>
      </w:r>
      <w:r w:rsidRPr="00FE3739">
        <w:rPr>
          <w:rFonts w:ascii="Arial" w:eastAsia="Calibri" w:hAnsi="Arial" w:cs="Arial"/>
          <w:sz w:val="24"/>
          <w:szCs w:val="24"/>
        </w:rPr>
        <w:tab/>
      </w:r>
      <w:r w:rsidRPr="00FE3739">
        <w:rPr>
          <w:rFonts w:ascii="Tahoma" w:eastAsia="Calibri" w:hAnsi="Tahoma" w:cs="Tahoma"/>
          <w:color w:val="000000"/>
          <w:sz w:val="16"/>
          <w:szCs w:val="16"/>
        </w:rPr>
        <w:t>197.043,36</w:t>
      </w:r>
    </w:p>
    <w:p w14:paraId="087D4F1E"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A201061</w:t>
      </w:r>
      <w:r w:rsidRPr="00FE3739">
        <w:rPr>
          <w:rFonts w:ascii="Arial" w:eastAsia="Calibri" w:hAnsi="Arial" w:cs="Arial"/>
          <w:sz w:val="24"/>
          <w:szCs w:val="24"/>
        </w:rPr>
        <w:tab/>
      </w:r>
      <w:r w:rsidRPr="00FE3739">
        <w:rPr>
          <w:rFonts w:ascii="Tahoma" w:eastAsia="Calibri" w:hAnsi="Tahoma" w:cs="Tahoma"/>
          <w:b/>
          <w:bCs/>
          <w:color w:val="000000"/>
          <w:sz w:val="16"/>
          <w:szCs w:val="16"/>
        </w:rPr>
        <w:t>SUFINANCIRANJE LOGOPEDA VRTIĆA I ŠKOLA</w:t>
      </w:r>
      <w:r w:rsidRPr="00FE3739">
        <w:rPr>
          <w:rFonts w:ascii="Arial" w:eastAsia="Calibri" w:hAnsi="Arial" w:cs="Arial"/>
          <w:sz w:val="24"/>
          <w:szCs w:val="24"/>
        </w:rPr>
        <w:tab/>
      </w:r>
      <w:r w:rsidRPr="00FE3739">
        <w:rPr>
          <w:rFonts w:ascii="Tahoma" w:eastAsia="Calibri" w:hAnsi="Tahoma" w:cs="Tahoma"/>
          <w:b/>
          <w:bCs/>
          <w:color w:val="000000"/>
          <w:sz w:val="16"/>
          <w:szCs w:val="16"/>
        </w:rPr>
        <w:t>1.000,00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A50E3CD" w14:textId="77777777" w:rsidR="00FE3739" w:rsidRPr="00FE3739" w:rsidRDefault="00FE3739" w:rsidP="00FE3739">
      <w:pPr>
        <w:widowControl w:val="0"/>
        <w:tabs>
          <w:tab w:val="left" w:pos="90"/>
          <w:tab w:val="center" w:pos="180"/>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Funkcija: 0912 Osnovno obrazovanje</w:t>
      </w:r>
    </w:p>
    <w:p w14:paraId="1C400844"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5F89D58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38</w:t>
      </w:r>
      <w:r w:rsidRPr="00FE3739">
        <w:rPr>
          <w:rFonts w:ascii="Arial" w:eastAsia="Calibri" w:hAnsi="Arial" w:cs="Arial"/>
          <w:sz w:val="24"/>
          <w:szCs w:val="24"/>
        </w:rPr>
        <w:tab/>
      </w:r>
      <w:r w:rsidRPr="00FE3739">
        <w:rPr>
          <w:rFonts w:ascii="Tahoma" w:eastAsia="Calibri" w:hAnsi="Tahoma" w:cs="Tahoma"/>
          <w:b/>
          <w:bCs/>
          <w:color w:val="000000"/>
          <w:sz w:val="16"/>
          <w:szCs w:val="16"/>
        </w:rPr>
        <w:t>Ostali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5D2223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w:t>
      </w:r>
      <w:r w:rsidRPr="00FE3739">
        <w:rPr>
          <w:rFonts w:ascii="Arial" w:eastAsia="Calibri" w:hAnsi="Arial" w:cs="Arial"/>
          <w:sz w:val="24"/>
          <w:szCs w:val="24"/>
        </w:rPr>
        <w:tab/>
      </w:r>
      <w:r w:rsidRPr="00FE3739">
        <w:rPr>
          <w:rFonts w:ascii="Tahoma" w:eastAsia="Calibri" w:hAnsi="Tahoma" w:cs="Tahoma"/>
          <w:color w:val="000000"/>
          <w:sz w:val="16"/>
          <w:szCs w:val="16"/>
        </w:rPr>
        <w:t>Tekuće donacije</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9778753"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3811</w:t>
      </w:r>
      <w:r w:rsidRPr="00FE3739">
        <w:rPr>
          <w:rFonts w:ascii="Arial" w:eastAsia="Calibri" w:hAnsi="Arial" w:cs="Arial"/>
          <w:sz w:val="24"/>
          <w:szCs w:val="24"/>
        </w:rPr>
        <w:tab/>
      </w:r>
      <w:r w:rsidRPr="00FE3739">
        <w:rPr>
          <w:rFonts w:ascii="Tahoma" w:eastAsia="Calibri" w:hAnsi="Tahoma" w:cs="Tahoma"/>
          <w:color w:val="000000"/>
          <w:sz w:val="16"/>
          <w:szCs w:val="16"/>
        </w:rPr>
        <w:t>Tekuće donacije u novcu</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98F51D8" w14:textId="77777777" w:rsidR="00FE3739" w:rsidRPr="00FE3739" w:rsidRDefault="00FE3739" w:rsidP="00FE3739">
      <w:pPr>
        <w:widowControl w:val="0"/>
        <w:tabs>
          <w:tab w:val="right" w:pos="1140"/>
          <w:tab w:val="left" w:pos="1230"/>
          <w:tab w:val="left" w:pos="13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27"/>
          <w:szCs w:val="27"/>
        </w:rPr>
      </w:pPr>
      <w:r w:rsidRPr="00FE3739">
        <w:rPr>
          <w:rFonts w:ascii="Arial" w:eastAsia="Calibri" w:hAnsi="Arial" w:cs="Arial"/>
          <w:sz w:val="24"/>
          <w:szCs w:val="24"/>
        </w:rPr>
        <w:tab/>
      </w:r>
      <w:r w:rsidRPr="00FE3739">
        <w:rPr>
          <w:rFonts w:ascii="Tahoma" w:eastAsia="Calibri" w:hAnsi="Tahoma" w:cs="Tahoma"/>
          <w:b/>
          <w:bCs/>
          <w:color w:val="000000"/>
          <w:sz w:val="16"/>
          <w:szCs w:val="16"/>
        </w:rPr>
        <w:t>00203GLAVA</w:t>
      </w:r>
      <w:r w:rsidRPr="00FE3739">
        <w:rPr>
          <w:rFonts w:ascii="Arial" w:eastAsia="Calibri" w:hAnsi="Arial" w:cs="Arial"/>
          <w:sz w:val="24"/>
          <w:szCs w:val="24"/>
        </w:rPr>
        <w:tab/>
      </w:r>
      <w:r w:rsidRPr="00FE3739">
        <w:rPr>
          <w:rFonts w:ascii="Tahoma" w:eastAsia="Calibri" w:hAnsi="Tahoma" w:cs="Tahoma"/>
          <w:b/>
          <w:bCs/>
          <w:color w:val="000000"/>
          <w:sz w:val="20"/>
          <w:szCs w:val="20"/>
        </w:rPr>
        <w:t>POLIVALENTNI KULTURNI CENTAR GROŽNJAN</w:t>
      </w:r>
      <w:r w:rsidRPr="00FE3739">
        <w:rPr>
          <w:rFonts w:ascii="Arial" w:eastAsia="Calibri" w:hAnsi="Arial" w:cs="Arial"/>
          <w:sz w:val="24"/>
          <w:szCs w:val="24"/>
        </w:rPr>
        <w:tab/>
      </w:r>
      <w:r w:rsidRPr="00FE3739">
        <w:rPr>
          <w:rFonts w:ascii="Tahoma" w:eastAsia="Calibri" w:hAnsi="Tahoma" w:cs="Tahoma"/>
          <w:b/>
          <w:bCs/>
          <w:color w:val="000000"/>
          <w:sz w:val="20"/>
          <w:szCs w:val="20"/>
        </w:rPr>
        <w:t>450.000,00</w:t>
      </w:r>
      <w:r w:rsidRPr="00FE3739">
        <w:rPr>
          <w:rFonts w:ascii="Arial" w:eastAsia="Calibri" w:hAnsi="Arial" w:cs="Arial"/>
          <w:sz w:val="24"/>
          <w:szCs w:val="24"/>
        </w:rPr>
        <w:tab/>
      </w:r>
      <w:r w:rsidRPr="00FE3739">
        <w:rPr>
          <w:rFonts w:ascii="Tahoma" w:eastAsia="Calibri" w:hAnsi="Tahoma" w:cs="Tahoma"/>
          <w:b/>
          <w:bCs/>
          <w:color w:val="000000"/>
          <w:sz w:val="20"/>
          <w:szCs w:val="20"/>
        </w:rPr>
        <w:t>204.292,85</w:t>
      </w:r>
      <w:r w:rsidRPr="00FE3739">
        <w:rPr>
          <w:rFonts w:ascii="Arial" w:eastAsia="Calibri" w:hAnsi="Arial" w:cs="Arial"/>
          <w:sz w:val="24"/>
          <w:szCs w:val="24"/>
        </w:rPr>
        <w:tab/>
      </w:r>
      <w:r w:rsidRPr="00FE3739">
        <w:rPr>
          <w:rFonts w:ascii="Tahoma" w:eastAsia="Calibri" w:hAnsi="Tahoma" w:cs="Tahoma"/>
          <w:b/>
          <w:bCs/>
          <w:color w:val="000000"/>
          <w:sz w:val="20"/>
          <w:szCs w:val="20"/>
        </w:rPr>
        <w:t>45,40%</w:t>
      </w:r>
    </w:p>
    <w:p w14:paraId="3A43AB61" w14:textId="77777777" w:rsidR="00FE3739" w:rsidRPr="00FE3739" w:rsidRDefault="00FE3739" w:rsidP="00FE3739">
      <w:pPr>
        <w:widowControl w:val="0"/>
        <w:tabs>
          <w:tab w:val="left" w:pos="90"/>
          <w:tab w:val="center" w:pos="180"/>
          <w:tab w:val="center" w:pos="395"/>
          <w:tab w:val="center" w:pos="621"/>
          <w:tab w:val="center" w:pos="847"/>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7</w:t>
      </w:r>
    </w:p>
    <w:p w14:paraId="51126EE5" w14:textId="77777777" w:rsidR="00FE3739" w:rsidRPr="00FE3739" w:rsidRDefault="00FE3739" w:rsidP="00FE3739">
      <w:pPr>
        <w:widowControl w:val="0"/>
        <w:tabs>
          <w:tab w:val="left" w:pos="90"/>
          <w:tab w:val="left" w:pos="1193"/>
          <w:tab w:val="right" w:pos="12503"/>
          <w:tab w:val="right" w:pos="14340"/>
          <w:tab w:val="right" w:pos="15531"/>
        </w:tabs>
        <w:autoSpaceDE w:val="0"/>
        <w:autoSpaceDN w:val="0"/>
        <w:adjustRightInd w:val="0"/>
        <w:spacing w:before="17" w:after="0" w:line="240" w:lineRule="auto"/>
        <w:rPr>
          <w:rFonts w:ascii="Tahoma" w:eastAsia="Calibri" w:hAnsi="Tahoma" w:cs="Tahoma"/>
          <w:b/>
          <w:bCs/>
          <w:color w:val="000000"/>
          <w:sz w:val="27"/>
          <w:szCs w:val="27"/>
        </w:rPr>
      </w:pPr>
      <w:r w:rsidRPr="00FE3739">
        <w:rPr>
          <w:rFonts w:ascii="Tahoma" w:eastAsia="Calibri" w:hAnsi="Tahoma" w:cs="Tahoma"/>
          <w:b/>
          <w:bCs/>
          <w:color w:val="000000"/>
          <w:sz w:val="16"/>
          <w:szCs w:val="16"/>
        </w:rPr>
        <w:t>Program</w:t>
      </w:r>
      <w:r w:rsidRPr="00FE3739">
        <w:rPr>
          <w:rFonts w:ascii="Arial" w:eastAsia="Calibri" w:hAnsi="Arial" w:cs="Arial"/>
          <w:sz w:val="24"/>
          <w:szCs w:val="24"/>
        </w:rPr>
        <w:tab/>
      </w:r>
      <w:r w:rsidRPr="00FE3739">
        <w:rPr>
          <w:rFonts w:ascii="Tahoma" w:eastAsia="Calibri" w:hAnsi="Tahoma" w:cs="Tahoma"/>
          <w:b/>
          <w:bCs/>
          <w:color w:val="000000"/>
          <w:sz w:val="20"/>
          <w:szCs w:val="20"/>
        </w:rPr>
        <w:t>PRORAČUNSKI KORISNIK RKP 41177</w:t>
      </w:r>
      <w:r w:rsidRPr="00FE3739">
        <w:rPr>
          <w:rFonts w:ascii="Arial" w:eastAsia="Calibri" w:hAnsi="Arial" w:cs="Arial"/>
          <w:sz w:val="24"/>
          <w:szCs w:val="24"/>
        </w:rPr>
        <w:tab/>
      </w:r>
      <w:r w:rsidRPr="00FE3739">
        <w:rPr>
          <w:rFonts w:ascii="Tahoma" w:eastAsia="Calibri" w:hAnsi="Tahoma" w:cs="Tahoma"/>
          <w:b/>
          <w:bCs/>
          <w:color w:val="000000"/>
          <w:sz w:val="20"/>
          <w:szCs w:val="20"/>
        </w:rPr>
        <w:t>450.000,00</w:t>
      </w:r>
      <w:r w:rsidRPr="00FE3739">
        <w:rPr>
          <w:rFonts w:ascii="Arial" w:eastAsia="Calibri" w:hAnsi="Arial" w:cs="Arial"/>
          <w:sz w:val="24"/>
          <w:szCs w:val="24"/>
        </w:rPr>
        <w:tab/>
      </w:r>
      <w:r w:rsidRPr="00FE3739">
        <w:rPr>
          <w:rFonts w:ascii="Tahoma" w:eastAsia="Calibri" w:hAnsi="Tahoma" w:cs="Tahoma"/>
          <w:b/>
          <w:bCs/>
          <w:color w:val="000000"/>
          <w:sz w:val="20"/>
          <w:szCs w:val="20"/>
        </w:rPr>
        <w:t>204.292,85</w:t>
      </w:r>
      <w:r w:rsidRPr="00FE3739">
        <w:rPr>
          <w:rFonts w:ascii="Arial" w:eastAsia="Calibri" w:hAnsi="Arial" w:cs="Arial"/>
          <w:sz w:val="24"/>
          <w:szCs w:val="24"/>
        </w:rPr>
        <w:tab/>
      </w:r>
      <w:r w:rsidRPr="00FE3739">
        <w:rPr>
          <w:rFonts w:ascii="Tahoma" w:eastAsia="Calibri" w:hAnsi="Tahoma" w:cs="Tahoma"/>
          <w:b/>
          <w:bCs/>
          <w:color w:val="000000"/>
          <w:sz w:val="20"/>
          <w:szCs w:val="20"/>
        </w:rPr>
        <w:t>45,40%</w:t>
      </w:r>
    </w:p>
    <w:p w14:paraId="4B352C0B" w14:textId="77777777" w:rsidR="00FE3739" w:rsidRPr="00FE3739" w:rsidRDefault="00FE3739" w:rsidP="00FE3739">
      <w:pPr>
        <w:widowControl w:val="0"/>
        <w:tabs>
          <w:tab w:val="right" w:pos="1133"/>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2013</w:t>
      </w:r>
    </w:p>
    <w:p w14:paraId="51E78E91"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61"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A200810</w:t>
      </w:r>
      <w:r w:rsidRPr="00FE3739">
        <w:rPr>
          <w:rFonts w:ascii="Arial" w:eastAsia="Calibri" w:hAnsi="Arial" w:cs="Arial"/>
          <w:sz w:val="24"/>
          <w:szCs w:val="24"/>
        </w:rPr>
        <w:tab/>
      </w:r>
      <w:r w:rsidRPr="00FE3739">
        <w:rPr>
          <w:rFonts w:ascii="Tahoma" w:eastAsia="Calibri" w:hAnsi="Tahoma" w:cs="Tahoma"/>
          <w:b/>
          <w:bCs/>
          <w:color w:val="000000"/>
          <w:sz w:val="16"/>
          <w:szCs w:val="16"/>
        </w:rPr>
        <w:t>REDOVITO POSLOVANJE</w:t>
      </w:r>
      <w:r w:rsidRPr="00FE3739">
        <w:rPr>
          <w:rFonts w:ascii="Arial" w:eastAsia="Calibri" w:hAnsi="Arial" w:cs="Arial"/>
          <w:sz w:val="24"/>
          <w:szCs w:val="24"/>
        </w:rPr>
        <w:tab/>
      </w:r>
      <w:r w:rsidRPr="00FE3739">
        <w:rPr>
          <w:rFonts w:ascii="Tahoma" w:eastAsia="Calibri" w:hAnsi="Tahoma" w:cs="Tahoma"/>
          <w:b/>
          <w:bCs/>
          <w:color w:val="000000"/>
          <w:sz w:val="16"/>
          <w:szCs w:val="16"/>
        </w:rPr>
        <w:t>340.000,00</w:t>
      </w:r>
      <w:r w:rsidRPr="00FE3739">
        <w:rPr>
          <w:rFonts w:ascii="Arial" w:eastAsia="Calibri" w:hAnsi="Arial" w:cs="Arial"/>
          <w:sz w:val="24"/>
          <w:szCs w:val="24"/>
        </w:rPr>
        <w:tab/>
      </w:r>
      <w:r w:rsidRPr="00FE3739">
        <w:rPr>
          <w:rFonts w:ascii="Tahoma" w:eastAsia="Calibri" w:hAnsi="Tahoma" w:cs="Tahoma"/>
          <w:b/>
          <w:bCs/>
          <w:color w:val="000000"/>
          <w:sz w:val="16"/>
          <w:szCs w:val="16"/>
        </w:rPr>
        <w:t>159.944,42</w:t>
      </w:r>
      <w:r w:rsidRPr="00FE3739">
        <w:rPr>
          <w:rFonts w:ascii="Arial" w:eastAsia="Calibri" w:hAnsi="Arial" w:cs="Arial"/>
          <w:sz w:val="24"/>
          <w:szCs w:val="24"/>
        </w:rPr>
        <w:tab/>
      </w:r>
      <w:r w:rsidRPr="00FE3739">
        <w:rPr>
          <w:rFonts w:ascii="Tahoma" w:eastAsia="Calibri" w:hAnsi="Tahoma" w:cs="Tahoma"/>
          <w:b/>
          <w:bCs/>
          <w:color w:val="000000"/>
          <w:sz w:val="16"/>
          <w:szCs w:val="16"/>
        </w:rPr>
        <w:t>47,04%</w:t>
      </w:r>
    </w:p>
    <w:p w14:paraId="3B553215" w14:textId="77777777" w:rsidR="00FE3739" w:rsidRPr="00FE3739" w:rsidRDefault="00FE3739" w:rsidP="00FE3739">
      <w:pPr>
        <w:widowControl w:val="0"/>
        <w:tabs>
          <w:tab w:val="left" w:pos="90"/>
          <w:tab w:val="center" w:pos="180"/>
          <w:tab w:val="center" w:pos="395"/>
          <w:tab w:val="center" w:pos="621"/>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5</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0110 Izvršna i zakonodavna tijela, financijski i fiskalni poslovi, vanjski poslovi  </w:t>
      </w:r>
    </w:p>
    <w:p w14:paraId="4E6F2E90"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101.700,00</w:t>
      </w:r>
      <w:r w:rsidRPr="00FE3739">
        <w:rPr>
          <w:rFonts w:ascii="Arial" w:eastAsia="Calibri" w:hAnsi="Arial" w:cs="Arial"/>
          <w:sz w:val="24"/>
          <w:szCs w:val="24"/>
        </w:rPr>
        <w:tab/>
      </w:r>
      <w:r w:rsidRPr="00FE3739">
        <w:rPr>
          <w:rFonts w:ascii="Tahoma" w:eastAsia="Calibri" w:hAnsi="Tahoma" w:cs="Tahoma"/>
          <w:b/>
          <w:bCs/>
          <w:color w:val="000000"/>
          <w:sz w:val="14"/>
          <w:szCs w:val="14"/>
        </w:rPr>
        <w:t>46.479,08</w:t>
      </w:r>
      <w:r w:rsidRPr="00FE3739">
        <w:rPr>
          <w:rFonts w:ascii="Arial" w:eastAsia="Calibri" w:hAnsi="Arial" w:cs="Arial"/>
          <w:sz w:val="24"/>
          <w:szCs w:val="24"/>
        </w:rPr>
        <w:tab/>
      </w:r>
      <w:r w:rsidRPr="00FE3739">
        <w:rPr>
          <w:rFonts w:ascii="Tahoma" w:eastAsia="Calibri" w:hAnsi="Tahoma" w:cs="Tahoma"/>
          <w:b/>
          <w:bCs/>
          <w:color w:val="000000"/>
          <w:sz w:val="14"/>
          <w:szCs w:val="14"/>
        </w:rPr>
        <w:t>45,70%</w:t>
      </w:r>
    </w:p>
    <w:p w14:paraId="1A5A297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31</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zaposlene</w:t>
      </w:r>
      <w:r w:rsidRPr="00FE3739">
        <w:rPr>
          <w:rFonts w:ascii="Arial" w:eastAsia="Calibri" w:hAnsi="Arial" w:cs="Arial"/>
          <w:sz w:val="24"/>
          <w:szCs w:val="24"/>
        </w:rPr>
        <w:tab/>
      </w:r>
      <w:r w:rsidRPr="00FE3739">
        <w:rPr>
          <w:rFonts w:ascii="Tahoma" w:eastAsia="Calibri" w:hAnsi="Tahoma" w:cs="Tahoma"/>
          <w:b/>
          <w:bCs/>
          <w:color w:val="000000"/>
          <w:sz w:val="16"/>
          <w:szCs w:val="16"/>
        </w:rPr>
        <w:t>600,00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FF5D4A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600,00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4EC18BB"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3121</w:t>
      </w:r>
      <w:r w:rsidRPr="00FE3739">
        <w:rPr>
          <w:rFonts w:ascii="Arial" w:eastAsia="Calibri" w:hAnsi="Arial" w:cs="Arial"/>
          <w:sz w:val="24"/>
          <w:szCs w:val="24"/>
        </w:rPr>
        <w:tab/>
      </w:r>
      <w:r w:rsidRPr="00FE3739">
        <w:rPr>
          <w:rFonts w:ascii="Tahoma" w:eastAsia="Calibri" w:hAnsi="Tahoma" w:cs="Tahoma"/>
          <w:color w:val="000000"/>
          <w:sz w:val="16"/>
          <w:szCs w:val="16"/>
        </w:rPr>
        <w:t>Ostali rashodi za zaposlene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07DA6C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99.100,00</w:t>
      </w:r>
      <w:r w:rsidRPr="00FE3739">
        <w:rPr>
          <w:rFonts w:ascii="Arial" w:eastAsia="Calibri" w:hAnsi="Arial" w:cs="Arial"/>
          <w:sz w:val="24"/>
          <w:szCs w:val="24"/>
        </w:rPr>
        <w:tab/>
      </w:r>
      <w:r w:rsidRPr="00FE3739">
        <w:rPr>
          <w:rFonts w:ascii="Tahoma" w:eastAsia="Calibri" w:hAnsi="Tahoma" w:cs="Tahoma"/>
          <w:b/>
          <w:bCs/>
          <w:color w:val="000000"/>
          <w:sz w:val="16"/>
          <w:szCs w:val="16"/>
        </w:rPr>
        <w:t>45.142,98</w:t>
      </w:r>
      <w:r w:rsidRPr="00FE3739">
        <w:rPr>
          <w:rFonts w:ascii="Arial" w:eastAsia="Calibri" w:hAnsi="Arial" w:cs="Arial"/>
          <w:sz w:val="24"/>
          <w:szCs w:val="24"/>
        </w:rPr>
        <w:tab/>
      </w:r>
      <w:r w:rsidRPr="00FE3739">
        <w:rPr>
          <w:rFonts w:ascii="Tahoma" w:eastAsia="Calibri" w:hAnsi="Tahoma" w:cs="Tahoma"/>
          <w:b/>
          <w:bCs/>
          <w:color w:val="000000"/>
          <w:sz w:val="16"/>
          <w:szCs w:val="16"/>
        </w:rPr>
        <w:t>45,55%</w:t>
      </w:r>
    </w:p>
    <w:p w14:paraId="7F733EB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27.600,00</w:t>
      </w:r>
      <w:r w:rsidRPr="00FE3739">
        <w:rPr>
          <w:rFonts w:ascii="Arial" w:eastAsia="Calibri" w:hAnsi="Arial" w:cs="Arial"/>
          <w:sz w:val="24"/>
          <w:szCs w:val="24"/>
        </w:rPr>
        <w:tab/>
      </w:r>
      <w:r w:rsidRPr="00FE3739">
        <w:rPr>
          <w:rFonts w:ascii="Tahoma" w:eastAsia="Calibri" w:hAnsi="Tahoma" w:cs="Tahoma"/>
          <w:color w:val="000000"/>
          <w:sz w:val="16"/>
          <w:szCs w:val="16"/>
        </w:rPr>
        <w:t>11.480,00</w:t>
      </w:r>
      <w:r w:rsidRPr="00FE3739">
        <w:rPr>
          <w:rFonts w:ascii="Arial" w:eastAsia="Calibri" w:hAnsi="Arial" w:cs="Arial"/>
          <w:sz w:val="24"/>
          <w:szCs w:val="24"/>
        </w:rPr>
        <w:tab/>
      </w:r>
      <w:r w:rsidRPr="00FE3739">
        <w:rPr>
          <w:rFonts w:ascii="Tahoma" w:eastAsia="Calibri" w:hAnsi="Tahoma" w:cs="Tahoma"/>
          <w:color w:val="000000"/>
          <w:sz w:val="16"/>
          <w:szCs w:val="16"/>
        </w:rPr>
        <w:t>41,59%</w:t>
      </w:r>
    </w:p>
    <w:p w14:paraId="033A9F7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3211</w:t>
      </w:r>
      <w:r w:rsidRPr="00FE3739">
        <w:rPr>
          <w:rFonts w:ascii="Arial" w:eastAsia="Calibri" w:hAnsi="Arial" w:cs="Arial"/>
          <w:sz w:val="24"/>
          <w:szCs w:val="24"/>
        </w:rPr>
        <w:tab/>
      </w:r>
      <w:r w:rsidRPr="00FE3739">
        <w:rPr>
          <w:rFonts w:ascii="Tahoma" w:eastAsia="Calibri" w:hAnsi="Tahoma" w:cs="Tahoma"/>
          <w:color w:val="000000"/>
          <w:sz w:val="16"/>
          <w:szCs w:val="16"/>
        </w:rPr>
        <w:t>Službena putovanja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B048B1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3212</w:t>
      </w:r>
      <w:r w:rsidRPr="00FE3739">
        <w:rPr>
          <w:rFonts w:ascii="Arial" w:eastAsia="Calibri" w:hAnsi="Arial" w:cs="Arial"/>
          <w:sz w:val="24"/>
          <w:szCs w:val="24"/>
        </w:rPr>
        <w:tab/>
      </w:r>
      <w:r w:rsidRPr="00FE3739">
        <w:rPr>
          <w:rFonts w:ascii="Tahoma" w:eastAsia="Calibri" w:hAnsi="Tahoma" w:cs="Tahoma"/>
          <w:color w:val="000000"/>
          <w:sz w:val="16"/>
          <w:szCs w:val="16"/>
        </w:rPr>
        <w:t>Naknade za prijevoz, za rad na terenu i odvojeni život</w:t>
      </w:r>
      <w:r w:rsidRPr="00FE3739">
        <w:rPr>
          <w:rFonts w:ascii="Arial" w:eastAsia="Calibri" w:hAnsi="Arial" w:cs="Arial"/>
          <w:sz w:val="24"/>
          <w:szCs w:val="24"/>
        </w:rPr>
        <w:tab/>
      </w:r>
      <w:r w:rsidRPr="00FE3739">
        <w:rPr>
          <w:rFonts w:ascii="Tahoma" w:eastAsia="Calibri" w:hAnsi="Tahoma" w:cs="Tahoma"/>
          <w:color w:val="000000"/>
          <w:sz w:val="16"/>
          <w:szCs w:val="16"/>
        </w:rPr>
        <w:t>6.480,00</w:t>
      </w:r>
    </w:p>
    <w:p w14:paraId="7859030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3213</w:t>
      </w:r>
      <w:r w:rsidRPr="00FE3739">
        <w:rPr>
          <w:rFonts w:ascii="Arial" w:eastAsia="Calibri" w:hAnsi="Arial" w:cs="Arial"/>
          <w:sz w:val="24"/>
          <w:szCs w:val="24"/>
        </w:rPr>
        <w:tab/>
      </w:r>
      <w:r w:rsidRPr="00FE3739">
        <w:rPr>
          <w:rFonts w:ascii="Tahoma" w:eastAsia="Calibri" w:hAnsi="Tahoma" w:cs="Tahoma"/>
          <w:color w:val="000000"/>
          <w:sz w:val="16"/>
          <w:szCs w:val="16"/>
        </w:rPr>
        <w:t>Stručno usavršavanje zaposlenika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9D5A59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3214</w:t>
      </w:r>
      <w:r w:rsidRPr="00FE3739">
        <w:rPr>
          <w:rFonts w:ascii="Arial" w:eastAsia="Calibri" w:hAnsi="Arial" w:cs="Arial"/>
          <w:sz w:val="24"/>
          <w:szCs w:val="24"/>
        </w:rPr>
        <w:tab/>
      </w:r>
      <w:r w:rsidRPr="00FE3739">
        <w:rPr>
          <w:rFonts w:ascii="Tahoma" w:eastAsia="Calibri" w:hAnsi="Tahoma" w:cs="Tahoma"/>
          <w:color w:val="000000"/>
          <w:sz w:val="16"/>
          <w:szCs w:val="16"/>
        </w:rPr>
        <w:t>Ostale 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5.000,00</w:t>
      </w:r>
    </w:p>
    <w:p w14:paraId="643D81E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2.300,00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6ADF0D6"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9FCFAC2"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3225</w:t>
      </w:r>
      <w:r w:rsidRPr="00FE3739">
        <w:rPr>
          <w:rFonts w:ascii="Arial" w:eastAsia="Calibri" w:hAnsi="Arial" w:cs="Arial"/>
          <w:sz w:val="24"/>
          <w:szCs w:val="24"/>
        </w:rPr>
        <w:tab/>
      </w:r>
      <w:r w:rsidRPr="00FE3739">
        <w:rPr>
          <w:rFonts w:ascii="Tahoma" w:eastAsia="Calibri" w:hAnsi="Tahoma" w:cs="Tahoma"/>
          <w:color w:val="000000"/>
          <w:sz w:val="16"/>
          <w:szCs w:val="16"/>
        </w:rPr>
        <w:t>Sitni inventar i auto gume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792CED7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19.500,00</w:t>
      </w:r>
      <w:r w:rsidRPr="00FE3739">
        <w:rPr>
          <w:rFonts w:ascii="Arial" w:eastAsia="Calibri" w:hAnsi="Arial" w:cs="Arial"/>
          <w:sz w:val="24"/>
          <w:szCs w:val="24"/>
        </w:rPr>
        <w:tab/>
      </w:r>
      <w:r w:rsidRPr="00FE3739">
        <w:rPr>
          <w:rFonts w:ascii="Tahoma" w:eastAsia="Calibri" w:hAnsi="Tahoma" w:cs="Tahoma"/>
          <w:color w:val="000000"/>
          <w:sz w:val="16"/>
          <w:szCs w:val="16"/>
        </w:rPr>
        <w:t>6.971,96</w:t>
      </w:r>
      <w:r w:rsidRPr="00FE3739">
        <w:rPr>
          <w:rFonts w:ascii="Arial" w:eastAsia="Calibri" w:hAnsi="Arial" w:cs="Arial"/>
          <w:sz w:val="24"/>
          <w:szCs w:val="24"/>
        </w:rPr>
        <w:tab/>
      </w:r>
      <w:r w:rsidRPr="00FE3739">
        <w:rPr>
          <w:rFonts w:ascii="Tahoma" w:eastAsia="Calibri" w:hAnsi="Tahoma" w:cs="Tahoma"/>
          <w:color w:val="000000"/>
          <w:sz w:val="16"/>
          <w:szCs w:val="16"/>
        </w:rPr>
        <w:t>35,75%</w:t>
      </w:r>
    </w:p>
    <w:p w14:paraId="4B9E09C0"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3231</w:t>
      </w:r>
      <w:r w:rsidRPr="00FE3739">
        <w:rPr>
          <w:rFonts w:ascii="Arial" w:eastAsia="Calibri" w:hAnsi="Arial" w:cs="Arial"/>
          <w:sz w:val="24"/>
          <w:szCs w:val="24"/>
        </w:rPr>
        <w:tab/>
      </w:r>
      <w:r w:rsidRPr="00FE3739">
        <w:rPr>
          <w:rFonts w:ascii="Tahoma" w:eastAsia="Calibri" w:hAnsi="Tahoma" w:cs="Tahoma"/>
          <w:color w:val="000000"/>
          <w:sz w:val="16"/>
          <w:szCs w:val="16"/>
        </w:rPr>
        <w:t>Usluge telefona, pošte i prijevoza</w:t>
      </w:r>
      <w:r w:rsidRPr="00FE3739">
        <w:rPr>
          <w:rFonts w:ascii="Arial" w:eastAsia="Calibri" w:hAnsi="Arial" w:cs="Arial"/>
          <w:sz w:val="24"/>
          <w:szCs w:val="24"/>
        </w:rPr>
        <w:tab/>
      </w:r>
      <w:r w:rsidRPr="00FE3739">
        <w:rPr>
          <w:rFonts w:ascii="Tahoma" w:eastAsia="Calibri" w:hAnsi="Tahoma" w:cs="Tahoma"/>
          <w:color w:val="000000"/>
          <w:sz w:val="16"/>
          <w:szCs w:val="16"/>
        </w:rPr>
        <w:t>4.235,96</w:t>
      </w:r>
    </w:p>
    <w:p w14:paraId="08E8F4C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3236</w:t>
      </w:r>
      <w:r w:rsidRPr="00FE3739">
        <w:rPr>
          <w:rFonts w:ascii="Arial" w:eastAsia="Calibri" w:hAnsi="Arial" w:cs="Arial"/>
          <w:sz w:val="24"/>
          <w:szCs w:val="24"/>
        </w:rPr>
        <w:tab/>
      </w:r>
      <w:r w:rsidRPr="00FE3739">
        <w:rPr>
          <w:rFonts w:ascii="Tahoma" w:eastAsia="Calibri" w:hAnsi="Tahoma" w:cs="Tahoma"/>
          <w:color w:val="000000"/>
          <w:sz w:val="16"/>
          <w:szCs w:val="16"/>
        </w:rPr>
        <w:t>Zdravstvene i veterinarske usluge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6C032A9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3238</w:t>
      </w:r>
      <w:r w:rsidRPr="00FE3739">
        <w:rPr>
          <w:rFonts w:ascii="Arial" w:eastAsia="Calibri" w:hAnsi="Arial" w:cs="Arial"/>
          <w:sz w:val="24"/>
          <w:szCs w:val="24"/>
        </w:rPr>
        <w:tab/>
      </w:r>
      <w:r w:rsidRPr="00FE3739">
        <w:rPr>
          <w:rFonts w:ascii="Tahoma" w:eastAsia="Calibri" w:hAnsi="Tahoma" w:cs="Tahoma"/>
          <w:color w:val="000000"/>
          <w:sz w:val="16"/>
          <w:szCs w:val="16"/>
        </w:rPr>
        <w:t>Računalne usluge</w:t>
      </w:r>
      <w:r w:rsidRPr="00FE3739">
        <w:rPr>
          <w:rFonts w:ascii="Arial" w:eastAsia="Calibri" w:hAnsi="Arial" w:cs="Arial"/>
          <w:sz w:val="24"/>
          <w:szCs w:val="24"/>
        </w:rPr>
        <w:tab/>
      </w:r>
      <w:r w:rsidRPr="00FE3739">
        <w:rPr>
          <w:rFonts w:ascii="Tahoma" w:eastAsia="Calibri" w:hAnsi="Tahoma" w:cs="Tahoma"/>
          <w:color w:val="000000"/>
          <w:sz w:val="16"/>
          <w:szCs w:val="16"/>
        </w:rPr>
        <w:t>2.736,00</w:t>
      </w:r>
    </w:p>
    <w:p w14:paraId="5085DAD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324</w:t>
      </w:r>
      <w:r w:rsidRPr="00FE3739">
        <w:rPr>
          <w:rFonts w:ascii="Arial" w:eastAsia="Calibri" w:hAnsi="Arial" w:cs="Arial"/>
          <w:sz w:val="24"/>
          <w:szCs w:val="24"/>
        </w:rPr>
        <w:tab/>
      </w:r>
      <w:r w:rsidRPr="00FE3739">
        <w:rPr>
          <w:rFonts w:ascii="Tahoma" w:eastAsia="Calibri" w:hAnsi="Tahoma" w:cs="Tahoma"/>
          <w:color w:val="000000"/>
          <w:sz w:val="16"/>
          <w:szCs w:val="16"/>
        </w:rPr>
        <w:t>Naknade troškova osobama izvan radnog odnosa</w:t>
      </w:r>
      <w:r w:rsidRPr="00FE3739">
        <w:rPr>
          <w:rFonts w:ascii="Arial" w:eastAsia="Calibri" w:hAnsi="Arial" w:cs="Arial"/>
          <w:sz w:val="24"/>
          <w:szCs w:val="24"/>
        </w:rPr>
        <w:tab/>
      </w:r>
      <w:r w:rsidRPr="00FE3739">
        <w:rPr>
          <w:rFonts w:ascii="Tahoma" w:eastAsia="Calibri" w:hAnsi="Tahoma" w:cs="Tahoma"/>
          <w:color w:val="000000"/>
          <w:sz w:val="16"/>
          <w:szCs w:val="16"/>
        </w:rPr>
        <w:t>48.000,00</w:t>
      </w:r>
      <w:r w:rsidRPr="00FE3739">
        <w:rPr>
          <w:rFonts w:ascii="Arial" w:eastAsia="Calibri" w:hAnsi="Arial" w:cs="Arial"/>
          <w:sz w:val="24"/>
          <w:szCs w:val="24"/>
        </w:rPr>
        <w:tab/>
      </w:r>
      <w:r w:rsidRPr="00FE3739">
        <w:rPr>
          <w:rFonts w:ascii="Tahoma" w:eastAsia="Calibri" w:hAnsi="Tahoma" w:cs="Tahoma"/>
          <w:color w:val="000000"/>
          <w:sz w:val="16"/>
          <w:szCs w:val="16"/>
        </w:rPr>
        <w:t>26.128,52</w:t>
      </w:r>
      <w:r w:rsidRPr="00FE3739">
        <w:rPr>
          <w:rFonts w:ascii="Arial" w:eastAsia="Calibri" w:hAnsi="Arial" w:cs="Arial"/>
          <w:sz w:val="24"/>
          <w:szCs w:val="24"/>
        </w:rPr>
        <w:tab/>
      </w:r>
      <w:r w:rsidRPr="00FE3739">
        <w:rPr>
          <w:rFonts w:ascii="Tahoma" w:eastAsia="Calibri" w:hAnsi="Tahoma" w:cs="Tahoma"/>
          <w:color w:val="000000"/>
          <w:sz w:val="16"/>
          <w:szCs w:val="16"/>
        </w:rPr>
        <w:t>54,43%</w:t>
      </w:r>
    </w:p>
    <w:p w14:paraId="3A28566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3241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osobama izvan radnog odnosa</w:t>
      </w:r>
      <w:r w:rsidRPr="00FE3739">
        <w:rPr>
          <w:rFonts w:ascii="Arial" w:eastAsia="Calibri" w:hAnsi="Arial" w:cs="Arial"/>
          <w:sz w:val="24"/>
          <w:szCs w:val="24"/>
        </w:rPr>
        <w:tab/>
      </w:r>
      <w:r w:rsidRPr="00FE3739">
        <w:rPr>
          <w:rFonts w:ascii="Tahoma" w:eastAsia="Calibri" w:hAnsi="Tahoma" w:cs="Tahoma"/>
          <w:color w:val="000000"/>
          <w:sz w:val="16"/>
          <w:szCs w:val="16"/>
        </w:rPr>
        <w:t>26.128,52</w:t>
      </w:r>
    </w:p>
    <w:p w14:paraId="3888468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1.700,00</w:t>
      </w:r>
      <w:r w:rsidRPr="00FE3739">
        <w:rPr>
          <w:rFonts w:ascii="Arial" w:eastAsia="Calibri" w:hAnsi="Arial" w:cs="Arial"/>
          <w:sz w:val="24"/>
          <w:szCs w:val="24"/>
        </w:rPr>
        <w:tab/>
      </w:r>
      <w:r w:rsidRPr="00FE3739">
        <w:rPr>
          <w:rFonts w:ascii="Tahoma" w:eastAsia="Calibri" w:hAnsi="Tahoma" w:cs="Tahoma"/>
          <w:color w:val="000000"/>
          <w:sz w:val="16"/>
          <w:szCs w:val="16"/>
        </w:rPr>
        <w:t>562,50</w:t>
      </w:r>
      <w:r w:rsidRPr="00FE3739">
        <w:rPr>
          <w:rFonts w:ascii="Arial" w:eastAsia="Calibri" w:hAnsi="Arial" w:cs="Arial"/>
          <w:sz w:val="24"/>
          <w:szCs w:val="24"/>
        </w:rPr>
        <w:tab/>
      </w:r>
      <w:r w:rsidRPr="00FE3739">
        <w:rPr>
          <w:rFonts w:ascii="Tahoma" w:eastAsia="Calibri" w:hAnsi="Tahoma" w:cs="Tahoma"/>
          <w:color w:val="000000"/>
          <w:sz w:val="16"/>
          <w:szCs w:val="16"/>
        </w:rPr>
        <w:t>33,09%</w:t>
      </w:r>
    </w:p>
    <w:p w14:paraId="5F07567A"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378D7C8F"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562,50</w:t>
      </w:r>
    </w:p>
    <w:p w14:paraId="49F0458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34</w:t>
      </w:r>
      <w:r w:rsidRPr="00FE3739">
        <w:rPr>
          <w:rFonts w:ascii="Arial" w:eastAsia="Calibri" w:hAnsi="Arial" w:cs="Arial"/>
          <w:sz w:val="24"/>
          <w:szCs w:val="24"/>
        </w:rPr>
        <w:tab/>
      </w:r>
      <w:r w:rsidRPr="00FE3739">
        <w:rPr>
          <w:rFonts w:ascii="Tahoma" w:eastAsia="Calibri" w:hAnsi="Tahoma" w:cs="Tahoma"/>
          <w:b/>
          <w:bCs/>
          <w:color w:val="000000"/>
          <w:sz w:val="16"/>
          <w:szCs w:val="16"/>
        </w:rPr>
        <w:t>Financijski rashodi</w:t>
      </w:r>
      <w:r w:rsidRPr="00FE3739">
        <w:rPr>
          <w:rFonts w:ascii="Arial" w:eastAsia="Calibri" w:hAnsi="Arial" w:cs="Arial"/>
          <w:sz w:val="24"/>
          <w:szCs w:val="24"/>
        </w:rPr>
        <w:tab/>
      </w:r>
      <w:r w:rsidRPr="00FE3739">
        <w:rPr>
          <w:rFonts w:ascii="Tahoma" w:eastAsia="Calibri" w:hAnsi="Tahoma" w:cs="Tahoma"/>
          <w:b/>
          <w:bCs/>
          <w:color w:val="000000"/>
          <w:sz w:val="16"/>
          <w:szCs w:val="16"/>
        </w:rPr>
        <w:t>2.000,00</w:t>
      </w:r>
      <w:r w:rsidRPr="00FE3739">
        <w:rPr>
          <w:rFonts w:ascii="Arial" w:eastAsia="Calibri" w:hAnsi="Arial" w:cs="Arial"/>
          <w:sz w:val="24"/>
          <w:szCs w:val="24"/>
        </w:rPr>
        <w:tab/>
      </w:r>
      <w:r w:rsidRPr="00FE3739">
        <w:rPr>
          <w:rFonts w:ascii="Tahoma" w:eastAsia="Calibri" w:hAnsi="Tahoma" w:cs="Tahoma"/>
          <w:b/>
          <w:bCs/>
          <w:color w:val="000000"/>
          <w:sz w:val="16"/>
          <w:szCs w:val="16"/>
        </w:rPr>
        <w:t>1.336,10</w:t>
      </w:r>
      <w:r w:rsidRPr="00FE3739">
        <w:rPr>
          <w:rFonts w:ascii="Arial" w:eastAsia="Calibri" w:hAnsi="Arial" w:cs="Arial"/>
          <w:sz w:val="24"/>
          <w:szCs w:val="24"/>
        </w:rPr>
        <w:tab/>
      </w:r>
      <w:r w:rsidRPr="00FE3739">
        <w:rPr>
          <w:rFonts w:ascii="Tahoma" w:eastAsia="Calibri" w:hAnsi="Tahoma" w:cs="Tahoma"/>
          <w:b/>
          <w:bCs/>
          <w:color w:val="000000"/>
          <w:sz w:val="16"/>
          <w:szCs w:val="16"/>
        </w:rPr>
        <w:t>66,81%</w:t>
      </w:r>
    </w:p>
    <w:p w14:paraId="21A916A1"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343</w:t>
      </w:r>
      <w:r w:rsidRPr="00FE3739">
        <w:rPr>
          <w:rFonts w:ascii="Arial" w:eastAsia="Calibri" w:hAnsi="Arial" w:cs="Arial"/>
          <w:sz w:val="24"/>
          <w:szCs w:val="24"/>
        </w:rPr>
        <w:tab/>
      </w:r>
      <w:r w:rsidRPr="00FE3739">
        <w:rPr>
          <w:rFonts w:ascii="Tahoma" w:eastAsia="Calibri" w:hAnsi="Tahoma" w:cs="Tahoma"/>
          <w:color w:val="000000"/>
          <w:sz w:val="16"/>
          <w:szCs w:val="16"/>
        </w:rPr>
        <w:t>Ostali financijski rashodi</w:t>
      </w:r>
      <w:r w:rsidRPr="00FE3739">
        <w:rPr>
          <w:rFonts w:ascii="Arial" w:eastAsia="Calibri" w:hAnsi="Arial" w:cs="Arial"/>
          <w:sz w:val="24"/>
          <w:szCs w:val="24"/>
        </w:rPr>
        <w:tab/>
      </w:r>
      <w:r w:rsidRPr="00FE3739">
        <w:rPr>
          <w:rFonts w:ascii="Tahoma" w:eastAsia="Calibri" w:hAnsi="Tahoma" w:cs="Tahoma"/>
          <w:color w:val="000000"/>
          <w:sz w:val="16"/>
          <w:szCs w:val="16"/>
        </w:rPr>
        <w:t>2.000,00</w:t>
      </w:r>
      <w:r w:rsidRPr="00FE3739">
        <w:rPr>
          <w:rFonts w:ascii="Arial" w:eastAsia="Calibri" w:hAnsi="Arial" w:cs="Arial"/>
          <w:sz w:val="24"/>
          <w:szCs w:val="24"/>
        </w:rPr>
        <w:tab/>
      </w:r>
      <w:r w:rsidRPr="00FE3739">
        <w:rPr>
          <w:rFonts w:ascii="Tahoma" w:eastAsia="Calibri" w:hAnsi="Tahoma" w:cs="Tahoma"/>
          <w:color w:val="000000"/>
          <w:sz w:val="16"/>
          <w:szCs w:val="16"/>
        </w:rPr>
        <w:t>1.336,10</w:t>
      </w:r>
      <w:r w:rsidRPr="00FE3739">
        <w:rPr>
          <w:rFonts w:ascii="Arial" w:eastAsia="Calibri" w:hAnsi="Arial" w:cs="Arial"/>
          <w:sz w:val="24"/>
          <w:szCs w:val="24"/>
        </w:rPr>
        <w:tab/>
      </w:r>
      <w:r w:rsidRPr="00FE3739">
        <w:rPr>
          <w:rFonts w:ascii="Tahoma" w:eastAsia="Calibri" w:hAnsi="Tahoma" w:cs="Tahoma"/>
          <w:color w:val="000000"/>
          <w:sz w:val="16"/>
          <w:szCs w:val="16"/>
        </w:rPr>
        <w:t>66,81%</w:t>
      </w:r>
    </w:p>
    <w:p w14:paraId="6ED5E13F"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lastRenderedPageBreak/>
        <w:tab/>
      </w:r>
      <w:r w:rsidRPr="00FE3739">
        <w:rPr>
          <w:rFonts w:ascii="Tahoma" w:eastAsia="Calibri" w:hAnsi="Tahoma" w:cs="Tahoma"/>
          <w:color w:val="000000"/>
          <w:sz w:val="16"/>
          <w:szCs w:val="16"/>
        </w:rPr>
        <w:t>3431</w:t>
      </w:r>
      <w:r w:rsidRPr="00FE3739">
        <w:rPr>
          <w:rFonts w:ascii="Arial" w:eastAsia="Calibri" w:hAnsi="Arial" w:cs="Arial"/>
          <w:sz w:val="24"/>
          <w:szCs w:val="24"/>
        </w:rPr>
        <w:tab/>
      </w:r>
      <w:r w:rsidRPr="00FE3739">
        <w:rPr>
          <w:rFonts w:ascii="Tahoma" w:eastAsia="Calibri" w:hAnsi="Tahoma" w:cs="Tahoma"/>
          <w:color w:val="000000"/>
          <w:sz w:val="16"/>
          <w:szCs w:val="16"/>
        </w:rPr>
        <w:t>Bankarske usluge i usluge platnog prometa</w:t>
      </w:r>
      <w:r w:rsidRPr="00FE3739">
        <w:rPr>
          <w:rFonts w:ascii="Arial" w:eastAsia="Calibri" w:hAnsi="Arial" w:cs="Arial"/>
          <w:sz w:val="24"/>
          <w:szCs w:val="24"/>
        </w:rPr>
        <w:tab/>
      </w:r>
      <w:r w:rsidRPr="00FE3739">
        <w:rPr>
          <w:rFonts w:ascii="Tahoma" w:eastAsia="Calibri" w:hAnsi="Tahoma" w:cs="Tahoma"/>
          <w:color w:val="000000"/>
          <w:sz w:val="16"/>
          <w:szCs w:val="16"/>
        </w:rPr>
        <w:t>1.336,10</w:t>
      </w:r>
    </w:p>
    <w:p w14:paraId="1E2F280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800,00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121F24A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800,00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4FCDF688"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800,00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B778D68"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478ABFE"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510</w:t>
      </w:r>
      <w:r w:rsidRPr="00FE3739">
        <w:rPr>
          <w:rFonts w:ascii="Arial" w:eastAsia="Calibri" w:hAnsi="Arial" w:cs="Arial"/>
          <w:sz w:val="24"/>
          <w:szCs w:val="24"/>
        </w:rPr>
        <w:tab/>
      </w:r>
      <w:r w:rsidRPr="00FE3739">
        <w:rPr>
          <w:rFonts w:ascii="Tahoma" w:eastAsia="Calibri" w:hAnsi="Tahoma" w:cs="Tahoma"/>
          <w:b/>
          <w:bCs/>
          <w:color w:val="000000"/>
          <w:sz w:val="14"/>
          <w:szCs w:val="14"/>
        </w:rPr>
        <w:t>Pomoći</w:t>
      </w:r>
      <w:r w:rsidRPr="00FE3739">
        <w:rPr>
          <w:rFonts w:ascii="Arial" w:eastAsia="Calibri" w:hAnsi="Arial" w:cs="Arial"/>
          <w:sz w:val="24"/>
          <w:szCs w:val="24"/>
        </w:rPr>
        <w:tab/>
      </w:r>
      <w:r w:rsidRPr="00FE3739">
        <w:rPr>
          <w:rFonts w:ascii="Tahoma" w:eastAsia="Calibri" w:hAnsi="Tahoma" w:cs="Tahoma"/>
          <w:b/>
          <w:bCs/>
          <w:color w:val="000000"/>
          <w:sz w:val="14"/>
          <w:szCs w:val="14"/>
        </w:rPr>
        <w:t>237.500,00</w:t>
      </w:r>
      <w:r w:rsidRPr="00FE3739">
        <w:rPr>
          <w:rFonts w:ascii="Arial" w:eastAsia="Calibri" w:hAnsi="Arial" w:cs="Arial"/>
          <w:sz w:val="24"/>
          <w:szCs w:val="24"/>
        </w:rPr>
        <w:tab/>
      </w:r>
      <w:r w:rsidRPr="00FE3739">
        <w:rPr>
          <w:rFonts w:ascii="Tahoma" w:eastAsia="Calibri" w:hAnsi="Tahoma" w:cs="Tahoma"/>
          <w:b/>
          <w:bCs/>
          <w:color w:val="000000"/>
          <w:sz w:val="14"/>
          <w:szCs w:val="14"/>
        </w:rPr>
        <w:t>113.465,34</w:t>
      </w:r>
      <w:r w:rsidRPr="00FE3739">
        <w:rPr>
          <w:rFonts w:ascii="Arial" w:eastAsia="Calibri" w:hAnsi="Arial" w:cs="Arial"/>
          <w:sz w:val="24"/>
          <w:szCs w:val="24"/>
        </w:rPr>
        <w:tab/>
      </w:r>
      <w:r w:rsidRPr="00FE3739">
        <w:rPr>
          <w:rFonts w:ascii="Tahoma" w:eastAsia="Calibri" w:hAnsi="Tahoma" w:cs="Tahoma"/>
          <w:b/>
          <w:bCs/>
          <w:color w:val="000000"/>
          <w:sz w:val="14"/>
          <w:szCs w:val="14"/>
        </w:rPr>
        <w:t>47,77%</w:t>
      </w:r>
    </w:p>
    <w:p w14:paraId="446B079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31</w:t>
      </w:r>
      <w:r w:rsidRPr="00FE3739">
        <w:rPr>
          <w:rFonts w:ascii="Arial" w:eastAsia="Calibri" w:hAnsi="Arial" w:cs="Arial"/>
          <w:sz w:val="24"/>
          <w:szCs w:val="24"/>
        </w:rPr>
        <w:tab/>
      </w:r>
      <w:r w:rsidRPr="00FE3739">
        <w:rPr>
          <w:rFonts w:ascii="Tahoma" w:eastAsia="Calibri" w:hAnsi="Tahoma" w:cs="Tahoma"/>
          <w:b/>
          <w:bCs/>
          <w:color w:val="000000"/>
          <w:sz w:val="16"/>
          <w:szCs w:val="16"/>
        </w:rPr>
        <w:t>Rashodi za zaposlene</w:t>
      </w:r>
      <w:r w:rsidRPr="00FE3739">
        <w:rPr>
          <w:rFonts w:ascii="Arial" w:eastAsia="Calibri" w:hAnsi="Arial" w:cs="Arial"/>
          <w:sz w:val="24"/>
          <w:szCs w:val="24"/>
        </w:rPr>
        <w:tab/>
      </w:r>
      <w:r w:rsidRPr="00FE3739">
        <w:rPr>
          <w:rFonts w:ascii="Tahoma" w:eastAsia="Calibri" w:hAnsi="Tahoma" w:cs="Tahoma"/>
          <w:b/>
          <w:bCs/>
          <w:color w:val="000000"/>
          <w:sz w:val="16"/>
          <w:szCs w:val="16"/>
        </w:rPr>
        <w:t>228.500,00</w:t>
      </w:r>
      <w:r w:rsidRPr="00FE3739">
        <w:rPr>
          <w:rFonts w:ascii="Arial" w:eastAsia="Calibri" w:hAnsi="Arial" w:cs="Arial"/>
          <w:sz w:val="24"/>
          <w:szCs w:val="24"/>
        </w:rPr>
        <w:tab/>
      </w:r>
      <w:r w:rsidRPr="00FE3739">
        <w:rPr>
          <w:rFonts w:ascii="Tahoma" w:eastAsia="Calibri" w:hAnsi="Tahoma" w:cs="Tahoma"/>
          <w:b/>
          <w:bCs/>
          <w:color w:val="000000"/>
          <w:sz w:val="16"/>
          <w:szCs w:val="16"/>
        </w:rPr>
        <w:t>110.965,34</w:t>
      </w:r>
      <w:r w:rsidRPr="00FE3739">
        <w:rPr>
          <w:rFonts w:ascii="Arial" w:eastAsia="Calibri" w:hAnsi="Arial" w:cs="Arial"/>
          <w:sz w:val="24"/>
          <w:szCs w:val="24"/>
        </w:rPr>
        <w:tab/>
      </w:r>
      <w:r w:rsidRPr="00FE3739">
        <w:rPr>
          <w:rFonts w:ascii="Tahoma" w:eastAsia="Calibri" w:hAnsi="Tahoma" w:cs="Tahoma"/>
          <w:b/>
          <w:bCs/>
          <w:color w:val="000000"/>
          <w:sz w:val="16"/>
          <w:szCs w:val="16"/>
        </w:rPr>
        <w:t>48,56%</w:t>
      </w:r>
    </w:p>
    <w:p w14:paraId="590FF1CB"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w:t>
      </w:r>
      <w:r w:rsidRPr="00FE3739">
        <w:rPr>
          <w:rFonts w:ascii="Arial" w:eastAsia="Calibri" w:hAnsi="Arial" w:cs="Arial"/>
          <w:sz w:val="24"/>
          <w:szCs w:val="24"/>
        </w:rPr>
        <w:tab/>
      </w:r>
      <w:r w:rsidRPr="00FE3739">
        <w:rPr>
          <w:rFonts w:ascii="Tahoma" w:eastAsia="Calibri" w:hAnsi="Tahoma" w:cs="Tahoma"/>
          <w:color w:val="000000"/>
          <w:sz w:val="16"/>
          <w:szCs w:val="16"/>
        </w:rPr>
        <w:t>Plaće (Bruto)</w:t>
      </w:r>
      <w:r w:rsidRPr="00FE3739">
        <w:rPr>
          <w:rFonts w:ascii="Arial" w:eastAsia="Calibri" w:hAnsi="Arial" w:cs="Arial"/>
          <w:sz w:val="24"/>
          <w:szCs w:val="24"/>
        </w:rPr>
        <w:tab/>
      </w:r>
      <w:r w:rsidRPr="00FE3739">
        <w:rPr>
          <w:rFonts w:ascii="Tahoma" w:eastAsia="Calibri" w:hAnsi="Tahoma" w:cs="Tahoma"/>
          <w:color w:val="000000"/>
          <w:sz w:val="16"/>
          <w:szCs w:val="16"/>
        </w:rPr>
        <w:t>157.500,00</w:t>
      </w:r>
      <w:r w:rsidRPr="00FE3739">
        <w:rPr>
          <w:rFonts w:ascii="Arial" w:eastAsia="Calibri" w:hAnsi="Arial" w:cs="Arial"/>
          <w:sz w:val="24"/>
          <w:szCs w:val="24"/>
        </w:rPr>
        <w:tab/>
      </w:r>
      <w:r w:rsidRPr="00FE3739">
        <w:rPr>
          <w:rFonts w:ascii="Tahoma" w:eastAsia="Calibri" w:hAnsi="Tahoma" w:cs="Tahoma"/>
          <w:color w:val="000000"/>
          <w:sz w:val="16"/>
          <w:szCs w:val="16"/>
        </w:rPr>
        <w:t>76.126,29</w:t>
      </w:r>
      <w:r w:rsidRPr="00FE3739">
        <w:rPr>
          <w:rFonts w:ascii="Arial" w:eastAsia="Calibri" w:hAnsi="Arial" w:cs="Arial"/>
          <w:sz w:val="24"/>
          <w:szCs w:val="24"/>
        </w:rPr>
        <w:tab/>
      </w:r>
      <w:r w:rsidRPr="00FE3739">
        <w:rPr>
          <w:rFonts w:ascii="Tahoma" w:eastAsia="Calibri" w:hAnsi="Tahoma" w:cs="Tahoma"/>
          <w:color w:val="000000"/>
          <w:sz w:val="16"/>
          <w:szCs w:val="16"/>
        </w:rPr>
        <w:t>48,33%</w:t>
      </w:r>
    </w:p>
    <w:p w14:paraId="53BBD7D4"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3111</w:t>
      </w:r>
      <w:r w:rsidRPr="00FE3739">
        <w:rPr>
          <w:rFonts w:ascii="Arial" w:eastAsia="Calibri" w:hAnsi="Arial" w:cs="Arial"/>
          <w:sz w:val="24"/>
          <w:szCs w:val="24"/>
        </w:rPr>
        <w:tab/>
      </w:r>
      <w:r w:rsidRPr="00FE3739">
        <w:rPr>
          <w:rFonts w:ascii="Tahoma" w:eastAsia="Calibri" w:hAnsi="Tahoma" w:cs="Tahoma"/>
          <w:color w:val="000000"/>
          <w:sz w:val="16"/>
          <w:szCs w:val="16"/>
        </w:rPr>
        <w:t>Plaće za redovan rad</w:t>
      </w:r>
      <w:r w:rsidRPr="00FE3739">
        <w:rPr>
          <w:rFonts w:ascii="Arial" w:eastAsia="Calibri" w:hAnsi="Arial" w:cs="Arial"/>
          <w:sz w:val="24"/>
          <w:szCs w:val="24"/>
        </w:rPr>
        <w:tab/>
      </w:r>
      <w:r w:rsidRPr="00FE3739">
        <w:rPr>
          <w:rFonts w:ascii="Tahoma" w:eastAsia="Calibri" w:hAnsi="Tahoma" w:cs="Tahoma"/>
          <w:color w:val="000000"/>
          <w:sz w:val="16"/>
          <w:szCs w:val="16"/>
        </w:rPr>
        <w:t>76.126,29</w:t>
      </w:r>
    </w:p>
    <w:p w14:paraId="6853CD1C"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w:t>
      </w:r>
      <w:r w:rsidRPr="00FE3739">
        <w:rPr>
          <w:rFonts w:ascii="Arial" w:eastAsia="Calibri" w:hAnsi="Arial" w:cs="Arial"/>
          <w:sz w:val="24"/>
          <w:szCs w:val="24"/>
        </w:rPr>
        <w:tab/>
      </w:r>
      <w:r w:rsidRPr="00FE3739">
        <w:rPr>
          <w:rFonts w:ascii="Tahoma" w:eastAsia="Calibri" w:hAnsi="Tahoma" w:cs="Tahoma"/>
          <w:color w:val="000000"/>
          <w:sz w:val="16"/>
          <w:szCs w:val="16"/>
        </w:rPr>
        <w:t>Doprinosi na plaće</w:t>
      </w:r>
      <w:r w:rsidRPr="00FE3739">
        <w:rPr>
          <w:rFonts w:ascii="Arial" w:eastAsia="Calibri" w:hAnsi="Arial" w:cs="Arial"/>
          <w:sz w:val="24"/>
          <w:szCs w:val="24"/>
        </w:rPr>
        <w:tab/>
      </w:r>
      <w:r w:rsidRPr="00FE3739">
        <w:rPr>
          <w:rFonts w:ascii="Tahoma" w:eastAsia="Calibri" w:hAnsi="Tahoma" w:cs="Tahoma"/>
          <w:color w:val="000000"/>
          <w:sz w:val="16"/>
          <w:szCs w:val="16"/>
        </w:rPr>
        <w:t>71.000,00</w:t>
      </w:r>
      <w:r w:rsidRPr="00FE3739">
        <w:rPr>
          <w:rFonts w:ascii="Arial" w:eastAsia="Calibri" w:hAnsi="Arial" w:cs="Arial"/>
          <w:sz w:val="24"/>
          <w:szCs w:val="24"/>
        </w:rPr>
        <w:tab/>
      </w:r>
      <w:r w:rsidRPr="00FE3739">
        <w:rPr>
          <w:rFonts w:ascii="Tahoma" w:eastAsia="Calibri" w:hAnsi="Tahoma" w:cs="Tahoma"/>
          <w:color w:val="000000"/>
          <w:sz w:val="16"/>
          <w:szCs w:val="16"/>
        </w:rPr>
        <w:t>34.839,05</w:t>
      </w:r>
      <w:r w:rsidRPr="00FE3739">
        <w:rPr>
          <w:rFonts w:ascii="Arial" w:eastAsia="Calibri" w:hAnsi="Arial" w:cs="Arial"/>
          <w:sz w:val="24"/>
          <w:szCs w:val="24"/>
        </w:rPr>
        <w:tab/>
      </w:r>
      <w:r w:rsidRPr="00FE3739">
        <w:rPr>
          <w:rFonts w:ascii="Tahoma" w:eastAsia="Calibri" w:hAnsi="Tahoma" w:cs="Tahoma"/>
          <w:color w:val="000000"/>
          <w:sz w:val="16"/>
          <w:szCs w:val="16"/>
        </w:rPr>
        <w:t>49,07%</w:t>
      </w:r>
    </w:p>
    <w:p w14:paraId="71F096F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3131</w:t>
      </w:r>
      <w:r w:rsidRPr="00FE3739">
        <w:rPr>
          <w:rFonts w:ascii="Arial" w:eastAsia="Calibri" w:hAnsi="Arial" w:cs="Arial"/>
          <w:sz w:val="24"/>
          <w:szCs w:val="24"/>
        </w:rPr>
        <w:tab/>
      </w:r>
      <w:r w:rsidRPr="00FE3739">
        <w:rPr>
          <w:rFonts w:ascii="Tahoma" w:eastAsia="Calibri" w:hAnsi="Tahoma" w:cs="Tahoma"/>
          <w:color w:val="000000"/>
          <w:sz w:val="16"/>
          <w:szCs w:val="16"/>
        </w:rPr>
        <w:t>Doprinosi za mirovinsko osiguranje</w:t>
      </w:r>
      <w:r w:rsidRPr="00FE3739">
        <w:rPr>
          <w:rFonts w:ascii="Arial" w:eastAsia="Calibri" w:hAnsi="Arial" w:cs="Arial"/>
          <w:sz w:val="24"/>
          <w:szCs w:val="24"/>
        </w:rPr>
        <w:tab/>
      </w:r>
      <w:r w:rsidRPr="00FE3739">
        <w:rPr>
          <w:rFonts w:ascii="Tahoma" w:eastAsia="Calibri" w:hAnsi="Tahoma" w:cs="Tahoma"/>
          <w:color w:val="000000"/>
          <w:sz w:val="16"/>
          <w:szCs w:val="16"/>
        </w:rPr>
        <w:t>19.089,89</w:t>
      </w:r>
    </w:p>
    <w:p w14:paraId="35DD76B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3132</w:t>
      </w:r>
      <w:r w:rsidRPr="00FE3739">
        <w:rPr>
          <w:rFonts w:ascii="Arial" w:eastAsia="Calibri" w:hAnsi="Arial" w:cs="Arial"/>
          <w:sz w:val="24"/>
          <w:szCs w:val="24"/>
        </w:rPr>
        <w:tab/>
      </w:r>
      <w:r w:rsidRPr="00FE3739">
        <w:rPr>
          <w:rFonts w:ascii="Tahoma" w:eastAsia="Calibri" w:hAnsi="Tahoma" w:cs="Tahoma"/>
          <w:color w:val="000000"/>
          <w:sz w:val="16"/>
          <w:szCs w:val="16"/>
        </w:rPr>
        <w:t>Doprinosi za obvezno zdravstveno osiguranje</w:t>
      </w:r>
      <w:r w:rsidRPr="00FE3739">
        <w:rPr>
          <w:rFonts w:ascii="Arial" w:eastAsia="Calibri" w:hAnsi="Arial" w:cs="Arial"/>
          <w:sz w:val="24"/>
          <w:szCs w:val="24"/>
        </w:rPr>
        <w:tab/>
      </w:r>
      <w:r w:rsidRPr="00FE3739">
        <w:rPr>
          <w:rFonts w:ascii="Tahoma" w:eastAsia="Calibri" w:hAnsi="Tahoma" w:cs="Tahoma"/>
          <w:color w:val="000000"/>
          <w:sz w:val="16"/>
          <w:szCs w:val="16"/>
        </w:rPr>
        <w:t>15.749,16</w:t>
      </w:r>
    </w:p>
    <w:p w14:paraId="0C20792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9.000,00</w:t>
      </w:r>
      <w:r w:rsidRPr="00FE3739">
        <w:rPr>
          <w:rFonts w:ascii="Arial" w:eastAsia="Calibri" w:hAnsi="Arial" w:cs="Arial"/>
          <w:sz w:val="24"/>
          <w:szCs w:val="24"/>
        </w:rPr>
        <w:tab/>
      </w:r>
      <w:r w:rsidRPr="00FE3739">
        <w:rPr>
          <w:rFonts w:ascii="Tahoma" w:eastAsia="Calibri" w:hAnsi="Tahoma" w:cs="Tahoma"/>
          <w:b/>
          <w:bCs/>
          <w:color w:val="000000"/>
          <w:sz w:val="16"/>
          <w:szCs w:val="16"/>
        </w:rPr>
        <w:t>2.500,00</w:t>
      </w:r>
      <w:r w:rsidRPr="00FE3739">
        <w:rPr>
          <w:rFonts w:ascii="Arial" w:eastAsia="Calibri" w:hAnsi="Arial" w:cs="Arial"/>
          <w:sz w:val="24"/>
          <w:szCs w:val="24"/>
        </w:rPr>
        <w:tab/>
      </w:r>
      <w:r w:rsidRPr="00FE3739">
        <w:rPr>
          <w:rFonts w:ascii="Tahoma" w:eastAsia="Calibri" w:hAnsi="Tahoma" w:cs="Tahoma"/>
          <w:b/>
          <w:bCs/>
          <w:color w:val="000000"/>
          <w:sz w:val="16"/>
          <w:szCs w:val="16"/>
        </w:rPr>
        <w:t>27,78%</w:t>
      </w:r>
    </w:p>
    <w:p w14:paraId="54D41D10"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w:t>
      </w:r>
      <w:r w:rsidRPr="00FE3739">
        <w:rPr>
          <w:rFonts w:ascii="Arial" w:eastAsia="Calibri" w:hAnsi="Arial" w:cs="Arial"/>
          <w:sz w:val="24"/>
          <w:szCs w:val="24"/>
        </w:rPr>
        <w:tab/>
      </w:r>
      <w:r w:rsidRPr="00FE3739">
        <w:rPr>
          <w:rFonts w:ascii="Tahoma" w:eastAsia="Calibri" w:hAnsi="Tahoma" w:cs="Tahoma"/>
          <w:color w:val="000000"/>
          <w:sz w:val="16"/>
          <w:szCs w:val="16"/>
        </w:rPr>
        <w:t>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8.000,00</w:t>
      </w:r>
      <w:r w:rsidRPr="00FE3739">
        <w:rPr>
          <w:rFonts w:ascii="Arial" w:eastAsia="Calibri" w:hAnsi="Arial" w:cs="Arial"/>
          <w:sz w:val="24"/>
          <w:szCs w:val="24"/>
        </w:rPr>
        <w:tab/>
      </w:r>
      <w:r w:rsidRPr="00FE3739">
        <w:rPr>
          <w:rFonts w:ascii="Tahoma" w:eastAsia="Calibri" w:hAnsi="Tahoma" w:cs="Tahoma"/>
          <w:color w:val="000000"/>
          <w:sz w:val="16"/>
          <w:szCs w:val="16"/>
        </w:rPr>
        <w:t>2.500,00</w:t>
      </w:r>
      <w:r w:rsidRPr="00FE3739">
        <w:rPr>
          <w:rFonts w:ascii="Arial" w:eastAsia="Calibri" w:hAnsi="Arial" w:cs="Arial"/>
          <w:sz w:val="24"/>
          <w:szCs w:val="24"/>
        </w:rPr>
        <w:tab/>
      </w:r>
      <w:r w:rsidRPr="00FE3739">
        <w:rPr>
          <w:rFonts w:ascii="Tahoma" w:eastAsia="Calibri" w:hAnsi="Tahoma" w:cs="Tahoma"/>
          <w:color w:val="000000"/>
          <w:sz w:val="16"/>
          <w:szCs w:val="16"/>
        </w:rPr>
        <w:t>31,25%</w:t>
      </w:r>
    </w:p>
    <w:p w14:paraId="686BD77C"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3214</w:t>
      </w:r>
      <w:r w:rsidRPr="00FE3739">
        <w:rPr>
          <w:rFonts w:ascii="Arial" w:eastAsia="Calibri" w:hAnsi="Arial" w:cs="Arial"/>
          <w:sz w:val="24"/>
          <w:szCs w:val="24"/>
        </w:rPr>
        <w:tab/>
      </w:r>
      <w:r w:rsidRPr="00FE3739">
        <w:rPr>
          <w:rFonts w:ascii="Tahoma" w:eastAsia="Calibri" w:hAnsi="Tahoma" w:cs="Tahoma"/>
          <w:color w:val="000000"/>
          <w:sz w:val="16"/>
          <w:szCs w:val="16"/>
        </w:rPr>
        <w:t>Ostale naknade troškova zaposlenima</w:t>
      </w:r>
      <w:r w:rsidRPr="00FE3739">
        <w:rPr>
          <w:rFonts w:ascii="Arial" w:eastAsia="Calibri" w:hAnsi="Arial" w:cs="Arial"/>
          <w:sz w:val="24"/>
          <w:szCs w:val="24"/>
        </w:rPr>
        <w:tab/>
      </w:r>
      <w:r w:rsidRPr="00FE3739">
        <w:rPr>
          <w:rFonts w:ascii="Tahoma" w:eastAsia="Calibri" w:hAnsi="Tahoma" w:cs="Tahoma"/>
          <w:color w:val="000000"/>
          <w:sz w:val="16"/>
          <w:szCs w:val="16"/>
        </w:rPr>
        <w:t>2.500,00</w:t>
      </w:r>
    </w:p>
    <w:p w14:paraId="0C36A6BD"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1.000,00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27A74959"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3222</w:t>
      </w:r>
      <w:r w:rsidRPr="00FE3739">
        <w:rPr>
          <w:rFonts w:ascii="Arial" w:eastAsia="Calibri" w:hAnsi="Arial" w:cs="Arial"/>
          <w:sz w:val="24"/>
          <w:szCs w:val="24"/>
        </w:rPr>
        <w:tab/>
      </w:r>
      <w:r w:rsidRPr="00FE3739">
        <w:rPr>
          <w:rFonts w:ascii="Tahoma" w:eastAsia="Calibri" w:hAnsi="Tahoma" w:cs="Tahoma"/>
          <w:color w:val="000000"/>
          <w:sz w:val="16"/>
          <w:szCs w:val="16"/>
        </w:rPr>
        <w:t>Materijal i sirovine</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57B5A702" w14:textId="77777777" w:rsidR="00FE3739" w:rsidRPr="00FE3739" w:rsidRDefault="00FE3739" w:rsidP="00FE3739">
      <w:pPr>
        <w:widowControl w:val="0"/>
        <w:tabs>
          <w:tab w:val="left" w:pos="90"/>
          <w:tab w:val="right" w:pos="1130"/>
          <w:tab w:val="left" w:pos="122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rPr>
      </w:pPr>
      <w:r w:rsidRPr="00FE3739">
        <w:rPr>
          <w:rFonts w:ascii="Tahoma" w:eastAsia="Calibri" w:hAnsi="Tahoma" w:cs="Tahoma"/>
          <w:b/>
          <w:bCs/>
          <w:color w:val="000000"/>
          <w:sz w:val="16"/>
          <w:szCs w:val="16"/>
        </w:rPr>
        <w:t>Akt.</w:t>
      </w:r>
      <w:r w:rsidRPr="00FE3739">
        <w:rPr>
          <w:rFonts w:ascii="Arial" w:eastAsia="Calibri" w:hAnsi="Arial" w:cs="Arial"/>
          <w:sz w:val="24"/>
          <w:szCs w:val="24"/>
        </w:rPr>
        <w:tab/>
      </w:r>
      <w:r w:rsidRPr="00FE3739">
        <w:rPr>
          <w:rFonts w:ascii="Tahoma" w:eastAsia="Calibri" w:hAnsi="Tahoma" w:cs="Tahoma"/>
          <w:b/>
          <w:bCs/>
          <w:color w:val="000000"/>
          <w:sz w:val="16"/>
          <w:szCs w:val="16"/>
        </w:rPr>
        <w:t>A200813</w:t>
      </w:r>
      <w:r w:rsidRPr="00FE3739">
        <w:rPr>
          <w:rFonts w:ascii="Arial" w:eastAsia="Calibri" w:hAnsi="Arial" w:cs="Arial"/>
          <w:sz w:val="24"/>
          <w:szCs w:val="24"/>
        </w:rPr>
        <w:tab/>
      </w:r>
      <w:r w:rsidRPr="00FE3739">
        <w:rPr>
          <w:rFonts w:ascii="Tahoma" w:eastAsia="Calibri" w:hAnsi="Tahoma" w:cs="Tahoma"/>
          <w:b/>
          <w:bCs/>
          <w:color w:val="000000"/>
          <w:sz w:val="16"/>
          <w:szCs w:val="16"/>
        </w:rPr>
        <w:t>POSLOVANJE GRADSKE GALERIJE FONTICUS</w:t>
      </w:r>
      <w:r w:rsidRPr="00FE3739">
        <w:rPr>
          <w:rFonts w:ascii="Arial" w:eastAsia="Calibri" w:hAnsi="Arial" w:cs="Arial"/>
          <w:sz w:val="24"/>
          <w:szCs w:val="24"/>
        </w:rPr>
        <w:tab/>
      </w:r>
      <w:r w:rsidRPr="00FE3739">
        <w:rPr>
          <w:rFonts w:ascii="Tahoma" w:eastAsia="Calibri" w:hAnsi="Tahoma" w:cs="Tahoma"/>
          <w:b/>
          <w:bCs/>
          <w:color w:val="000000"/>
          <w:sz w:val="16"/>
          <w:szCs w:val="16"/>
        </w:rPr>
        <w:t>110.000,00</w:t>
      </w:r>
      <w:r w:rsidRPr="00FE3739">
        <w:rPr>
          <w:rFonts w:ascii="Arial" w:eastAsia="Calibri" w:hAnsi="Arial" w:cs="Arial"/>
          <w:sz w:val="24"/>
          <w:szCs w:val="24"/>
        </w:rPr>
        <w:tab/>
      </w:r>
      <w:r w:rsidRPr="00FE3739">
        <w:rPr>
          <w:rFonts w:ascii="Tahoma" w:eastAsia="Calibri" w:hAnsi="Tahoma" w:cs="Tahoma"/>
          <w:b/>
          <w:bCs/>
          <w:color w:val="000000"/>
          <w:sz w:val="16"/>
          <w:szCs w:val="16"/>
        </w:rPr>
        <w:t>44.348,43</w:t>
      </w:r>
      <w:r w:rsidRPr="00FE3739">
        <w:rPr>
          <w:rFonts w:ascii="Arial" w:eastAsia="Calibri" w:hAnsi="Arial" w:cs="Arial"/>
          <w:sz w:val="24"/>
          <w:szCs w:val="24"/>
        </w:rPr>
        <w:tab/>
      </w:r>
      <w:r w:rsidRPr="00FE3739">
        <w:rPr>
          <w:rFonts w:ascii="Tahoma" w:eastAsia="Calibri" w:hAnsi="Tahoma" w:cs="Tahoma"/>
          <w:b/>
          <w:bCs/>
          <w:color w:val="000000"/>
          <w:sz w:val="16"/>
          <w:szCs w:val="16"/>
        </w:rPr>
        <w:t>40,32%</w:t>
      </w:r>
    </w:p>
    <w:p w14:paraId="6ED4E319" w14:textId="77777777" w:rsidR="00FE3739" w:rsidRPr="00FE3739" w:rsidRDefault="00FE3739" w:rsidP="00FE3739">
      <w:pPr>
        <w:widowControl w:val="0"/>
        <w:tabs>
          <w:tab w:val="left" w:pos="90"/>
          <w:tab w:val="center" w:pos="180"/>
          <w:tab w:val="center" w:pos="395"/>
          <w:tab w:val="center" w:pos="847"/>
          <w:tab w:val="left" w:pos="1869"/>
        </w:tabs>
        <w:autoSpaceDE w:val="0"/>
        <w:autoSpaceDN w:val="0"/>
        <w:adjustRightInd w:val="0"/>
        <w:spacing w:after="0" w:line="240" w:lineRule="auto"/>
        <w:rPr>
          <w:rFonts w:ascii="Tahoma" w:eastAsia="Calibri" w:hAnsi="Tahoma" w:cs="Tahoma"/>
          <w:color w:val="000000"/>
          <w:sz w:val="19"/>
          <w:szCs w:val="19"/>
        </w:rPr>
      </w:pPr>
      <w:r w:rsidRPr="00FE3739">
        <w:rPr>
          <w:rFonts w:ascii="Tahoma" w:eastAsia="Calibri" w:hAnsi="Tahoma" w:cs="Tahoma"/>
          <w:color w:val="000000"/>
          <w:sz w:val="14"/>
          <w:szCs w:val="14"/>
        </w:rPr>
        <w:t>I:</w:t>
      </w:r>
      <w:r w:rsidRPr="00FE3739">
        <w:rPr>
          <w:rFonts w:ascii="Arial" w:eastAsia="Calibri" w:hAnsi="Arial" w:cs="Arial"/>
          <w:sz w:val="24"/>
          <w:szCs w:val="24"/>
        </w:rPr>
        <w:tab/>
      </w:r>
      <w:r w:rsidRPr="00FE3739">
        <w:rPr>
          <w:rFonts w:ascii="Tahoma" w:eastAsia="Calibri" w:hAnsi="Tahoma" w:cs="Tahoma"/>
          <w:color w:val="000000"/>
          <w:sz w:val="14"/>
          <w:szCs w:val="14"/>
        </w:rPr>
        <w:t>1</w:t>
      </w:r>
      <w:r w:rsidRPr="00FE3739">
        <w:rPr>
          <w:rFonts w:ascii="Arial" w:eastAsia="Calibri" w:hAnsi="Arial" w:cs="Arial"/>
          <w:sz w:val="24"/>
          <w:szCs w:val="24"/>
        </w:rPr>
        <w:tab/>
      </w:r>
      <w:r w:rsidRPr="00FE3739">
        <w:rPr>
          <w:rFonts w:ascii="Tahoma" w:eastAsia="Calibri" w:hAnsi="Tahoma" w:cs="Tahoma"/>
          <w:color w:val="000000"/>
          <w:sz w:val="14"/>
          <w:szCs w:val="14"/>
        </w:rPr>
        <w:t>3</w:t>
      </w:r>
      <w:r w:rsidRPr="00FE3739">
        <w:rPr>
          <w:rFonts w:ascii="Arial" w:eastAsia="Calibri" w:hAnsi="Arial" w:cs="Arial"/>
          <w:sz w:val="24"/>
          <w:szCs w:val="24"/>
        </w:rPr>
        <w:tab/>
      </w:r>
      <w:r w:rsidRPr="00FE3739">
        <w:rPr>
          <w:rFonts w:ascii="Tahoma" w:eastAsia="Calibri" w:hAnsi="Tahoma" w:cs="Tahoma"/>
          <w:color w:val="000000"/>
          <w:sz w:val="14"/>
          <w:szCs w:val="14"/>
        </w:rPr>
        <w:t>7</w:t>
      </w:r>
      <w:r w:rsidRPr="00FE3739">
        <w:rPr>
          <w:rFonts w:ascii="Arial" w:eastAsia="Calibri" w:hAnsi="Arial" w:cs="Arial"/>
          <w:sz w:val="24"/>
          <w:szCs w:val="24"/>
        </w:rPr>
        <w:tab/>
      </w:r>
      <w:r w:rsidRPr="00FE3739">
        <w:rPr>
          <w:rFonts w:ascii="Tahoma" w:eastAsia="Calibri" w:hAnsi="Tahoma" w:cs="Tahoma"/>
          <w:color w:val="000000"/>
          <w:sz w:val="14"/>
          <w:szCs w:val="14"/>
        </w:rPr>
        <w:t xml:space="preserve">Funkcija: 0860 Rashodi za rekreaciju, kulturu i religiju koji nisu drugdje svrstani  </w:t>
      </w:r>
    </w:p>
    <w:p w14:paraId="78191B15"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110</w:t>
      </w:r>
      <w:r w:rsidRPr="00FE3739">
        <w:rPr>
          <w:rFonts w:ascii="Arial" w:eastAsia="Calibri" w:hAnsi="Arial" w:cs="Arial"/>
          <w:sz w:val="24"/>
          <w:szCs w:val="24"/>
        </w:rPr>
        <w:tab/>
      </w:r>
      <w:r w:rsidRPr="00FE3739">
        <w:rPr>
          <w:rFonts w:ascii="Tahoma" w:eastAsia="Calibri" w:hAnsi="Tahoma" w:cs="Tahoma"/>
          <w:b/>
          <w:bCs/>
          <w:color w:val="000000"/>
          <w:sz w:val="14"/>
          <w:szCs w:val="14"/>
        </w:rPr>
        <w:t>Opći prihodi i primici</w:t>
      </w:r>
      <w:r w:rsidRPr="00FE3739">
        <w:rPr>
          <w:rFonts w:ascii="Arial" w:eastAsia="Calibri" w:hAnsi="Arial" w:cs="Arial"/>
          <w:sz w:val="24"/>
          <w:szCs w:val="24"/>
        </w:rPr>
        <w:tab/>
      </w:r>
      <w:r w:rsidRPr="00FE3739">
        <w:rPr>
          <w:rFonts w:ascii="Tahoma" w:eastAsia="Calibri" w:hAnsi="Tahoma" w:cs="Tahoma"/>
          <w:b/>
          <w:bCs/>
          <w:color w:val="000000"/>
          <w:sz w:val="14"/>
          <w:szCs w:val="14"/>
        </w:rPr>
        <w:t>105.000,00</w:t>
      </w:r>
      <w:r w:rsidRPr="00FE3739">
        <w:rPr>
          <w:rFonts w:ascii="Arial" w:eastAsia="Calibri" w:hAnsi="Arial" w:cs="Arial"/>
          <w:sz w:val="24"/>
          <w:szCs w:val="24"/>
        </w:rPr>
        <w:tab/>
      </w:r>
      <w:r w:rsidRPr="00FE3739">
        <w:rPr>
          <w:rFonts w:ascii="Tahoma" w:eastAsia="Calibri" w:hAnsi="Tahoma" w:cs="Tahoma"/>
          <w:b/>
          <w:bCs/>
          <w:color w:val="000000"/>
          <w:sz w:val="14"/>
          <w:szCs w:val="14"/>
        </w:rPr>
        <w:t>39.617,31</w:t>
      </w:r>
      <w:r w:rsidRPr="00FE3739">
        <w:rPr>
          <w:rFonts w:ascii="Arial" w:eastAsia="Calibri" w:hAnsi="Arial" w:cs="Arial"/>
          <w:sz w:val="24"/>
          <w:szCs w:val="24"/>
        </w:rPr>
        <w:tab/>
      </w:r>
      <w:r w:rsidRPr="00FE3739">
        <w:rPr>
          <w:rFonts w:ascii="Tahoma" w:eastAsia="Calibri" w:hAnsi="Tahoma" w:cs="Tahoma"/>
          <w:b/>
          <w:bCs/>
          <w:color w:val="000000"/>
          <w:sz w:val="14"/>
          <w:szCs w:val="14"/>
        </w:rPr>
        <w:t>37,73%</w:t>
      </w:r>
    </w:p>
    <w:p w14:paraId="7630EF22"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105.000,00</w:t>
      </w:r>
      <w:r w:rsidRPr="00FE3739">
        <w:rPr>
          <w:rFonts w:ascii="Arial" w:eastAsia="Calibri" w:hAnsi="Arial" w:cs="Arial"/>
          <w:sz w:val="24"/>
          <w:szCs w:val="24"/>
        </w:rPr>
        <w:tab/>
      </w:r>
      <w:r w:rsidRPr="00FE3739">
        <w:rPr>
          <w:rFonts w:ascii="Tahoma" w:eastAsia="Calibri" w:hAnsi="Tahoma" w:cs="Tahoma"/>
          <w:b/>
          <w:bCs/>
          <w:color w:val="000000"/>
          <w:sz w:val="16"/>
          <w:szCs w:val="16"/>
        </w:rPr>
        <w:t>39.617,31</w:t>
      </w:r>
      <w:r w:rsidRPr="00FE3739">
        <w:rPr>
          <w:rFonts w:ascii="Arial" w:eastAsia="Calibri" w:hAnsi="Arial" w:cs="Arial"/>
          <w:sz w:val="24"/>
          <w:szCs w:val="24"/>
        </w:rPr>
        <w:tab/>
      </w:r>
      <w:r w:rsidRPr="00FE3739">
        <w:rPr>
          <w:rFonts w:ascii="Tahoma" w:eastAsia="Calibri" w:hAnsi="Tahoma" w:cs="Tahoma"/>
          <w:b/>
          <w:bCs/>
          <w:color w:val="000000"/>
          <w:sz w:val="16"/>
          <w:szCs w:val="16"/>
        </w:rPr>
        <w:t>37,73%</w:t>
      </w:r>
    </w:p>
    <w:p w14:paraId="4E52EAF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100.000,00</w:t>
      </w:r>
      <w:r w:rsidRPr="00FE3739">
        <w:rPr>
          <w:rFonts w:ascii="Arial" w:eastAsia="Calibri" w:hAnsi="Arial" w:cs="Arial"/>
          <w:sz w:val="24"/>
          <w:szCs w:val="24"/>
        </w:rPr>
        <w:tab/>
      </w:r>
      <w:r w:rsidRPr="00FE3739">
        <w:rPr>
          <w:rFonts w:ascii="Tahoma" w:eastAsia="Calibri" w:hAnsi="Tahoma" w:cs="Tahoma"/>
          <w:color w:val="000000"/>
          <w:sz w:val="16"/>
          <w:szCs w:val="16"/>
        </w:rPr>
        <w:t>38.460,84</w:t>
      </w:r>
      <w:r w:rsidRPr="00FE3739">
        <w:rPr>
          <w:rFonts w:ascii="Arial" w:eastAsia="Calibri" w:hAnsi="Arial" w:cs="Arial"/>
          <w:sz w:val="24"/>
          <w:szCs w:val="24"/>
        </w:rPr>
        <w:tab/>
      </w:r>
      <w:r w:rsidRPr="00FE3739">
        <w:rPr>
          <w:rFonts w:ascii="Tahoma" w:eastAsia="Calibri" w:hAnsi="Tahoma" w:cs="Tahoma"/>
          <w:color w:val="000000"/>
          <w:sz w:val="16"/>
          <w:szCs w:val="16"/>
        </w:rPr>
        <w:t>38,46%</w:t>
      </w:r>
    </w:p>
    <w:p w14:paraId="5E0C795E"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3233</w:t>
      </w:r>
      <w:r w:rsidRPr="00FE3739">
        <w:rPr>
          <w:rFonts w:ascii="Arial" w:eastAsia="Calibri" w:hAnsi="Arial" w:cs="Arial"/>
          <w:sz w:val="24"/>
          <w:szCs w:val="24"/>
        </w:rPr>
        <w:tab/>
      </w:r>
      <w:r w:rsidRPr="00FE3739">
        <w:rPr>
          <w:rFonts w:ascii="Tahoma" w:eastAsia="Calibri" w:hAnsi="Tahoma" w:cs="Tahoma"/>
          <w:color w:val="000000"/>
          <w:sz w:val="16"/>
          <w:szCs w:val="16"/>
        </w:rPr>
        <w:t>Usluge promidžbe i informiranja</w:t>
      </w:r>
      <w:r w:rsidRPr="00FE3739">
        <w:rPr>
          <w:rFonts w:ascii="Arial" w:eastAsia="Calibri" w:hAnsi="Arial" w:cs="Arial"/>
          <w:sz w:val="24"/>
          <w:szCs w:val="24"/>
        </w:rPr>
        <w:tab/>
      </w:r>
      <w:r w:rsidRPr="00FE3739">
        <w:rPr>
          <w:rFonts w:ascii="Tahoma" w:eastAsia="Calibri" w:hAnsi="Tahoma" w:cs="Tahoma"/>
          <w:color w:val="000000"/>
          <w:sz w:val="16"/>
          <w:szCs w:val="16"/>
        </w:rPr>
        <w:t>3.900,00</w:t>
      </w:r>
    </w:p>
    <w:p w14:paraId="1F98E61D"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34.560,84</w:t>
      </w:r>
    </w:p>
    <w:p w14:paraId="47C0ADA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w:t>
      </w:r>
      <w:r w:rsidRPr="00FE3739">
        <w:rPr>
          <w:rFonts w:ascii="Arial" w:eastAsia="Calibri" w:hAnsi="Arial" w:cs="Arial"/>
          <w:sz w:val="24"/>
          <w:szCs w:val="24"/>
        </w:rPr>
        <w:tab/>
      </w:r>
      <w:r w:rsidRPr="00FE3739">
        <w:rPr>
          <w:rFonts w:ascii="Tahoma" w:eastAsia="Calibri" w:hAnsi="Tahoma" w:cs="Tahoma"/>
          <w:color w:val="000000"/>
          <w:sz w:val="16"/>
          <w:szCs w:val="16"/>
        </w:rPr>
        <w:t>Ostali nespomenuti rashodi poslovanja</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1.156,47</w:t>
      </w:r>
      <w:r w:rsidRPr="00FE3739">
        <w:rPr>
          <w:rFonts w:ascii="Arial" w:eastAsia="Calibri" w:hAnsi="Arial" w:cs="Arial"/>
          <w:sz w:val="24"/>
          <w:szCs w:val="24"/>
        </w:rPr>
        <w:tab/>
      </w:r>
      <w:r w:rsidRPr="00FE3739">
        <w:rPr>
          <w:rFonts w:ascii="Tahoma" w:eastAsia="Calibri" w:hAnsi="Tahoma" w:cs="Tahoma"/>
          <w:color w:val="000000"/>
          <w:sz w:val="16"/>
          <w:szCs w:val="16"/>
        </w:rPr>
        <w:t>23,13%</w:t>
      </w:r>
    </w:p>
    <w:p w14:paraId="45D254E1"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3293</w:t>
      </w:r>
      <w:r w:rsidRPr="00FE3739">
        <w:rPr>
          <w:rFonts w:ascii="Arial" w:eastAsia="Calibri" w:hAnsi="Arial" w:cs="Arial"/>
          <w:sz w:val="24"/>
          <w:szCs w:val="24"/>
        </w:rPr>
        <w:tab/>
      </w:r>
      <w:r w:rsidRPr="00FE3739">
        <w:rPr>
          <w:rFonts w:ascii="Tahoma" w:eastAsia="Calibri" w:hAnsi="Tahoma" w:cs="Tahoma"/>
          <w:color w:val="000000"/>
          <w:sz w:val="16"/>
          <w:szCs w:val="16"/>
        </w:rPr>
        <w:t>Reprezentacija</w:t>
      </w:r>
      <w:r w:rsidRPr="00FE3739">
        <w:rPr>
          <w:rFonts w:ascii="Arial" w:eastAsia="Calibri" w:hAnsi="Arial" w:cs="Arial"/>
          <w:sz w:val="24"/>
          <w:szCs w:val="24"/>
        </w:rPr>
        <w:tab/>
      </w:r>
      <w:r w:rsidRPr="00FE3739">
        <w:rPr>
          <w:rFonts w:ascii="Tahoma" w:eastAsia="Calibri" w:hAnsi="Tahoma" w:cs="Tahoma"/>
          <w:color w:val="000000"/>
          <w:sz w:val="16"/>
          <w:szCs w:val="16"/>
        </w:rPr>
        <w:t>1.156,47</w:t>
      </w:r>
    </w:p>
    <w:p w14:paraId="310F0F96" w14:textId="77777777" w:rsidR="00FE3739" w:rsidRPr="00FE3739" w:rsidRDefault="00FE3739" w:rsidP="00FE3739">
      <w:pPr>
        <w:widowControl w:val="0"/>
        <w:tabs>
          <w:tab w:val="right" w:pos="1140"/>
          <w:tab w:val="left" w:pos="1230"/>
          <w:tab w:val="right" w:pos="12503"/>
          <w:tab w:val="right" w:pos="14340"/>
          <w:tab w:val="right" w:pos="15531"/>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310</w:t>
      </w:r>
      <w:r w:rsidRPr="00FE3739">
        <w:rPr>
          <w:rFonts w:ascii="Arial" w:eastAsia="Calibri" w:hAnsi="Arial" w:cs="Arial"/>
          <w:sz w:val="24"/>
          <w:szCs w:val="24"/>
        </w:rPr>
        <w:tab/>
      </w:r>
      <w:r w:rsidRPr="00FE3739">
        <w:rPr>
          <w:rFonts w:ascii="Tahoma" w:eastAsia="Calibri" w:hAnsi="Tahoma" w:cs="Tahoma"/>
          <w:b/>
          <w:bCs/>
          <w:color w:val="000000"/>
          <w:sz w:val="14"/>
          <w:szCs w:val="14"/>
        </w:rPr>
        <w:t>Vlastiti prihodi</w:t>
      </w:r>
      <w:r w:rsidRPr="00FE3739">
        <w:rPr>
          <w:rFonts w:ascii="Arial" w:eastAsia="Calibri" w:hAnsi="Arial" w:cs="Arial"/>
          <w:sz w:val="24"/>
          <w:szCs w:val="24"/>
        </w:rPr>
        <w:tab/>
      </w:r>
      <w:r w:rsidRPr="00FE3739">
        <w:rPr>
          <w:rFonts w:ascii="Tahoma" w:eastAsia="Calibri" w:hAnsi="Tahoma" w:cs="Tahoma"/>
          <w:b/>
          <w:bCs/>
          <w:color w:val="000000"/>
          <w:sz w:val="14"/>
          <w:szCs w:val="14"/>
        </w:rPr>
        <w:t>5.000,00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0,00%</w:t>
      </w:r>
    </w:p>
    <w:p w14:paraId="29D5AAC9"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5.000,00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0,00%</w:t>
      </w:r>
    </w:p>
    <w:p w14:paraId="0505AAD4" w14:textId="77777777" w:rsidR="00FE3739" w:rsidRPr="00FE3739" w:rsidRDefault="00FE3739" w:rsidP="00FE3739">
      <w:pPr>
        <w:widowControl w:val="0"/>
        <w:tabs>
          <w:tab w:val="right" w:pos="735"/>
          <w:tab w:val="left" w:pos="1245"/>
          <w:tab w:val="right" w:pos="12503"/>
          <w:tab w:val="right" w:pos="14340"/>
          <w:tab w:val="right" w:pos="15531"/>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w:t>
      </w:r>
      <w:r w:rsidRPr="00FE3739">
        <w:rPr>
          <w:rFonts w:ascii="Arial" w:eastAsia="Calibri" w:hAnsi="Arial" w:cs="Arial"/>
          <w:sz w:val="24"/>
          <w:szCs w:val="24"/>
        </w:rPr>
        <w:tab/>
      </w:r>
      <w:r w:rsidRPr="00FE3739">
        <w:rPr>
          <w:rFonts w:ascii="Tahoma" w:eastAsia="Calibri" w:hAnsi="Tahoma" w:cs="Tahoma"/>
          <w:color w:val="000000"/>
          <w:sz w:val="16"/>
          <w:szCs w:val="16"/>
        </w:rPr>
        <w:t>Rashodi za materijal i energiju</w:t>
      </w:r>
      <w:r w:rsidRPr="00FE3739">
        <w:rPr>
          <w:rFonts w:ascii="Arial" w:eastAsia="Calibri" w:hAnsi="Arial" w:cs="Arial"/>
          <w:sz w:val="24"/>
          <w:szCs w:val="24"/>
        </w:rPr>
        <w:tab/>
      </w:r>
      <w:r w:rsidRPr="00FE3739">
        <w:rPr>
          <w:rFonts w:ascii="Tahoma" w:eastAsia="Calibri" w:hAnsi="Tahoma" w:cs="Tahoma"/>
          <w:color w:val="000000"/>
          <w:sz w:val="16"/>
          <w:szCs w:val="16"/>
        </w:rPr>
        <w:t>5.000,00</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45773745" w14:textId="77777777" w:rsidR="00FE3739" w:rsidRPr="00FE3739" w:rsidRDefault="00FE3739" w:rsidP="00FE3739">
      <w:pPr>
        <w:widowControl w:val="0"/>
        <w:tabs>
          <w:tab w:val="right" w:pos="735"/>
          <w:tab w:val="left" w:pos="1245"/>
          <w:tab w:val="right" w:pos="14340"/>
        </w:tabs>
        <w:autoSpaceDE w:val="0"/>
        <w:autoSpaceDN w:val="0"/>
        <w:adjustRightInd w:val="0"/>
        <w:spacing w:before="17"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3221</w:t>
      </w:r>
      <w:r w:rsidRPr="00FE3739">
        <w:rPr>
          <w:rFonts w:ascii="Arial" w:eastAsia="Calibri" w:hAnsi="Arial" w:cs="Arial"/>
          <w:sz w:val="24"/>
          <w:szCs w:val="24"/>
        </w:rPr>
        <w:tab/>
      </w:r>
      <w:r w:rsidRPr="00FE3739">
        <w:rPr>
          <w:rFonts w:ascii="Tahoma" w:eastAsia="Calibri" w:hAnsi="Tahoma" w:cs="Tahoma"/>
          <w:color w:val="000000"/>
          <w:sz w:val="16"/>
          <w:szCs w:val="16"/>
        </w:rPr>
        <w:t>Uredski materijal i ostali materijalni rashodi</w:t>
      </w:r>
      <w:r w:rsidRPr="00FE3739">
        <w:rPr>
          <w:rFonts w:ascii="Arial" w:eastAsia="Calibri" w:hAnsi="Arial" w:cs="Arial"/>
          <w:sz w:val="24"/>
          <w:szCs w:val="24"/>
        </w:rPr>
        <w:tab/>
      </w:r>
      <w:r w:rsidRPr="00FE3739">
        <w:rPr>
          <w:rFonts w:ascii="Tahoma" w:eastAsia="Calibri" w:hAnsi="Tahoma" w:cs="Tahoma"/>
          <w:color w:val="000000"/>
          <w:sz w:val="16"/>
          <w:szCs w:val="16"/>
        </w:rPr>
        <w:t>0,00</w:t>
      </w:r>
    </w:p>
    <w:p w14:paraId="09902B03" w14:textId="77777777" w:rsidR="00FE3739" w:rsidRPr="00FE3739" w:rsidRDefault="00FE3739" w:rsidP="00FE3739">
      <w:pPr>
        <w:widowControl w:val="0"/>
        <w:tabs>
          <w:tab w:val="right" w:pos="1140"/>
          <w:tab w:val="left" w:pos="1230"/>
          <w:tab w:val="right" w:pos="12503"/>
          <w:tab w:val="right" w:pos="14340"/>
        </w:tabs>
        <w:autoSpaceDE w:val="0"/>
        <w:autoSpaceDN w:val="0"/>
        <w:adjustRightInd w:val="0"/>
        <w:spacing w:before="32" w:after="0" w:line="240" w:lineRule="auto"/>
        <w:rPr>
          <w:rFonts w:ascii="Tahoma" w:eastAsia="Calibri" w:hAnsi="Tahoma" w:cs="Tahoma"/>
          <w:b/>
          <w:bCs/>
          <w:color w:val="000000"/>
          <w:sz w:val="19"/>
          <w:szCs w:val="19"/>
        </w:rPr>
      </w:pPr>
      <w:r w:rsidRPr="00FE3739">
        <w:rPr>
          <w:rFonts w:ascii="Arial" w:eastAsia="Calibri" w:hAnsi="Arial" w:cs="Arial"/>
          <w:sz w:val="24"/>
          <w:szCs w:val="24"/>
        </w:rPr>
        <w:tab/>
      </w:r>
      <w:r w:rsidRPr="00FE3739">
        <w:rPr>
          <w:rFonts w:ascii="Tahoma" w:eastAsia="Calibri" w:hAnsi="Tahoma" w:cs="Tahoma"/>
          <w:b/>
          <w:bCs/>
          <w:color w:val="000000"/>
          <w:sz w:val="14"/>
          <w:szCs w:val="14"/>
        </w:rPr>
        <w:t>Izvor:  710</w:t>
      </w:r>
      <w:r w:rsidRPr="00FE3739">
        <w:rPr>
          <w:rFonts w:ascii="Arial" w:eastAsia="Calibri" w:hAnsi="Arial" w:cs="Arial"/>
          <w:sz w:val="24"/>
          <w:szCs w:val="24"/>
        </w:rPr>
        <w:tab/>
      </w:r>
      <w:r w:rsidRPr="00FE3739">
        <w:rPr>
          <w:rFonts w:ascii="Tahoma" w:eastAsia="Calibri" w:hAnsi="Tahoma" w:cs="Tahoma"/>
          <w:b/>
          <w:bCs/>
          <w:color w:val="000000"/>
          <w:sz w:val="14"/>
          <w:szCs w:val="14"/>
        </w:rPr>
        <w:t>Prihodi od prodaje nefin. imovine u vlasništvu JLS</w:t>
      </w:r>
      <w:r w:rsidRPr="00FE3739">
        <w:rPr>
          <w:rFonts w:ascii="Arial" w:eastAsia="Calibri" w:hAnsi="Arial" w:cs="Arial"/>
          <w:sz w:val="24"/>
          <w:szCs w:val="24"/>
        </w:rPr>
        <w:tab/>
      </w:r>
      <w:r w:rsidRPr="00FE3739">
        <w:rPr>
          <w:rFonts w:ascii="Tahoma" w:eastAsia="Calibri" w:hAnsi="Tahoma" w:cs="Tahoma"/>
          <w:b/>
          <w:bCs/>
          <w:color w:val="000000"/>
          <w:sz w:val="14"/>
          <w:szCs w:val="14"/>
        </w:rPr>
        <w:t>0,00</w:t>
      </w:r>
      <w:r w:rsidRPr="00FE3739">
        <w:rPr>
          <w:rFonts w:ascii="Arial" w:eastAsia="Calibri" w:hAnsi="Arial" w:cs="Arial"/>
          <w:sz w:val="24"/>
          <w:szCs w:val="24"/>
        </w:rPr>
        <w:tab/>
      </w:r>
      <w:r w:rsidRPr="00FE3739">
        <w:rPr>
          <w:rFonts w:ascii="Tahoma" w:eastAsia="Calibri" w:hAnsi="Tahoma" w:cs="Tahoma"/>
          <w:b/>
          <w:bCs/>
          <w:color w:val="000000"/>
          <w:sz w:val="14"/>
          <w:szCs w:val="14"/>
        </w:rPr>
        <w:t>4.731,12</w:t>
      </w:r>
    </w:p>
    <w:p w14:paraId="7ACEB680"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after="0" w:line="240" w:lineRule="auto"/>
        <w:rPr>
          <w:rFonts w:ascii="Tahoma" w:eastAsia="Calibri" w:hAnsi="Tahoma" w:cs="Tahoma"/>
          <w:b/>
          <w:bCs/>
          <w:color w:val="000000"/>
        </w:rPr>
      </w:pPr>
      <w:r w:rsidRPr="00FE3739">
        <w:rPr>
          <w:rFonts w:ascii="Arial" w:eastAsia="Calibri" w:hAnsi="Arial" w:cs="Arial"/>
          <w:sz w:val="24"/>
          <w:szCs w:val="24"/>
        </w:rPr>
        <w:tab/>
      </w:r>
      <w:r w:rsidRPr="00FE3739">
        <w:rPr>
          <w:rFonts w:ascii="Tahoma" w:eastAsia="Calibri" w:hAnsi="Tahoma" w:cs="Tahoma"/>
          <w:b/>
          <w:bCs/>
          <w:color w:val="000000"/>
          <w:sz w:val="16"/>
          <w:szCs w:val="16"/>
        </w:rPr>
        <w:t>32</w:t>
      </w:r>
      <w:r w:rsidRPr="00FE3739">
        <w:rPr>
          <w:rFonts w:ascii="Arial" w:eastAsia="Calibri" w:hAnsi="Arial" w:cs="Arial"/>
          <w:sz w:val="24"/>
          <w:szCs w:val="24"/>
        </w:rPr>
        <w:tab/>
      </w:r>
      <w:r w:rsidRPr="00FE3739">
        <w:rPr>
          <w:rFonts w:ascii="Tahoma" w:eastAsia="Calibri" w:hAnsi="Tahoma" w:cs="Tahoma"/>
          <w:b/>
          <w:bCs/>
          <w:color w:val="000000"/>
          <w:sz w:val="16"/>
          <w:szCs w:val="16"/>
        </w:rPr>
        <w:t>Materijalni rashodi</w:t>
      </w:r>
      <w:r w:rsidRPr="00FE3739">
        <w:rPr>
          <w:rFonts w:ascii="Arial" w:eastAsia="Calibri" w:hAnsi="Arial" w:cs="Arial"/>
          <w:sz w:val="24"/>
          <w:szCs w:val="24"/>
        </w:rPr>
        <w:tab/>
      </w:r>
      <w:r w:rsidRPr="00FE3739">
        <w:rPr>
          <w:rFonts w:ascii="Tahoma" w:eastAsia="Calibri" w:hAnsi="Tahoma" w:cs="Tahoma"/>
          <w:b/>
          <w:bCs/>
          <w:color w:val="000000"/>
          <w:sz w:val="16"/>
          <w:szCs w:val="16"/>
        </w:rPr>
        <w:t>0,00</w:t>
      </w:r>
      <w:r w:rsidRPr="00FE3739">
        <w:rPr>
          <w:rFonts w:ascii="Arial" w:eastAsia="Calibri" w:hAnsi="Arial" w:cs="Arial"/>
          <w:sz w:val="24"/>
          <w:szCs w:val="24"/>
        </w:rPr>
        <w:tab/>
      </w:r>
      <w:r w:rsidRPr="00FE3739">
        <w:rPr>
          <w:rFonts w:ascii="Tahoma" w:eastAsia="Calibri" w:hAnsi="Tahoma" w:cs="Tahoma"/>
          <w:b/>
          <w:bCs/>
          <w:color w:val="000000"/>
          <w:sz w:val="16"/>
          <w:szCs w:val="16"/>
        </w:rPr>
        <w:t>4.731,12</w:t>
      </w:r>
    </w:p>
    <w:p w14:paraId="673C5757" w14:textId="77777777" w:rsidR="00FE3739" w:rsidRPr="00FE3739" w:rsidRDefault="00FE3739" w:rsidP="00FE3739">
      <w:pPr>
        <w:widowControl w:val="0"/>
        <w:tabs>
          <w:tab w:val="right" w:pos="735"/>
          <w:tab w:val="left" w:pos="1245"/>
          <w:tab w:val="right" w:pos="12503"/>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w:t>
      </w:r>
      <w:r w:rsidRPr="00FE3739">
        <w:rPr>
          <w:rFonts w:ascii="Arial" w:eastAsia="Calibri" w:hAnsi="Arial" w:cs="Arial"/>
          <w:sz w:val="24"/>
          <w:szCs w:val="24"/>
        </w:rPr>
        <w:tab/>
      </w:r>
      <w:r w:rsidRPr="00FE3739">
        <w:rPr>
          <w:rFonts w:ascii="Tahoma" w:eastAsia="Calibri" w:hAnsi="Tahoma" w:cs="Tahoma"/>
          <w:color w:val="000000"/>
          <w:sz w:val="16"/>
          <w:szCs w:val="16"/>
        </w:rPr>
        <w:t>Rashodi za usluge</w:t>
      </w:r>
      <w:r w:rsidRPr="00FE3739">
        <w:rPr>
          <w:rFonts w:ascii="Arial" w:eastAsia="Calibri" w:hAnsi="Arial" w:cs="Arial"/>
          <w:sz w:val="24"/>
          <w:szCs w:val="24"/>
        </w:rPr>
        <w:tab/>
      </w:r>
      <w:r w:rsidRPr="00FE3739">
        <w:rPr>
          <w:rFonts w:ascii="Tahoma" w:eastAsia="Calibri" w:hAnsi="Tahoma" w:cs="Tahoma"/>
          <w:color w:val="000000"/>
          <w:sz w:val="16"/>
          <w:szCs w:val="16"/>
        </w:rPr>
        <w:t>0,00</w:t>
      </w:r>
      <w:r w:rsidRPr="00FE3739">
        <w:rPr>
          <w:rFonts w:ascii="Arial" w:eastAsia="Calibri" w:hAnsi="Arial" w:cs="Arial"/>
          <w:sz w:val="24"/>
          <w:szCs w:val="24"/>
        </w:rPr>
        <w:tab/>
      </w:r>
      <w:r w:rsidRPr="00FE3739">
        <w:rPr>
          <w:rFonts w:ascii="Tahoma" w:eastAsia="Calibri" w:hAnsi="Tahoma" w:cs="Tahoma"/>
          <w:color w:val="000000"/>
          <w:sz w:val="16"/>
          <w:szCs w:val="16"/>
        </w:rPr>
        <w:t>4.731,12</w:t>
      </w:r>
    </w:p>
    <w:p w14:paraId="10EF94C7" w14:textId="77777777" w:rsidR="00FE3739" w:rsidRPr="00FE3739" w:rsidRDefault="00FE3739" w:rsidP="00FE3739">
      <w:pPr>
        <w:widowControl w:val="0"/>
        <w:tabs>
          <w:tab w:val="right" w:pos="735"/>
          <w:tab w:val="left" w:pos="1245"/>
          <w:tab w:val="right" w:pos="14340"/>
        </w:tabs>
        <w:autoSpaceDE w:val="0"/>
        <w:autoSpaceDN w:val="0"/>
        <w:adjustRightInd w:val="0"/>
        <w:spacing w:before="32" w:after="0" w:line="240" w:lineRule="auto"/>
        <w:rPr>
          <w:rFonts w:ascii="Tahoma" w:eastAsia="Calibri" w:hAnsi="Tahoma" w:cs="Tahoma"/>
          <w:color w:val="000000"/>
        </w:rPr>
      </w:pPr>
      <w:r w:rsidRPr="00FE3739">
        <w:rPr>
          <w:rFonts w:ascii="Arial" w:eastAsia="Calibri" w:hAnsi="Arial" w:cs="Arial"/>
          <w:sz w:val="24"/>
          <w:szCs w:val="24"/>
        </w:rPr>
        <w:tab/>
      </w:r>
      <w:r w:rsidRPr="00FE3739">
        <w:rPr>
          <w:rFonts w:ascii="Tahoma" w:eastAsia="Calibri" w:hAnsi="Tahoma" w:cs="Tahoma"/>
          <w:color w:val="000000"/>
          <w:sz w:val="16"/>
          <w:szCs w:val="16"/>
        </w:rPr>
        <w:t>3239</w:t>
      </w:r>
      <w:r w:rsidRPr="00FE3739">
        <w:rPr>
          <w:rFonts w:ascii="Arial" w:eastAsia="Calibri" w:hAnsi="Arial" w:cs="Arial"/>
          <w:sz w:val="24"/>
          <w:szCs w:val="24"/>
        </w:rPr>
        <w:tab/>
      </w:r>
      <w:r w:rsidRPr="00FE3739">
        <w:rPr>
          <w:rFonts w:ascii="Tahoma" w:eastAsia="Calibri" w:hAnsi="Tahoma" w:cs="Tahoma"/>
          <w:color w:val="000000"/>
          <w:sz w:val="16"/>
          <w:szCs w:val="16"/>
        </w:rPr>
        <w:t>Ostale usluge</w:t>
      </w:r>
      <w:r w:rsidRPr="00FE3739">
        <w:rPr>
          <w:rFonts w:ascii="Arial" w:eastAsia="Calibri" w:hAnsi="Arial" w:cs="Arial"/>
          <w:sz w:val="24"/>
          <w:szCs w:val="24"/>
        </w:rPr>
        <w:tab/>
      </w:r>
      <w:r w:rsidRPr="00FE3739">
        <w:rPr>
          <w:rFonts w:ascii="Tahoma" w:eastAsia="Calibri" w:hAnsi="Tahoma" w:cs="Tahoma"/>
          <w:color w:val="000000"/>
          <w:sz w:val="16"/>
          <w:szCs w:val="16"/>
        </w:rPr>
        <w:t>4.731,12</w:t>
      </w:r>
    </w:p>
    <w:p w14:paraId="522B468C" w14:textId="77777777" w:rsidR="00FE3739" w:rsidRPr="00FE3739" w:rsidRDefault="00FE3739" w:rsidP="00FE3739">
      <w:pPr>
        <w:widowControl w:val="0"/>
        <w:tabs>
          <w:tab w:val="left" w:pos="1200"/>
          <w:tab w:val="right" w:pos="12503"/>
          <w:tab w:val="right" w:pos="14340"/>
          <w:tab w:val="right" w:pos="15530"/>
        </w:tabs>
        <w:autoSpaceDE w:val="0"/>
        <w:autoSpaceDN w:val="0"/>
        <w:adjustRightInd w:val="0"/>
        <w:spacing w:before="92" w:after="0" w:line="240" w:lineRule="auto"/>
        <w:rPr>
          <w:rFonts w:ascii="Times New Roman" w:eastAsia="Calibri" w:hAnsi="Times New Roman" w:cs="Times New Roman"/>
          <w:b/>
          <w:bCs/>
          <w:color w:val="000000"/>
          <w:sz w:val="30"/>
          <w:szCs w:val="30"/>
        </w:rPr>
      </w:pP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UKUPNO</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11.300.000,00</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3.695.619,38</w:t>
      </w:r>
      <w:r w:rsidRPr="00FE3739">
        <w:rPr>
          <w:rFonts w:ascii="Arial" w:eastAsia="Calibri" w:hAnsi="Arial" w:cs="Arial"/>
          <w:sz w:val="24"/>
          <w:szCs w:val="24"/>
        </w:rPr>
        <w:tab/>
      </w:r>
      <w:r w:rsidRPr="00FE3739">
        <w:rPr>
          <w:rFonts w:ascii="Times New Roman" w:eastAsia="Calibri" w:hAnsi="Times New Roman" w:cs="Times New Roman"/>
          <w:b/>
          <w:bCs/>
          <w:color w:val="000000"/>
          <w:sz w:val="24"/>
          <w:szCs w:val="24"/>
        </w:rPr>
        <w:t>32,70%</w:t>
      </w:r>
    </w:p>
    <w:p w14:paraId="613E41CC" w14:textId="77777777" w:rsidR="00FE3739" w:rsidRPr="00FE3739" w:rsidRDefault="00FE3739" w:rsidP="00FE3739">
      <w:pPr>
        <w:spacing w:after="200" w:line="276" w:lineRule="auto"/>
        <w:ind w:firstLine="708"/>
        <w:rPr>
          <w:rFonts w:ascii="Calibri" w:eastAsia="Calibri" w:hAnsi="Calibri" w:cs="Times New Roman"/>
        </w:rPr>
      </w:pPr>
    </w:p>
    <w:p w14:paraId="2C6F2041" w14:textId="77777777" w:rsidR="00FE3739" w:rsidRPr="00FE3739" w:rsidRDefault="00FE3739" w:rsidP="00FE3739">
      <w:pPr>
        <w:spacing w:after="200" w:line="276" w:lineRule="auto"/>
        <w:ind w:firstLine="708"/>
        <w:rPr>
          <w:rFonts w:ascii="Calibri" w:eastAsia="Calibri" w:hAnsi="Calibri" w:cs="Times New Roman"/>
        </w:rPr>
      </w:pPr>
    </w:p>
    <w:p w14:paraId="3E351BBB" w14:textId="77777777" w:rsidR="00FE3739" w:rsidRPr="00FE3739" w:rsidRDefault="00FE3739" w:rsidP="00FE3739">
      <w:pPr>
        <w:spacing w:after="200" w:line="276" w:lineRule="auto"/>
        <w:ind w:firstLine="708"/>
        <w:rPr>
          <w:rFonts w:ascii="Calibri" w:eastAsia="Calibri" w:hAnsi="Calibri" w:cs="Times New Roman"/>
        </w:rPr>
      </w:pPr>
    </w:p>
    <w:p w14:paraId="16759EAA" w14:textId="77777777" w:rsidR="00FE3739" w:rsidRPr="00FE3739" w:rsidRDefault="00FE3739" w:rsidP="00FE3739">
      <w:pPr>
        <w:spacing w:after="200" w:line="276" w:lineRule="auto"/>
        <w:ind w:firstLine="708"/>
        <w:rPr>
          <w:rFonts w:ascii="Calibri" w:eastAsia="Calibri" w:hAnsi="Calibri" w:cs="Times New Roman"/>
        </w:rPr>
      </w:pPr>
    </w:p>
    <w:p w14:paraId="3954AF68" w14:textId="77777777" w:rsidR="00FE3739" w:rsidRPr="00FE3739" w:rsidRDefault="00FE3739" w:rsidP="00FE3739">
      <w:pPr>
        <w:spacing w:after="200" w:line="276" w:lineRule="auto"/>
        <w:rPr>
          <w:rFonts w:ascii="Calibri" w:eastAsia="Calibri" w:hAnsi="Calibri" w:cs="Times New Roman"/>
        </w:rPr>
      </w:pPr>
    </w:p>
    <w:p w14:paraId="00DA05D9" w14:textId="77777777" w:rsidR="00FE3739" w:rsidRPr="00B75890" w:rsidRDefault="00FE3739" w:rsidP="00B75890">
      <w:pPr>
        <w:pStyle w:val="Naslov1"/>
        <w:rPr>
          <w:rFonts w:eastAsia="Times New Roman"/>
          <w:b/>
          <w:bCs/>
          <w:lang w:eastAsia="hr-HR"/>
        </w:rPr>
      </w:pPr>
      <w:r w:rsidRPr="00FE3739">
        <w:rPr>
          <w:rFonts w:ascii="Calibri" w:eastAsia="Calibri" w:hAnsi="Calibri"/>
        </w:rPr>
        <w:lastRenderedPageBreak/>
        <w:tab/>
      </w:r>
      <w:bookmarkStart w:id="17" w:name="_Toc116373256"/>
      <w:r w:rsidRPr="00B75890">
        <w:rPr>
          <w:rFonts w:eastAsia="Times New Roman"/>
          <w:b/>
          <w:bCs/>
          <w:color w:val="auto"/>
          <w:lang w:eastAsia="hr-HR"/>
        </w:rPr>
        <w:t>III. IZVJEŠTAJ O ZADUŽIVANJU NA DOMAĆEM I STRANOM TRŽIŠTU NOVCA I KAPITALA</w:t>
      </w:r>
      <w:bookmarkEnd w:id="17"/>
    </w:p>
    <w:p w14:paraId="471EF9DF" w14:textId="77777777" w:rsidR="00FE3739" w:rsidRPr="00FE3739" w:rsidRDefault="00FE3739" w:rsidP="00FE3739">
      <w:pPr>
        <w:spacing w:after="200" w:line="276" w:lineRule="auto"/>
        <w:rPr>
          <w:rFonts w:ascii="Times New Roman" w:eastAsia="Times New Roman" w:hAnsi="Times New Roman" w:cs="Times New Roman"/>
          <w:sz w:val="24"/>
          <w:szCs w:val="24"/>
          <w:lang w:eastAsia="hr-HR"/>
        </w:rPr>
      </w:pPr>
    </w:p>
    <w:p w14:paraId="0A64C804" w14:textId="51BB0663" w:rsidR="00FE3739" w:rsidRPr="00FE3739" w:rsidRDefault="00FE3739" w:rsidP="00FE3739">
      <w:pPr>
        <w:spacing w:after="200" w:line="276" w:lineRule="auto"/>
        <w:jc w:val="center"/>
        <w:rPr>
          <w:rFonts w:ascii="Times New Roman" w:eastAsia="Times New Roman" w:hAnsi="Times New Roman" w:cs="Times New Roman"/>
          <w:b/>
          <w:sz w:val="24"/>
          <w:szCs w:val="24"/>
          <w:lang w:eastAsia="hr-HR"/>
        </w:rPr>
      </w:pPr>
      <w:r w:rsidRPr="00FE3739">
        <w:rPr>
          <w:rFonts w:ascii="Times New Roman" w:eastAsia="Times New Roman" w:hAnsi="Times New Roman" w:cs="Times New Roman"/>
          <w:b/>
          <w:sz w:val="24"/>
          <w:szCs w:val="24"/>
          <w:lang w:eastAsia="hr-HR"/>
        </w:rPr>
        <w:t xml:space="preserve">Članak </w:t>
      </w:r>
      <w:r w:rsidR="00516F8C">
        <w:rPr>
          <w:rFonts w:ascii="Times New Roman" w:eastAsia="Times New Roman" w:hAnsi="Times New Roman" w:cs="Times New Roman"/>
          <w:b/>
          <w:sz w:val="24"/>
          <w:szCs w:val="24"/>
          <w:lang w:eastAsia="hr-HR"/>
        </w:rPr>
        <w:t>5</w:t>
      </w:r>
      <w:r w:rsidRPr="00FE3739">
        <w:rPr>
          <w:rFonts w:ascii="Times New Roman" w:eastAsia="Times New Roman" w:hAnsi="Times New Roman" w:cs="Times New Roman"/>
          <w:b/>
          <w:sz w:val="24"/>
          <w:szCs w:val="24"/>
          <w:lang w:eastAsia="hr-HR"/>
        </w:rPr>
        <w:t>.</w:t>
      </w:r>
    </w:p>
    <w:p w14:paraId="575A04E3" w14:textId="77777777" w:rsidR="00FE3739" w:rsidRPr="00FE3739" w:rsidRDefault="00FE3739" w:rsidP="00FE3739">
      <w:pPr>
        <w:spacing w:after="200" w:line="276" w:lineRule="auto"/>
        <w:rPr>
          <w:rFonts w:ascii="Times New Roman" w:eastAsia="Times New Roman" w:hAnsi="Times New Roman" w:cs="Times New Roman"/>
          <w:sz w:val="24"/>
          <w:szCs w:val="24"/>
          <w:lang w:eastAsia="hr-HR"/>
        </w:rPr>
      </w:pPr>
      <w:r w:rsidRPr="00FE3739">
        <w:rPr>
          <w:rFonts w:ascii="Times New Roman" w:eastAsia="Times New Roman" w:hAnsi="Times New Roman" w:cs="Times New Roman"/>
          <w:sz w:val="24"/>
          <w:szCs w:val="24"/>
          <w:lang w:eastAsia="hr-HR"/>
        </w:rPr>
        <w:t>Izvještaj o zaduživanju na domaćem i stranom tržištu novca i kapitala daje pregled zaduživanja u izvještajnom razdoblju po vrsti instrumenata, valutnoj, kamatnoj i ročnoj strukturi.</w:t>
      </w:r>
    </w:p>
    <w:p w14:paraId="337A6496" w14:textId="77777777" w:rsidR="00FE3739" w:rsidRPr="00FE3739" w:rsidRDefault="00FE3739" w:rsidP="00FE3739">
      <w:pPr>
        <w:spacing w:after="200" w:line="276" w:lineRule="auto"/>
        <w:rPr>
          <w:rFonts w:ascii="Times New Roman" w:eastAsia="Times New Roman" w:hAnsi="Times New Roman" w:cs="Times New Roman"/>
          <w:sz w:val="24"/>
          <w:szCs w:val="24"/>
          <w:lang w:eastAsia="hr-HR"/>
        </w:rPr>
      </w:pPr>
      <w:r w:rsidRPr="00FE3739">
        <w:rPr>
          <w:rFonts w:ascii="Times New Roman" w:eastAsia="Times New Roman" w:hAnsi="Times New Roman" w:cs="Times New Roman"/>
          <w:sz w:val="24"/>
          <w:szCs w:val="24"/>
          <w:lang w:eastAsia="hr-HR"/>
        </w:rPr>
        <w:t>Općina Grožnjan Grisignana nema evidentiranih kredita i zajmova u promatranom razdoblju.</w:t>
      </w:r>
    </w:p>
    <w:tbl>
      <w:tblPr>
        <w:tblW w:w="13674" w:type="dxa"/>
        <w:tblInd w:w="-176" w:type="dxa"/>
        <w:tblLayout w:type="fixed"/>
        <w:tblLook w:val="04A0" w:firstRow="1" w:lastRow="0" w:firstColumn="1" w:lastColumn="0" w:noHBand="0" w:noVBand="1"/>
      </w:tblPr>
      <w:tblGrid>
        <w:gridCol w:w="392"/>
        <w:gridCol w:w="1137"/>
        <w:gridCol w:w="1394"/>
        <w:gridCol w:w="1472"/>
        <w:gridCol w:w="1276"/>
        <w:gridCol w:w="1417"/>
        <w:gridCol w:w="1228"/>
        <w:gridCol w:w="1391"/>
        <w:gridCol w:w="1137"/>
        <w:gridCol w:w="1138"/>
        <w:gridCol w:w="1692"/>
      </w:tblGrid>
      <w:tr w:rsidR="00FE3739" w:rsidRPr="00FE3739" w14:paraId="0AE438AD" w14:textId="77777777" w:rsidTr="0082759D">
        <w:trPr>
          <w:trHeight w:val="282"/>
        </w:trPr>
        <w:tc>
          <w:tcPr>
            <w:tcW w:w="392" w:type="dxa"/>
            <w:tcBorders>
              <w:top w:val="nil"/>
              <w:left w:val="nil"/>
              <w:bottom w:val="nil"/>
              <w:right w:val="nil"/>
            </w:tcBorders>
            <w:shd w:val="clear" w:color="auto" w:fill="auto"/>
            <w:noWrap/>
            <w:vAlign w:val="bottom"/>
            <w:hideMark/>
          </w:tcPr>
          <w:p w14:paraId="7971AC7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282" w:type="dxa"/>
            <w:gridSpan w:val="10"/>
            <w:tcBorders>
              <w:top w:val="nil"/>
              <w:left w:val="nil"/>
              <w:bottom w:val="nil"/>
              <w:right w:val="nil"/>
            </w:tcBorders>
            <w:shd w:val="clear" w:color="auto" w:fill="auto"/>
            <w:noWrap/>
            <w:vAlign w:val="bottom"/>
            <w:hideMark/>
          </w:tcPr>
          <w:p w14:paraId="18F1AF71" w14:textId="77777777" w:rsidR="00FE3739" w:rsidRPr="00FE3739" w:rsidRDefault="00FE3739" w:rsidP="00FE3739">
            <w:pPr>
              <w:spacing w:after="0" w:line="240" w:lineRule="auto"/>
              <w:rPr>
                <w:rFonts w:ascii="Times New Roman" w:eastAsia="Times New Roman" w:hAnsi="Times New Roman" w:cs="Times New Roman"/>
                <w:b/>
                <w:bCs/>
                <w:sz w:val="24"/>
                <w:szCs w:val="16"/>
                <w:lang w:eastAsia="hr-HR"/>
              </w:rPr>
            </w:pPr>
            <w:r w:rsidRPr="00FE3739">
              <w:rPr>
                <w:rFonts w:ascii="Times New Roman" w:eastAsia="Times New Roman" w:hAnsi="Times New Roman" w:cs="Times New Roman"/>
                <w:b/>
                <w:bCs/>
                <w:sz w:val="24"/>
                <w:szCs w:val="16"/>
                <w:lang w:eastAsia="hr-HR"/>
              </w:rPr>
              <w:t>Tablica 12. PRIMLJENI KREDITI I ZAJMOVI TE OTPLATE</w:t>
            </w:r>
          </w:p>
        </w:tc>
      </w:tr>
      <w:tr w:rsidR="00FE3739" w:rsidRPr="00FE3739" w14:paraId="70EBABAE" w14:textId="77777777" w:rsidTr="0082759D">
        <w:trPr>
          <w:trHeight w:val="282"/>
        </w:trPr>
        <w:tc>
          <w:tcPr>
            <w:tcW w:w="392" w:type="dxa"/>
            <w:tcBorders>
              <w:top w:val="nil"/>
              <w:left w:val="nil"/>
              <w:bottom w:val="nil"/>
              <w:right w:val="nil"/>
            </w:tcBorders>
            <w:shd w:val="clear" w:color="auto" w:fill="auto"/>
            <w:noWrap/>
            <w:vAlign w:val="bottom"/>
            <w:hideMark/>
          </w:tcPr>
          <w:p w14:paraId="705F084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nil"/>
            </w:tcBorders>
            <w:shd w:val="clear" w:color="auto" w:fill="auto"/>
            <w:noWrap/>
            <w:vAlign w:val="bottom"/>
            <w:hideMark/>
          </w:tcPr>
          <w:p w14:paraId="08CD9E48"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394" w:type="dxa"/>
            <w:tcBorders>
              <w:top w:val="nil"/>
              <w:left w:val="nil"/>
              <w:bottom w:val="single" w:sz="4" w:space="0" w:color="auto"/>
              <w:right w:val="nil"/>
            </w:tcBorders>
            <w:shd w:val="clear" w:color="auto" w:fill="auto"/>
            <w:noWrap/>
            <w:vAlign w:val="bottom"/>
            <w:hideMark/>
          </w:tcPr>
          <w:p w14:paraId="533DE7D4"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472" w:type="dxa"/>
            <w:tcBorders>
              <w:top w:val="nil"/>
              <w:left w:val="nil"/>
              <w:bottom w:val="single" w:sz="4" w:space="0" w:color="auto"/>
              <w:right w:val="nil"/>
            </w:tcBorders>
            <w:shd w:val="clear" w:color="auto" w:fill="auto"/>
            <w:noWrap/>
            <w:vAlign w:val="bottom"/>
            <w:hideMark/>
          </w:tcPr>
          <w:p w14:paraId="08F38849"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76" w:type="dxa"/>
            <w:tcBorders>
              <w:top w:val="nil"/>
              <w:left w:val="nil"/>
              <w:bottom w:val="single" w:sz="4" w:space="0" w:color="auto"/>
              <w:right w:val="nil"/>
            </w:tcBorders>
            <w:shd w:val="clear" w:color="auto" w:fill="auto"/>
            <w:noWrap/>
            <w:vAlign w:val="bottom"/>
            <w:hideMark/>
          </w:tcPr>
          <w:p w14:paraId="01C00AF3"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417" w:type="dxa"/>
            <w:tcBorders>
              <w:top w:val="nil"/>
              <w:left w:val="nil"/>
              <w:bottom w:val="single" w:sz="4" w:space="0" w:color="auto"/>
              <w:right w:val="nil"/>
            </w:tcBorders>
            <w:shd w:val="clear" w:color="auto" w:fill="auto"/>
            <w:noWrap/>
            <w:vAlign w:val="bottom"/>
            <w:hideMark/>
          </w:tcPr>
          <w:p w14:paraId="3F70C91F"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28" w:type="dxa"/>
            <w:tcBorders>
              <w:top w:val="nil"/>
              <w:left w:val="nil"/>
              <w:bottom w:val="single" w:sz="4" w:space="0" w:color="auto"/>
              <w:right w:val="nil"/>
            </w:tcBorders>
            <w:shd w:val="clear" w:color="auto" w:fill="auto"/>
            <w:noWrap/>
            <w:vAlign w:val="bottom"/>
            <w:hideMark/>
          </w:tcPr>
          <w:p w14:paraId="64E0709F"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391" w:type="dxa"/>
            <w:tcBorders>
              <w:top w:val="nil"/>
              <w:left w:val="nil"/>
              <w:bottom w:val="single" w:sz="4" w:space="0" w:color="auto"/>
              <w:right w:val="nil"/>
            </w:tcBorders>
            <w:shd w:val="clear" w:color="auto" w:fill="auto"/>
            <w:noWrap/>
            <w:vAlign w:val="bottom"/>
            <w:hideMark/>
          </w:tcPr>
          <w:p w14:paraId="114D63BF"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137" w:type="dxa"/>
            <w:tcBorders>
              <w:top w:val="nil"/>
              <w:left w:val="nil"/>
              <w:bottom w:val="single" w:sz="4" w:space="0" w:color="auto"/>
              <w:right w:val="nil"/>
            </w:tcBorders>
            <w:shd w:val="clear" w:color="auto" w:fill="auto"/>
            <w:noWrap/>
            <w:vAlign w:val="bottom"/>
            <w:hideMark/>
          </w:tcPr>
          <w:p w14:paraId="60F86403"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138" w:type="dxa"/>
            <w:tcBorders>
              <w:top w:val="nil"/>
              <w:left w:val="nil"/>
              <w:bottom w:val="single" w:sz="4" w:space="0" w:color="auto"/>
              <w:right w:val="nil"/>
            </w:tcBorders>
            <w:shd w:val="clear" w:color="auto" w:fill="auto"/>
            <w:noWrap/>
            <w:vAlign w:val="bottom"/>
            <w:hideMark/>
          </w:tcPr>
          <w:p w14:paraId="3421A7D3"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692" w:type="dxa"/>
            <w:tcBorders>
              <w:top w:val="nil"/>
              <w:left w:val="nil"/>
              <w:bottom w:val="single" w:sz="4" w:space="0" w:color="auto"/>
              <w:right w:val="nil"/>
            </w:tcBorders>
            <w:shd w:val="clear" w:color="auto" w:fill="auto"/>
            <w:noWrap/>
            <w:vAlign w:val="bottom"/>
            <w:hideMark/>
          </w:tcPr>
          <w:p w14:paraId="0A30103D"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r>
      <w:tr w:rsidR="00FE3739" w:rsidRPr="00FE3739" w14:paraId="40622234" w14:textId="77777777" w:rsidTr="0082759D">
        <w:trPr>
          <w:trHeight w:val="714"/>
        </w:trPr>
        <w:tc>
          <w:tcPr>
            <w:tcW w:w="392"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1C2622E8"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Red.</w:t>
            </w:r>
            <w:r w:rsidRPr="00FE3739">
              <w:rPr>
                <w:rFonts w:ascii="Times New Roman" w:eastAsia="Times New Roman" w:hAnsi="Times New Roman" w:cs="Times New Roman"/>
                <w:b/>
                <w:bCs/>
                <w:sz w:val="16"/>
                <w:szCs w:val="16"/>
                <w:lang w:eastAsia="hr-HR"/>
              </w:rPr>
              <w:br/>
              <w:t>br.</w:t>
            </w:r>
          </w:p>
        </w:tc>
        <w:tc>
          <w:tcPr>
            <w:tcW w:w="1137" w:type="dxa"/>
            <w:tcBorders>
              <w:top w:val="nil"/>
              <w:left w:val="nil"/>
              <w:bottom w:val="single" w:sz="4" w:space="0" w:color="auto"/>
              <w:right w:val="single" w:sz="4" w:space="0" w:color="auto"/>
            </w:tcBorders>
            <w:shd w:val="clear" w:color="000000" w:fill="C0C0C0"/>
            <w:vAlign w:val="center"/>
            <w:hideMark/>
          </w:tcPr>
          <w:p w14:paraId="7E15D8F2"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Vrsta kredita i zajmova</w:t>
            </w:r>
          </w:p>
        </w:tc>
        <w:tc>
          <w:tcPr>
            <w:tcW w:w="1394" w:type="dxa"/>
            <w:tcBorders>
              <w:top w:val="nil"/>
              <w:left w:val="nil"/>
              <w:bottom w:val="single" w:sz="4" w:space="0" w:color="auto"/>
              <w:right w:val="single" w:sz="4" w:space="0" w:color="auto"/>
            </w:tcBorders>
            <w:shd w:val="clear" w:color="000000" w:fill="C0C0C0"/>
            <w:vAlign w:val="center"/>
            <w:hideMark/>
          </w:tcPr>
          <w:p w14:paraId="2730C4BC"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Naziv pravne osobe</w:t>
            </w:r>
          </w:p>
        </w:tc>
        <w:tc>
          <w:tcPr>
            <w:tcW w:w="1472" w:type="dxa"/>
            <w:tcBorders>
              <w:top w:val="nil"/>
              <w:left w:val="nil"/>
              <w:bottom w:val="single" w:sz="4" w:space="0" w:color="auto"/>
              <w:right w:val="single" w:sz="4" w:space="0" w:color="auto"/>
            </w:tcBorders>
            <w:shd w:val="clear" w:color="000000" w:fill="C0C0C0"/>
            <w:vAlign w:val="center"/>
            <w:hideMark/>
          </w:tcPr>
          <w:p w14:paraId="14F82DDA"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Ugovorena valuta i iznos</w:t>
            </w:r>
          </w:p>
        </w:tc>
        <w:tc>
          <w:tcPr>
            <w:tcW w:w="1276" w:type="dxa"/>
            <w:tcBorders>
              <w:top w:val="nil"/>
              <w:left w:val="nil"/>
              <w:bottom w:val="single" w:sz="4" w:space="0" w:color="auto"/>
              <w:right w:val="single" w:sz="4" w:space="0" w:color="auto"/>
            </w:tcBorders>
            <w:shd w:val="clear" w:color="000000" w:fill="C0C0C0"/>
            <w:vAlign w:val="center"/>
            <w:hideMark/>
          </w:tcPr>
          <w:p w14:paraId="1003B799"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Stanje kredita i zajma 1.1.2022.</w:t>
            </w:r>
          </w:p>
        </w:tc>
        <w:tc>
          <w:tcPr>
            <w:tcW w:w="1417" w:type="dxa"/>
            <w:tcBorders>
              <w:top w:val="nil"/>
              <w:left w:val="nil"/>
              <w:bottom w:val="single" w:sz="4" w:space="0" w:color="auto"/>
              <w:right w:val="single" w:sz="4" w:space="0" w:color="auto"/>
            </w:tcBorders>
            <w:shd w:val="clear" w:color="000000" w:fill="C0C0C0"/>
            <w:vAlign w:val="center"/>
            <w:hideMark/>
          </w:tcPr>
          <w:p w14:paraId="79A73348"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Otplate glavnice</w:t>
            </w:r>
          </w:p>
        </w:tc>
        <w:tc>
          <w:tcPr>
            <w:tcW w:w="1228" w:type="dxa"/>
            <w:tcBorders>
              <w:top w:val="nil"/>
              <w:left w:val="nil"/>
              <w:bottom w:val="single" w:sz="4" w:space="0" w:color="auto"/>
              <w:right w:val="single" w:sz="4" w:space="0" w:color="auto"/>
            </w:tcBorders>
            <w:shd w:val="clear" w:color="000000" w:fill="C0C0C0"/>
            <w:vAlign w:val="center"/>
            <w:hideMark/>
          </w:tcPr>
          <w:p w14:paraId="1E675508"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Primljeni krediti i  zajmovi u tekućoj godini</w:t>
            </w:r>
          </w:p>
        </w:tc>
        <w:tc>
          <w:tcPr>
            <w:tcW w:w="1391" w:type="dxa"/>
            <w:tcBorders>
              <w:top w:val="nil"/>
              <w:left w:val="nil"/>
              <w:bottom w:val="single" w:sz="4" w:space="0" w:color="auto"/>
              <w:right w:val="single" w:sz="4" w:space="0" w:color="auto"/>
            </w:tcBorders>
            <w:shd w:val="clear" w:color="000000" w:fill="C0C0C0"/>
            <w:vAlign w:val="center"/>
            <w:hideMark/>
          </w:tcPr>
          <w:p w14:paraId="7D35E1C1"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xml:space="preserve">Stanje kredita i zajma </w:t>
            </w:r>
          </w:p>
          <w:p w14:paraId="17229EC1"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30.6.2022.</w:t>
            </w:r>
          </w:p>
        </w:tc>
        <w:tc>
          <w:tcPr>
            <w:tcW w:w="1137" w:type="dxa"/>
            <w:tcBorders>
              <w:top w:val="nil"/>
              <w:left w:val="nil"/>
              <w:bottom w:val="single" w:sz="4" w:space="0" w:color="auto"/>
              <w:right w:val="single" w:sz="4" w:space="0" w:color="auto"/>
            </w:tcBorders>
            <w:shd w:val="clear" w:color="000000" w:fill="C0C0C0"/>
            <w:vAlign w:val="center"/>
            <w:hideMark/>
          </w:tcPr>
          <w:p w14:paraId="26310C7C"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Revalorizacija / tečajne razlike u tekućoj godini</w:t>
            </w:r>
          </w:p>
        </w:tc>
        <w:tc>
          <w:tcPr>
            <w:tcW w:w="1138" w:type="dxa"/>
            <w:tcBorders>
              <w:top w:val="nil"/>
              <w:left w:val="nil"/>
              <w:bottom w:val="single" w:sz="4" w:space="0" w:color="auto"/>
              <w:right w:val="single" w:sz="4" w:space="0" w:color="auto"/>
            </w:tcBorders>
            <w:shd w:val="clear" w:color="000000" w:fill="C0C0C0"/>
            <w:vAlign w:val="center"/>
            <w:hideMark/>
          </w:tcPr>
          <w:p w14:paraId="42B8B7A1"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xml:space="preserve"> Datum primanja kredita i zajma</w:t>
            </w:r>
          </w:p>
        </w:tc>
        <w:tc>
          <w:tcPr>
            <w:tcW w:w="1692" w:type="dxa"/>
            <w:tcBorders>
              <w:top w:val="nil"/>
              <w:left w:val="nil"/>
              <w:bottom w:val="single" w:sz="4" w:space="0" w:color="auto"/>
              <w:right w:val="single" w:sz="4" w:space="0" w:color="auto"/>
            </w:tcBorders>
            <w:shd w:val="clear" w:color="000000" w:fill="C0C0C0"/>
            <w:vAlign w:val="center"/>
            <w:hideMark/>
          </w:tcPr>
          <w:p w14:paraId="43697960"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Datum dospijeća kredita i zajma</w:t>
            </w:r>
          </w:p>
        </w:tc>
      </w:tr>
      <w:tr w:rsidR="00FE3739" w:rsidRPr="00FE3739" w14:paraId="0F5653D7" w14:textId="77777777" w:rsidTr="0082759D">
        <w:trPr>
          <w:trHeight w:val="21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C705ED"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1</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613B1130"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Tuzemni kratkoročni krediti i zajmovi</w:t>
            </w:r>
          </w:p>
        </w:tc>
        <w:tc>
          <w:tcPr>
            <w:tcW w:w="1394" w:type="dxa"/>
            <w:tcBorders>
              <w:top w:val="nil"/>
              <w:left w:val="nil"/>
              <w:bottom w:val="single" w:sz="4" w:space="0" w:color="auto"/>
              <w:right w:val="single" w:sz="4" w:space="0" w:color="auto"/>
            </w:tcBorders>
            <w:shd w:val="clear" w:color="auto" w:fill="auto"/>
            <w:vAlign w:val="center"/>
            <w:hideMark/>
          </w:tcPr>
          <w:p w14:paraId="320F523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72" w:type="dxa"/>
            <w:tcBorders>
              <w:top w:val="nil"/>
              <w:left w:val="nil"/>
              <w:bottom w:val="single" w:sz="4" w:space="0" w:color="auto"/>
              <w:right w:val="single" w:sz="4" w:space="0" w:color="auto"/>
            </w:tcBorders>
            <w:shd w:val="clear" w:color="auto" w:fill="auto"/>
            <w:vAlign w:val="center"/>
            <w:hideMark/>
          </w:tcPr>
          <w:p w14:paraId="10D160B9"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76" w:type="dxa"/>
            <w:tcBorders>
              <w:top w:val="nil"/>
              <w:left w:val="nil"/>
              <w:bottom w:val="single" w:sz="4" w:space="0" w:color="auto"/>
              <w:right w:val="single" w:sz="4" w:space="0" w:color="auto"/>
            </w:tcBorders>
            <w:shd w:val="clear" w:color="auto" w:fill="auto"/>
            <w:hideMark/>
          </w:tcPr>
          <w:p w14:paraId="4B7845C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17" w:type="dxa"/>
            <w:tcBorders>
              <w:top w:val="nil"/>
              <w:left w:val="nil"/>
              <w:bottom w:val="single" w:sz="4" w:space="0" w:color="auto"/>
              <w:right w:val="single" w:sz="4" w:space="0" w:color="auto"/>
            </w:tcBorders>
            <w:shd w:val="clear" w:color="auto" w:fill="auto"/>
            <w:hideMark/>
          </w:tcPr>
          <w:p w14:paraId="601A332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28" w:type="dxa"/>
            <w:tcBorders>
              <w:top w:val="nil"/>
              <w:left w:val="nil"/>
              <w:bottom w:val="single" w:sz="4" w:space="0" w:color="auto"/>
              <w:right w:val="single" w:sz="4" w:space="0" w:color="auto"/>
            </w:tcBorders>
            <w:shd w:val="clear" w:color="auto" w:fill="auto"/>
            <w:hideMark/>
          </w:tcPr>
          <w:p w14:paraId="6828E755"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1" w:type="dxa"/>
            <w:tcBorders>
              <w:top w:val="nil"/>
              <w:left w:val="nil"/>
              <w:bottom w:val="single" w:sz="4" w:space="0" w:color="auto"/>
              <w:right w:val="single" w:sz="4" w:space="0" w:color="auto"/>
            </w:tcBorders>
            <w:shd w:val="clear" w:color="auto" w:fill="auto"/>
            <w:hideMark/>
          </w:tcPr>
          <w:p w14:paraId="043FA05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single" w:sz="4" w:space="0" w:color="auto"/>
            </w:tcBorders>
            <w:shd w:val="clear" w:color="auto" w:fill="auto"/>
            <w:hideMark/>
          </w:tcPr>
          <w:p w14:paraId="17F7ECA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1D3D6BA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noWrap/>
            <w:vAlign w:val="bottom"/>
            <w:hideMark/>
          </w:tcPr>
          <w:p w14:paraId="5856A72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54DF435E"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7DDB1114"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582B326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0C38DF3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72" w:type="dxa"/>
            <w:tcBorders>
              <w:top w:val="nil"/>
              <w:left w:val="nil"/>
              <w:bottom w:val="single" w:sz="4" w:space="0" w:color="auto"/>
              <w:right w:val="single" w:sz="4" w:space="0" w:color="auto"/>
            </w:tcBorders>
            <w:shd w:val="clear" w:color="auto" w:fill="auto"/>
            <w:vAlign w:val="center"/>
            <w:hideMark/>
          </w:tcPr>
          <w:p w14:paraId="7CD77C31"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76" w:type="dxa"/>
            <w:tcBorders>
              <w:top w:val="nil"/>
              <w:left w:val="nil"/>
              <w:bottom w:val="single" w:sz="4" w:space="0" w:color="auto"/>
              <w:right w:val="single" w:sz="4" w:space="0" w:color="auto"/>
            </w:tcBorders>
            <w:shd w:val="clear" w:color="auto" w:fill="auto"/>
            <w:hideMark/>
          </w:tcPr>
          <w:p w14:paraId="71C46DB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17" w:type="dxa"/>
            <w:tcBorders>
              <w:top w:val="nil"/>
              <w:left w:val="nil"/>
              <w:bottom w:val="single" w:sz="4" w:space="0" w:color="auto"/>
              <w:right w:val="single" w:sz="4" w:space="0" w:color="auto"/>
            </w:tcBorders>
            <w:shd w:val="clear" w:color="auto" w:fill="auto"/>
            <w:hideMark/>
          </w:tcPr>
          <w:p w14:paraId="17B2FB4D"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28" w:type="dxa"/>
            <w:tcBorders>
              <w:top w:val="nil"/>
              <w:left w:val="nil"/>
              <w:bottom w:val="single" w:sz="4" w:space="0" w:color="auto"/>
              <w:right w:val="single" w:sz="4" w:space="0" w:color="auto"/>
            </w:tcBorders>
            <w:shd w:val="clear" w:color="auto" w:fill="auto"/>
            <w:hideMark/>
          </w:tcPr>
          <w:p w14:paraId="485F746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1" w:type="dxa"/>
            <w:tcBorders>
              <w:top w:val="nil"/>
              <w:left w:val="nil"/>
              <w:bottom w:val="single" w:sz="4" w:space="0" w:color="auto"/>
              <w:right w:val="single" w:sz="4" w:space="0" w:color="auto"/>
            </w:tcBorders>
            <w:shd w:val="clear" w:color="auto" w:fill="auto"/>
            <w:hideMark/>
          </w:tcPr>
          <w:p w14:paraId="1100FBB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single" w:sz="4" w:space="0" w:color="auto"/>
            </w:tcBorders>
            <w:shd w:val="clear" w:color="auto" w:fill="auto"/>
            <w:hideMark/>
          </w:tcPr>
          <w:p w14:paraId="6DC6729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7126675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noWrap/>
            <w:vAlign w:val="bottom"/>
            <w:hideMark/>
          </w:tcPr>
          <w:p w14:paraId="69574AD9"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2095D8E7"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14285381"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6A1833F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3D8F2642"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72" w:type="dxa"/>
            <w:tcBorders>
              <w:top w:val="nil"/>
              <w:left w:val="nil"/>
              <w:bottom w:val="single" w:sz="4" w:space="0" w:color="auto"/>
              <w:right w:val="single" w:sz="4" w:space="0" w:color="auto"/>
            </w:tcBorders>
            <w:shd w:val="clear" w:color="auto" w:fill="auto"/>
            <w:vAlign w:val="center"/>
            <w:hideMark/>
          </w:tcPr>
          <w:p w14:paraId="37BB986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76" w:type="dxa"/>
            <w:tcBorders>
              <w:top w:val="nil"/>
              <w:left w:val="nil"/>
              <w:bottom w:val="single" w:sz="4" w:space="0" w:color="auto"/>
              <w:right w:val="single" w:sz="4" w:space="0" w:color="auto"/>
            </w:tcBorders>
            <w:shd w:val="clear" w:color="auto" w:fill="auto"/>
            <w:hideMark/>
          </w:tcPr>
          <w:p w14:paraId="32D28CDF"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17" w:type="dxa"/>
            <w:tcBorders>
              <w:top w:val="nil"/>
              <w:left w:val="nil"/>
              <w:bottom w:val="single" w:sz="4" w:space="0" w:color="auto"/>
              <w:right w:val="single" w:sz="4" w:space="0" w:color="auto"/>
            </w:tcBorders>
            <w:shd w:val="clear" w:color="auto" w:fill="auto"/>
            <w:hideMark/>
          </w:tcPr>
          <w:p w14:paraId="52731E9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28" w:type="dxa"/>
            <w:tcBorders>
              <w:top w:val="nil"/>
              <w:left w:val="nil"/>
              <w:bottom w:val="single" w:sz="4" w:space="0" w:color="auto"/>
              <w:right w:val="single" w:sz="4" w:space="0" w:color="auto"/>
            </w:tcBorders>
            <w:shd w:val="clear" w:color="auto" w:fill="auto"/>
            <w:hideMark/>
          </w:tcPr>
          <w:p w14:paraId="2569E0C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tcBorders>
              <w:top w:val="nil"/>
              <w:left w:val="nil"/>
              <w:bottom w:val="single" w:sz="4" w:space="0" w:color="auto"/>
              <w:right w:val="single" w:sz="4" w:space="0" w:color="auto"/>
            </w:tcBorders>
            <w:shd w:val="clear" w:color="auto" w:fill="auto"/>
            <w:hideMark/>
          </w:tcPr>
          <w:p w14:paraId="69DFE151"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7" w:type="dxa"/>
            <w:tcBorders>
              <w:top w:val="nil"/>
              <w:left w:val="nil"/>
              <w:bottom w:val="single" w:sz="4" w:space="0" w:color="auto"/>
              <w:right w:val="single" w:sz="4" w:space="0" w:color="auto"/>
            </w:tcBorders>
            <w:shd w:val="clear" w:color="auto" w:fill="auto"/>
            <w:hideMark/>
          </w:tcPr>
          <w:p w14:paraId="4CD3C9C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73F0999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noWrap/>
            <w:vAlign w:val="bottom"/>
            <w:hideMark/>
          </w:tcPr>
          <w:p w14:paraId="70419FA1"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50506D06"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2FAEE1AC"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63144F7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1D3942C0"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UKUPNO</w:t>
            </w:r>
          </w:p>
        </w:tc>
        <w:tc>
          <w:tcPr>
            <w:tcW w:w="1472" w:type="dxa"/>
            <w:tcBorders>
              <w:top w:val="nil"/>
              <w:left w:val="nil"/>
              <w:bottom w:val="nil"/>
              <w:right w:val="nil"/>
            </w:tcBorders>
            <w:shd w:val="clear" w:color="000000" w:fill="C0C0C0"/>
            <w:vAlign w:val="center"/>
            <w:hideMark/>
          </w:tcPr>
          <w:p w14:paraId="38C29445"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0,00 </w:t>
            </w:r>
          </w:p>
        </w:tc>
        <w:tc>
          <w:tcPr>
            <w:tcW w:w="1276" w:type="dxa"/>
            <w:tcBorders>
              <w:top w:val="single" w:sz="4" w:space="0" w:color="auto"/>
              <w:left w:val="single" w:sz="4" w:space="0" w:color="auto"/>
              <w:bottom w:val="single" w:sz="4" w:space="0" w:color="auto"/>
              <w:right w:val="single" w:sz="4" w:space="0" w:color="000000"/>
            </w:tcBorders>
            <w:shd w:val="pct25" w:color="C0C0C0" w:fill="auto"/>
            <w:noWrap/>
            <w:vAlign w:val="center"/>
            <w:hideMark/>
          </w:tcPr>
          <w:p w14:paraId="1BBEF0B6"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417" w:type="dxa"/>
            <w:tcBorders>
              <w:top w:val="single" w:sz="4" w:space="0" w:color="auto"/>
              <w:left w:val="nil"/>
              <w:bottom w:val="single" w:sz="4" w:space="0" w:color="auto"/>
              <w:right w:val="single" w:sz="4" w:space="0" w:color="000000"/>
            </w:tcBorders>
            <w:shd w:val="pct25" w:color="C0C0C0" w:fill="auto"/>
            <w:noWrap/>
            <w:vAlign w:val="center"/>
            <w:hideMark/>
          </w:tcPr>
          <w:p w14:paraId="07254133"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28" w:type="dxa"/>
            <w:tcBorders>
              <w:top w:val="single" w:sz="4" w:space="0" w:color="auto"/>
              <w:left w:val="nil"/>
              <w:bottom w:val="single" w:sz="4" w:space="0" w:color="auto"/>
              <w:right w:val="single" w:sz="4" w:space="0" w:color="000000"/>
            </w:tcBorders>
            <w:shd w:val="pct25" w:color="C0C0C0" w:fill="auto"/>
            <w:noWrap/>
            <w:vAlign w:val="center"/>
            <w:hideMark/>
          </w:tcPr>
          <w:p w14:paraId="3B42F527"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391" w:type="dxa"/>
            <w:tcBorders>
              <w:top w:val="single" w:sz="4" w:space="0" w:color="auto"/>
              <w:left w:val="nil"/>
              <w:bottom w:val="single" w:sz="4" w:space="0" w:color="auto"/>
              <w:right w:val="single" w:sz="4" w:space="0" w:color="000000"/>
            </w:tcBorders>
            <w:shd w:val="pct25" w:color="C0C0C0" w:fill="auto"/>
            <w:noWrap/>
            <w:vAlign w:val="center"/>
            <w:hideMark/>
          </w:tcPr>
          <w:p w14:paraId="12C3B8C8"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3967" w:type="dxa"/>
            <w:gridSpan w:val="3"/>
            <w:tcBorders>
              <w:top w:val="single" w:sz="4" w:space="0" w:color="auto"/>
              <w:left w:val="nil"/>
              <w:bottom w:val="single" w:sz="4" w:space="0" w:color="auto"/>
              <w:right w:val="single" w:sz="4" w:space="0" w:color="000000"/>
            </w:tcBorders>
            <w:shd w:val="clear" w:color="000000" w:fill="C0C0C0"/>
            <w:hideMark/>
          </w:tcPr>
          <w:p w14:paraId="79947B70"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0E7771C2" w14:textId="77777777" w:rsidTr="0082759D">
        <w:trPr>
          <w:trHeight w:val="20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736A67"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2</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3EC5C87C"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Tuzemni dugoročni krediti i zajmovi</w:t>
            </w:r>
          </w:p>
        </w:tc>
        <w:tc>
          <w:tcPr>
            <w:tcW w:w="1394" w:type="dxa"/>
            <w:vMerge w:val="restart"/>
            <w:tcBorders>
              <w:top w:val="nil"/>
              <w:left w:val="single" w:sz="4" w:space="0" w:color="auto"/>
              <w:bottom w:val="single" w:sz="4" w:space="0" w:color="000000"/>
              <w:right w:val="single" w:sz="4" w:space="0" w:color="auto"/>
            </w:tcBorders>
            <w:shd w:val="clear" w:color="auto" w:fill="auto"/>
            <w:vAlign w:val="center"/>
          </w:tcPr>
          <w:p w14:paraId="44A9196F"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p>
        </w:tc>
        <w:tc>
          <w:tcPr>
            <w:tcW w:w="147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6418FBE" w14:textId="77777777" w:rsidR="00FE3739" w:rsidRPr="00FE3739" w:rsidRDefault="00FE3739" w:rsidP="00FE3739">
            <w:pPr>
              <w:spacing w:after="0" w:line="240" w:lineRule="auto"/>
              <w:jc w:val="right"/>
              <w:rPr>
                <w:rFonts w:ascii="Times New Roman" w:eastAsia="Times New Roman" w:hAnsi="Times New Roman" w:cs="Times New Roman"/>
                <w:sz w:val="16"/>
                <w:szCs w:val="16"/>
                <w:lang w:eastAsia="hr-HR"/>
              </w:rPr>
            </w:pP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C342C63" w14:textId="77777777" w:rsidR="00FE3739" w:rsidRPr="00FE3739" w:rsidRDefault="00FE3739" w:rsidP="00FE3739">
            <w:pPr>
              <w:spacing w:after="0" w:line="240" w:lineRule="auto"/>
              <w:jc w:val="right"/>
              <w:rPr>
                <w:rFonts w:ascii="Times New Roman" w:eastAsia="Times New Roman" w:hAnsi="Times New Roman" w:cs="Times New Roman"/>
                <w:sz w:val="16"/>
                <w:szCs w:val="16"/>
                <w:lang w:eastAsia="hr-HR"/>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897ACEE" w14:textId="77777777" w:rsidR="00FE3739" w:rsidRPr="00FE3739" w:rsidRDefault="00FE3739" w:rsidP="00FE3739">
            <w:pPr>
              <w:spacing w:after="0" w:line="240" w:lineRule="auto"/>
              <w:jc w:val="right"/>
              <w:rPr>
                <w:rFonts w:ascii="Times New Roman" w:eastAsia="Times New Roman" w:hAnsi="Times New Roman" w:cs="Times New Roman"/>
                <w:sz w:val="16"/>
                <w:szCs w:val="16"/>
                <w:lang w:eastAsia="hr-HR"/>
              </w:rPr>
            </w:pPr>
          </w:p>
        </w:tc>
        <w:tc>
          <w:tcPr>
            <w:tcW w:w="12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DD1ED92"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993BBF9" w14:textId="77777777" w:rsidR="00FE3739" w:rsidRPr="00FE3739" w:rsidRDefault="00FE3739" w:rsidP="00FE3739">
            <w:pPr>
              <w:spacing w:after="0" w:line="240" w:lineRule="auto"/>
              <w:jc w:val="right"/>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single" w:sz="4" w:space="0" w:color="auto"/>
            </w:tcBorders>
            <w:shd w:val="clear" w:color="auto" w:fill="auto"/>
            <w:hideMark/>
          </w:tcPr>
          <w:p w14:paraId="639F39A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vMerge w:val="restart"/>
            <w:tcBorders>
              <w:top w:val="nil"/>
              <w:left w:val="single" w:sz="4" w:space="0" w:color="auto"/>
              <w:bottom w:val="single" w:sz="4" w:space="0" w:color="000000"/>
              <w:right w:val="single" w:sz="4" w:space="0" w:color="auto"/>
            </w:tcBorders>
            <w:shd w:val="clear" w:color="auto" w:fill="auto"/>
            <w:vAlign w:val="center"/>
          </w:tcPr>
          <w:p w14:paraId="6E741269"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p>
        </w:tc>
        <w:tc>
          <w:tcPr>
            <w:tcW w:w="1692" w:type="dxa"/>
            <w:vMerge w:val="restart"/>
            <w:tcBorders>
              <w:top w:val="nil"/>
              <w:left w:val="single" w:sz="4" w:space="0" w:color="auto"/>
              <w:bottom w:val="single" w:sz="4" w:space="0" w:color="000000"/>
              <w:right w:val="single" w:sz="4" w:space="0" w:color="auto"/>
            </w:tcBorders>
            <w:shd w:val="clear" w:color="auto" w:fill="auto"/>
            <w:vAlign w:val="center"/>
          </w:tcPr>
          <w:p w14:paraId="75F3364F"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p>
        </w:tc>
      </w:tr>
      <w:tr w:rsidR="00FE3739" w:rsidRPr="00FE3739" w14:paraId="7EB1B8B4"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1753D919"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06BC61B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vMerge/>
            <w:tcBorders>
              <w:top w:val="nil"/>
              <w:left w:val="single" w:sz="4" w:space="0" w:color="auto"/>
              <w:bottom w:val="single" w:sz="4" w:space="0" w:color="000000"/>
              <w:right w:val="single" w:sz="4" w:space="0" w:color="auto"/>
            </w:tcBorders>
            <w:vAlign w:val="center"/>
          </w:tcPr>
          <w:p w14:paraId="03FD3D7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72" w:type="dxa"/>
            <w:vMerge/>
            <w:tcBorders>
              <w:top w:val="single" w:sz="4" w:space="0" w:color="auto"/>
              <w:left w:val="single" w:sz="4" w:space="0" w:color="auto"/>
              <w:bottom w:val="single" w:sz="4" w:space="0" w:color="000000"/>
              <w:right w:val="single" w:sz="4" w:space="0" w:color="auto"/>
            </w:tcBorders>
            <w:vAlign w:val="center"/>
          </w:tcPr>
          <w:p w14:paraId="252CAAFF"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3DA8B029"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17" w:type="dxa"/>
            <w:vMerge/>
            <w:tcBorders>
              <w:top w:val="single" w:sz="4" w:space="0" w:color="auto"/>
              <w:left w:val="single" w:sz="4" w:space="0" w:color="auto"/>
              <w:bottom w:val="single" w:sz="4" w:space="0" w:color="000000"/>
              <w:right w:val="single" w:sz="4" w:space="0" w:color="auto"/>
            </w:tcBorders>
            <w:vAlign w:val="center"/>
          </w:tcPr>
          <w:p w14:paraId="0B7ADF3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28" w:type="dxa"/>
            <w:vMerge/>
            <w:tcBorders>
              <w:top w:val="single" w:sz="4" w:space="0" w:color="auto"/>
              <w:left w:val="single" w:sz="4" w:space="0" w:color="auto"/>
              <w:bottom w:val="single" w:sz="4" w:space="0" w:color="000000"/>
              <w:right w:val="single" w:sz="4" w:space="0" w:color="auto"/>
            </w:tcBorders>
            <w:vAlign w:val="center"/>
            <w:hideMark/>
          </w:tcPr>
          <w:p w14:paraId="03D26EB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1" w:type="dxa"/>
            <w:vMerge/>
            <w:tcBorders>
              <w:top w:val="single" w:sz="4" w:space="0" w:color="auto"/>
              <w:left w:val="single" w:sz="4" w:space="0" w:color="auto"/>
              <w:bottom w:val="single" w:sz="4" w:space="0" w:color="000000"/>
              <w:right w:val="single" w:sz="4" w:space="0" w:color="auto"/>
            </w:tcBorders>
            <w:vAlign w:val="center"/>
            <w:hideMark/>
          </w:tcPr>
          <w:p w14:paraId="3AEF2B1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single" w:sz="4" w:space="0" w:color="auto"/>
            </w:tcBorders>
            <w:shd w:val="clear" w:color="auto" w:fill="auto"/>
            <w:hideMark/>
          </w:tcPr>
          <w:p w14:paraId="0455EB4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vMerge/>
            <w:tcBorders>
              <w:top w:val="nil"/>
              <w:left w:val="single" w:sz="4" w:space="0" w:color="auto"/>
              <w:bottom w:val="single" w:sz="4" w:space="0" w:color="000000"/>
              <w:right w:val="single" w:sz="4" w:space="0" w:color="auto"/>
            </w:tcBorders>
            <w:vAlign w:val="center"/>
          </w:tcPr>
          <w:p w14:paraId="6F30B4C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692" w:type="dxa"/>
            <w:vMerge/>
            <w:tcBorders>
              <w:top w:val="nil"/>
              <w:left w:val="single" w:sz="4" w:space="0" w:color="auto"/>
              <w:bottom w:val="single" w:sz="4" w:space="0" w:color="000000"/>
              <w:right w:val="single" w:sz="4" w:space="0" w:color="auto"/>
            </w:tcBorders>
            <w:vAlign w:val="center"/>
          </w:tcPr>
          <w:p w14:paraId="3A94EF6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r>
      <w:tr w:rsidR="00FE3739" w:rsidRPr="00FE3739" w14:paraId="1233E9E0"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0307D39F"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5E4E228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vMerge/>
            <w:tcBorders>
              <w:top w:val="nil"/>
              <w:left w:val="single" w:sz="4" w:space="0" w:color="auto"/>
              <w:bottom w:val="single" w:sz="4" w:space="0" w:color="000000"/>
              <w:right w:val="single" w:sz="4" w:space="0" w:color="auto"/>
            </w:tcBorders>
            <w:vAlign w:val="center"/>
          </w:tcPr>
          <w:p w14:paraId="76904002"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72" w:type="dxa"/>
            <w:vMerge/>
            <w:tcBorders>
              <w:top w:val="single" w:sz="4" w:space="0" w:color="auto"/>
              <w:left w:val="single" w:sz="4" w:space="0" w:color="auto"/>
              <w:bottom w:val="single" w:sz="4" w:space="0" w:color="000000"/>
              <w:right w:val="single" w:sz="4" w:space="0" w:color="auto"/>
            </w:tcBorders>
            <w:vAlign w:val="center"/>
          </w:tcPr>
          <w:p w14:paraId="16F473D5"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3B0C6375"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17" w:type="dxa"/>
            <w:vMerge/>
            <w:tcBorders>
              <w:top w:val="single" w:sz="4" w:space="0" w:color="auto"/>
              <w:left w:val="single" w:sz="4" w:space="0" w:color="auto"/>
              <w:bottom w:val="single" w:sz="4" w:space="0" w:color="000000"/>
              <w:right w:val="single" w:sz="4" w:space="0" w:color="auto"/>
            </w:tcBorders>
            <w:vAlign w:val="center"/>
          </w:tcPr>
          <w:p w14:paraId="6550585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28" w:type="dxa"/>
            <w:vMerge/>
            <w:tcBorders>
              <w:top w:val="single" w:sz="4" w:space="0" w:color="auto"/>
              <w:left w:val="single" w:sz="4" w:space="0" w:color="auto"/>
              <w:bottom w:val="single" w:sz="4" w:space="0" w:color="000000"/>
              <w:right w:val="single" w:sz="4" w:space="0" w:color="auto"/>
            </w:tcBorders>
            <w:vAlign w:val="center"/>
            <w:hideMark/>
          </w:tcPr>
          <w:p w14:paraId="565AF852"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1" w:type="dxa"/>
            <w:vMerge/>
            <w:tcBorders>
              <w:top w:val="single" w:sz="4" w:space="0" w:color="auto"/>
              <w:left w:val="single" w:sz="4" w:space="0" w:color="auto"/>
              <w:bottom w:val="single" w:sz="4" w:space="0" w:color="000000"/>
              <w:right w:val="single" w:sz="4" w:space="0" w:color="auto"/>
            </w:tcBorders>
            <w:vAlign w:val="center"/>
            <w:hideMark/>
          </w:tcPr>
          <w:p w14:paraId="7AF54A6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single" w:sz="4" w:space="0" w:color="auto"/>
            </w:tcBorders>
            <w:shd w:val="clear" w:color="auto" w:fill="auto"/>
            <w:hideMark/>
          </w:tcPr>
          <w:p w14:paraId="2F33A7AF"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vMerge/>
            <w:tcBorders>
              <w:top w:val="nil"/>
              <w:left w:val="single" w:sz="4" w:space="0" w:color="auto"/>
              <w:bottom w:val="single" w:sz="4" w:space="0" w:color="000000"/>
              <w:right w:val="single" w:sz="4" w:space="0" w:color="auto"/>
            </w:tcBorders>
            <w:vAlign w:val="center"/>
          </w:tcPr>
          <w:p w14:paraId="6BB4B7D1"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692" w:type="dxa"/>
            <w:vMerge/>
            <w:tcBorders>
              <w:top w:val="nil"/>
              <w:left w:val="single" w:sz="4" w:space="0" w:color="auto"/>
              <w:bottom w:val="single" w:sz="4" w:space="0" w:color="000000"/>
              <w:right w:val="single" w:sz="4" w:space="0" w:color="auto"/>
            </w:tcBorders>
            <w:vAlign w:val="center"/>
          </w:tcPr>
          <w:p w14:paraId="0EFCC59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r>
      <w:tr w:rsidR="00FE3739" w:rsidRPr="00FE3739" w14:paraId="7730DBE6"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6C9FF191"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4F03348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vMerge/>
            <w:tcBorders>
              <w:top w:val="nil"/>
              <w:left w:val="single" w:sz="4" w:space="0" w:color="auto"/>
              <w:bottom w:val="single" w:sz="4" w:space="0" w:color="000000"/>
              <w:right w:val="single" w:sz="4" w:space="0" w:color="auto"/>
            </w:tcBorders>
            <w:vAlign w:val="center"/>
          </w:tcPr>
          <w:p w14:paraId="4903B5D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72" w:type="dxa"/>
            <w:vMerge/>
            <w:tcBorders>
              <w:top w:val="nil"/>
              <w:left w:val="single" w:sz="4" w:space="0" w:color="auto"/>
              <w:bottom w:val="single" w:sz="4" w:space="0" w:color="000000"/>
              <w:right w:val="single" w:sz="4" w:space="0" w:color="auto"/>
            </w:tcBorders>
            <w:vAlign w:val="center"/>
          </w:tcPr>
          <w:p w14:paraId="2E64419D"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76" w:type="dxa"/>
            <w:vMerge/>
            <w:tcBorders>
              <w:top w:val="nil"/>
              <w:left w:val="single" w:sz="4" w:space="0" w:color="auto"/>
              <w:bottom w:val="single" w:sz="4" w:space="0" w:color="000000"/>
              <w:right w:val="single" w:sz="4" w:space="0" w:color="auto"/>
            </w:tcBorders>
            <w:vAlign w:val="center"/>
          </w:tcPr>
          <w:p w14:paraId="57360092"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17" w:type="dxa"/>
            <w:vMerge/>
            <w:tcBorders>
              <w:top w:val="nil"/>
              <w:left w:val="single" w:sz="4" w:space="0" w:color="auto"/>
              <w:bottom w:val="single" w:sz="4" w:space="0" w:color="000000"/>
              <w:right w:val="single" w:sz="4" w:space="0" w:color="auto"/>
            </w:tcBorders>
            <w:vAlign w:val="center"/>
          </w:tcPr>
          <w:p w14:paraId="4DC0C76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28" w:type="dxa"/>
            <w:vMerge/>
            <w:tcBorders>
              <w:top w:val="nil"/>
              <w:left w:val="single" w:sz="4" w:space="0" w:color="auto"/>
              <w:bottom w:val="single" w:sz="4" w:space="0" w:color="000000"/>
              <w:right w:val="single" w:sz="4" w:space="0" w:color="auto"/>
            </w:tcBorders>
            <w:vAlign w:val="center"/>
            <w:hideMark/>
          </w:tcPr>
          <w:p w14:paraId="77AE25CF"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1" w:type="dxa"/>
            <w:vMerge/>
            <w:tcBorders>
              <w:top w:val="nil"/>
              <w:left w:val="single" w:sz="4" w:space="0" w:color="auto"/>
              <w:bottom w:val="single" w:sz="4" w:space="0" w:color="000000"/>
              <w:right w:val="single" w:sz="4" w:space="0" w:color="auto"/>
            </w:tcBorders>
            <w:vAlign w:val="center"/>
            <w:hideMark/>
          </w:tcPr>
          <w:p w14:paraId="6EED784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single" w:sz="4" w:space="0" w:color="auto"/>
            </w:tcBorders>
            <w:shd w:val="clear" w:color="auto" w:fill="auto"/>
            <w:hideMark/>
          </w:tcPr>
          <w:p w14:paraId="272BFBD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vMerge/>
            <w:tcBorders>
              <w:top w:val="nil"/>
              <w:left w:val="single" w:sz="4" w:space="0" w:color="auto"/>
              <w:bottom w:val="single" w:sz="4" w:space="0" w:color="000000"/>
              <w:right w:val="single" w:sz="4" w:space="0" w:color="auto"/>
            </w:tcBorders>
            <w:vAlign w:val="center"/>
          </w:tcPr>
          <w:p w14:paraId="5D69E61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692" w:type="dxa"/>
            <w:vMerge/>
            <w:tcBorders>
              <w:top w:val="nil"/>
              <w:left w:val="single" w:sz="4" w:space="0" w:color="auto"/>
              <w:bottom w:val="single" w:sz="4" w:space="0" w:color="000000"/>
              <w:right w:val="single" w:sz="4" w:space="0" w:color="auto"/>
            </w:tcBorders>
            <w:vAlign w:val="center"/>
          </w:tcPr>
          <w:p w14:paraId="42ACB88D"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r>
      <w:tr w:rsidR="00FE3739" w:rsidRPr="00FE3739" w14:paraId="6FFC7B38" w14:textId="77777777" w:rsidTr="0082759D">
        <w:trPr>
          <w:trHeight w:val="93"/>
        </w:trPr>
        <w:tc>
          <w:tcPr>
            <w:tcW w:w="392" w:type="dxa"/>
            <w:vMerge/>
            <w:tcBorders>
              <w:top w:val="nil"/>
              <w:left w:val="single" w:sz="4" w:space="0" w:color="auto"/>
              <w:bottom w:val="single" w:sz="4" w:space="0" w:color="auto"/>
              <w:right w:val="single" w:sz="4" w:space="0" w:color="auto"/>
            </w:tcBorders>
            <w:vAlign w:val="center"/>
            <w:hideMark/>
          </w:tcPr>
          <w:p w14:paraId="28710F3A"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1461E38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vMerge/>
            <w:tcBorders>
              <w:top w:val="nil"/>
              <w:left w:val="single" w:sz="4" w:space="0" w:color="auto"/>
              <w:bottom w:val="single" w:sz="4" w:space="0" w:color="000000"/>
              <w:right w:val="single" w:sz="4" w:space="0" w:color="auto"/>
            </w:tcBorders>
            <w:vAlign w:val="center"/>
          </w:tcPr>
          <w:p w14:paraId="0A62D2D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72" w:type="dxa"/>
            <w:vMerge/>
            <w:tcBorders>
              <w:top w:val="nil"/>
              <w:left w:val="single" w:sz="4" w:space="0" w:color="auto"/>
              <w:bottom w:val="single" w:sz="4" w:space="0" w:color="000000"/>
              <w:right w:val="single" w:sz="4" w:space="0" w:color="auto"/>
            </w:tcBorders>
            <w:vAlign w:val="center"/>
          </w:tcPr>
          <w:p w14:paraId="0C3F544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76" w:type="dxa"/>
            <w:vMerge/>
            <w:tcBorders>
              <w:top w:val="nil"/>
              <w:left w:val="single" w:sz="4" w:space="0" w:color="auto"/>
              <w:bottom w:val="single" w:sz="4" w:space="0" w:color="000000"/>
              <w:right w:val="single" w:sz="4" w:space="0" w:color="auto"/>
            </w:tcBorders>
            <w:vAlign w:val="center"/>
          </w:tcPr>
          <w:p w14:paraId="7491F1C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417" w:type="dxa"/>
            <w:vMerge/>
            <w:tcBorders>
              <w:top w:val="nil"/>
              <w:left w:val="single" w:sz="4" w:space="0" w:color="auto"/>
              <w:bottom w:val="single" w:sz="4" w:space="0" w:color="000000"/>
              <w:right w:val="single" w:sz="4" w:space="0" w:color="auto"/>
            </w:tcBorders>
            <w:vAlign w:val="center"/>
          </w:tcPr>
          <w:p w14:paraId="1DF53709"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228" w:type="dxa"/>
            <w:vMerge/>
            <w:tcBorders>
              <w:top w:val="nil"/>
              <w:left w:val="single" w:sz="4" w:space="0" w:color="auto"/>
              <w:bottom w:val="single" w:sz="4" w:space="0" w:color="000000"/>
              <w:right w:val="single" w:sz="4" w:space="0" w:color="auto"/>
            </w:tcBorders>
            <w:vAlign w:val="center"/>
            <w:hideMark/>
          </w:tcPr>
          <w:p w14:paraId="634D22B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1" w:type="dxa"/>
            <w:vMerge/>
            <w:tcBorders>
              <w:top w:val="nil"/>
              <w:left w:val="single" w:sz="4" w:space="0" w:color="auto"/>
              <w:bottom w:val="single" w:sz="4" w:space="0" w:color="000000"/>
              <w:right w:val="single" w:sz="4" w:space="0" w:color="auto"/>
            </w:tcBorders>
            <w:vAlign w:val="center"/>
            <w:hideMark/>
          </w:tcPr>
          <w:p w14:paraId="2139CD81"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137" w:type="dxa"/>
            <w:tcBorders>
              <w:top w:val="nil"/>
              <w:left w:val="nil"/>
              <w:bottom w:val="single" w:sz="4" w:space="0" w:color="auto"/>
              <w:right w:val="single" w:sz="4" w:space="0" w:color="auto"/>
            </w:tcBorders>
            <w:shd w:val="clear" w:color="auto" w:fill="auto"/>
            <w:hideMark/>
          </w:tcPr>
          <w:p w14:paraId="418D8D7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vMerge/>
            <w:tcBorders>
              <w:top w:val="nil"/>
              <w:left w:val="single" w:sz="4" w:space="0" w:color="auto"/>
              <w:bottom w:val="single" w:sz="4" w:space="0" w:color="000000"/>
              <w:right w:val="single" w:sz="4" w:space="0" w:color="auto"/>
            </w:tcBorders>
            <w:vAlign w:val="center"/>
          </w:tcPr>
          <w:p w14:paraId="6E79635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692" w:type="dxa"/>
            <w:vMerge/>
            <w:tcBorders>
              <w:top w:val="nil"/>
              <w:left w:val="single" w:sz="4" w:space="0" w:color="auto"/>
              <w:bottom w:val="single" w:sz="4" w:space="0" w:color="000000"/>
              <w:right w:val="single" w:sz="4" w:space="0" w:color="auto"/>
            </w:tcBorders>
            <w:vAlign w:val="center"/>
          </w:tcPr>
          <w:p w14:paraId="41E4577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r>
      <w:tr w:rsidR="00FE3739" w:rsidRPr="00FE3739" w14:paraId="79BD3351" w14:textId="77777777" w:rsidTr="0082759D">
        <w:trPr>
          <w:trHeight w:val="327"/>
        </w:trPr>
        <w:tc>
          <w:tcPr>
            <w:tcW w:w="392" w:type="dxa"/>
            <w:vMerge/>
            <w:tcBorders>
              <w:top w:val="nil"/>
              <w:left w:val="single" w:sz="4" w:space="0" w:color="auto"/>
              <w:bottom w:val="single" w:sz="4" w:space="0" w:color="auto"/>
              <w:right w:val="single" w:sz="4" w:space="0" w:color="auto"/>
            </w:tcBorders>
            <w:vAlign w:val="center"/>
            <w:hideMark/>
          </w:tcPr>
          <w:p w14:paraId="44101160"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3777576F"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786202B4"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UKUPNO</w:t>
            </w:r>
          </w:p>
        </w:tc>
        <w:tc>
          <w:tcPr>
            <w:tcW w:w="1472" w:type="dxa"/>
            <w:tcBorders>
              <w:top w:val="nil"/>
              <w:left w:val="nil"/>
              <w:bottom w:val="nil"/>
              <w:right w:val="nil"/>
            </w:tcBorders>
            <w:shd w:val="clear" w:color="000000" w:fill="C0C0C0"/>
            <w:vAlign w:val="center"/>
            <w:hideMark/>
          </w:tcPr>
          <w:p w14:paraId="630EBB3C"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0,00</w:t>
            </w:r>
          </w:p>
        </w:tc>
        <w:tc>
          <w:tcPr>
            <w:tcW w:w="1276" w:type="dxa"/>
            <w:tcBorders>
              <w:top w:val="nil"/>
              <w:left w:val="single" w:sz="4" w:space="0" w:color="auto"/>
              <w:bottom w:val="nil"/>
              <w:right w:val="nil"/>
            </w:tcBorders>
            <w:shd w:val="clear" w:color="000000" w:fill="C0C0C0"/>
            <w:vAlign w:val="center"/>
          </w:tcPr>
          <w:p w14:paraId="4731D2C6"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1417" w:type="dxa"/>
            <w:tcBorders>
              <w:top w:val="nil"/>
              <w:left w:val="single" w:sz="4" w:space="0" w:color="auto"/>
              <w:bottom w:val="nil"/>
              <w:right w:val="nil"/>
            </w:tcBorders>
            <w:shd w:val="clear" w:color="000000" w:fill="C0C0C0"/>
            <w:vAlign w:val="center"/>
          </w:tcPr>
          <w:p w14:paraId="5D6FD7EF"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1228" w:type="dxa"/>
            <w:tcBorders>
              <w:top w:val="nil"/>
              <w:left w:val="single" w:sz="4" w:space="0" w:color="auto"/>
              <w:bottom w:val="nil"/>
              <w:right w:val="nil"/>
            </w:tcBorders>
            <w:shd w:val="clear" w:color="000000" w:fill="C0C0C0"/>
            <w:vAlign w:val="center"/>
          </w:tcPr>
          <w:p w14:paraId="26BBDC25"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1391" w:type="dxa"/>
            <w:tcBorders>
              <w:top w:val="nil"/>
              <w:left w:val="single" w:sz="4" w:space="0" w:color="auto"/>
              <w:bottom w:val="single" w:sz="4" w:space="0" w:color="auto"/>
              <w:right w:val="single" w:sz="4" w:space="0" w:color="auto"/>
            </w:tcBorders>
            <w:shd w:val="clear" w:color="000000" w:fill="C0C0C0"/>
            <w:vAlign w:val="center"/>
          </w:tcPr>
          <w:p w14:paraId="0FF935A3"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1137" w:type="dxa"/>
            <w:tcBorders>
              <w:top w:val="nil"/>
              <w:left w:val="nil"/>
              <w:bottom w:val="nil"/>
              <w:right w:val="nil"/>
            </w:tcBorders>
            <w:shd w:val="clear" w:color="000000" w:fill="C0C0C0"/>
            <w:hideMark/>
          </w:tcPr>
          <w:p w14:paraId="668B588C"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nil"/>
              <w:right w:val="nil"/>
            </w:tcBorders>
            <w:shd w:val="clear" w:color="000000" w:fill="C0C0C0"/>
            <w:hideMark/>
          </w:tcPr>
          <w:p w14:paraId="0AD0E4C1"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nil"/>
              <w:right w:val="single" w:sz="4" w:space="0" w:color="auto"/>
            </w:tcBorders>
            <w:shd w:val="clear" w:color="000000" w:fill="C0C0C0"/>
            <w:hideMark/>
          </w:tcPr>
          <w:p w14:paraId="0AE47730"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20548462" w14:textId="77777777" w:rsidTr="0082759D">
        <w:trPr>
          <w:trHeight w:val="274"/>
        </w:trPr>
        <w:tc>
          <w:tcPr>
            <w:tcW w:w="292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66A42F"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UKUPNO (1+2)</w:t>
            </w:r>
          </w:p>
        </w:tc>
        <w:tc>
          <w:tcPr>
            <w:tcW w:w="1472" w:type="dxa"/>
            <w:tcBorders>
              <w:top w:val="single" w:sz="4" w:space="0" w:color="auto"/>
              <w:left w:val="nil"/>
              <w:bottom w:val="single" w:sz="4" w:space="0" w:color="auto"/>
              <w:right w:val="single" w:sz="4" w:space="0" w:color="auto"/>
            </w:tcBorders>
            <w:shd w:val="clear" w:color="000000" w:fill="C0C0C0"/>
            <w:noWrap/>
            <w:vAlign w:val="center"/>
          </w:tcPr>
          <w:p w14:paraId="7EB57F5B"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0,00</w:t>
            </w:r>
          </w:p>
        </w:tc>
        <w:tc>
          <w:tcPr>
            <w:tcW w:w="1276" w:type="dxa"/>
            <w:tcBorders>
              <w:top w:val="single" w:sz="4" w:space="0" w:color="auto"/>
              <w:left w:val="nil"/>
              <w:bottom w:val="single" w:sz="4" w:space="0" w:color="auto"/>
              <w:right w:val="single" w:sz="4" w:space="0" w:color="auto"/>
            </w:tcBorders>
            <w:shd w:val="clear" w:color="000000" w:fill="C0C0C0"/>
            <w:noWrap/>
            <w:vAlign w:val="center"/>
          </w:tcPr>
          <w:p w14:paraId="13E3AF90"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1417" w:type="dxa"/>
            <w:tcBorders>
              <w:top w:val="single" w:sz="4" w:space="0" w:color="auto"/>
              <w:left w:val="nil"/>
              <w:bottom w:val="single" w:sz="4" w:space="0" w:color="auto"/>
              <w:right w:val="single" w:sz="4" w:space="0" w:color="auto"/>
            </w:tcBorders>
            <w:shd w:val="clear" w:color="000000" w:fill="C0C0C0"/>
            <w:noWrap/>
            <w:vAlign w:val="center"/>
          </w:tcPr>
          <w:p w14:paraId="20D2D133"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1228" w:type="dxa"/>
            <w:tcBorders>
              <w:top w:val="single" w:sz="4" w:space="0" w:color="auto"/>
              <w:left w:val="nil"/>
              <w:bottom w:val="single" w:sz="4" w:space="0" w:color="auto"/>
              <w:right w:val="single" w:sz="4" w:space="0" w:color="auto"/>
            </w:tcBorders>
            <w:shd w:val="clear" w:color="000000" w:fill="C0C0C0"/>
            <w:noWrap/>
            <w:vAlign w:val="center"/>
          </w:tcPr>
          <w:p w14:paraId="52B0599C"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1391" w:type="dxa"/>
            <w:tcBorders>
              <w:top w:val="nil"/>
              <w:left w:val="nil"/>
              <w:bottom w:val="single" w:sz="4" w:space="0" w:color="auto"/>
              <w:right w:val="single" w:sz="4" w:space="0" w:color="auto"/>
            </w:tcBorders>
            <w:shd w:val="clear" w:color="000000" w:fill="C0C0C0"/>
            <w:noWrap/>
            <w:vAlign w:val="center"/>
          </w:tcPr>
          <w:p w14:paraId="526A8578" w14:textId="77777777" w:rsidR="00FE3739" w:rsidRPr="00FE3739" w:rsidRDefault="00FE3739" w:rsidP="00FE3739">
            <w:pPr>
              <w:spacing w:after="0" w:line="240" w:lineRule="auto"/>
              <w:jc w:val="right"/>
              <w:rPr>
                <w:rFonts w:ascii="Times New Roman" w:eastAsia="Times New Roman" w:hAnsi="Times New Roman" w:cs="Times New Roman"/>
                <w:b/>
                <w:bCs/>
                <w:sz w:val="16"/>
                <w:szCs w:val="16"/>
                <w:lang w:eastAsia="hr-HR"/>
              </w:rPr>
            </w:pPr>
          </w:p>
        </w:tc>
        <w:tc>
          <w:tcPr>
            <w:tcW w:w="3967" w:type="dxa"/>
            <w:gridSpan w:val="3"/>
            <w:tcBorders>
              <w:top w:val="nil"/>
              <w:left w:val="nil"/>
              <w:bottom w:val="single" w:sz="4" w:space="0" w:color="auto"/>
              <w:right w:val="single" w:sz="4" w:space="0" w:color="000000"/>
            </w:tcBorders>
            <w:shd w:val="clear" w:color="000000" w:fill="C0C0C0"/>
            <w:hideMark/>
          </w:tcPr>
          <w:p w14:paraId="5B8F3797"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59FF9E19" w14:textId="77777777" w:rsidTr="0082759D">
        <w:trPr>
          <w:trHeight w:val="20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56765FC"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3</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4AC07234"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Inozemni kratkoročni krediti i zajmovi</w:t>
            </w:r>
          </w:p>
        </w:tc>
        <w:tc>
          <w:tcPr>
            <w:tcW w:w="1394" w:type="dxa"/>
            <w:tcBorders>
              <w:top w:val="nil"/>
              <w:left w:val="nil"/>
              <w:bottom w:val="single" w:sz="4" w:space="0" w:color="auto"/>
              <w:right w:val="single" w:sz="4" w:space="0" w:color="auto"/>
            </w:tcBorders>
            <w:shd w:val="clear" w:color="auto" w:fill="auto"/>
            <w:vAlign w:val="center"/>
            <w:hideMark/>
          </w:tcPr>
          <w:p w14:paraId="53E9FFD1"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72" w:type="dxa"/>
            <w:tcBorders>
              <w:top w:val="nil"/>
              <w:left w:val="nil"/>
              <w:bottom w:val="single" w:sz="4" w:space="0" w:color="auto"/>
              <w:right w:val="single" w:sz="4" w:space="0" w:color="auto"/>
            </w:tcBorders>
            <w:shd w:val="clear" w:color="auto" w:fill="auto"/>
            <w:vAlign w:val="center"/>
            <w:hideMark/>
          </w:tcPr>
          <w:p w14:paraId="5307E757"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76" w:type="dxa"/>
            <w:tcBorders>
              <w:top w:val="nil"/>
              <w:left w:val="nil"/>
              <w:bottom w:val="single" w:sz="4" w:space="0" w:color="auto"/>
              <w:right w:val="single" w:sz="4" w:space="0" w:color="auto"/>
            </w:tcBorders>
            <w:shd w:val="clear" w:color="auto" w:fill="auto"/>
            <w:hideMark/>
          </w:tcPr>
          <w:p w14:paraId="7142DC7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17" w:type="dxa"/>
            <w:tcBorders>
              <w:top w:val="nil"/>
              <w:left w:val="nil"/>
              <w:bottom w:val="single" w:sz="4" w:space="0" w:color="auto"/>
              <w:right w:val="single" w:sz="4" w:space="0" w:color="auto"/>
            </w:tcBorders>
            <w:shd w:val="clear" w:color="auto" w:fill="auto"/>
            <w:hideMark/>
          </w:tcPr>
          <w:p w14:paraId="2D1044E7"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28" w:type="dxa"/>
            <w:tcBorders>
              <w:top w:val="nil"/>
              <w:left w:val="nil"/>
              <w:bottom w:val="single" w:sz="4" w:space="0" w:color="auto"/>
              <w:right w:val="single" w:sz="4" w:space="0" w:color="auto"/>
            </w:tcBorders>
            <w:shd w:val="clear" w:color="auto" w:fill="auto"/>
            <w:hideMark/>
          </w:tcPr>
          <w:p w14:paraId="64302802"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tcBorders>
              <w:top w:val="nil"/>
              <w:left w:val="nil"/>
              <w:bottom w:val="single" w:sz="4" w:space="0" w:color="auto"/>
              <w:right w:val="single" w:sz="4" w:space="0" w:color="auto"/>
            </w:tcBorders>
            <w:shd w:val="clear" w:color="auto" w:fill="auto"/>
            <w:hideMark/>
          </w:tcPr>
          <w:p w14:paraId="267BC99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7" w:type="dxa"/>
            <w:tcBorders>
              <w:top w:val="nil"/>
              <w:left w:val="nil"/>
              <w:bottom w:val="single" w:sz="4" w:space="0" w:color="auto"/>
              <w:right w:val="single" w:sz="4" w:space="0" w:color="auto"/>
            </w:tcBorders>
            <w:shd w:val="clear" w:color="auto" w:fill="auto"/>
            <w:hideMark/>
          </w:tcPr>
          <w:p w14:paraId="75F273A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714BFC4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hideMark/>
          </w:tcPr>
          <w:p w14:paraId="0B1905C9"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6527C088"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3E611A1F"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2E33E67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181D167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72" w:type="dxa"/>
            <w:tcBorders>
              <w:top w:val="nil"/>
              <w:left w:val="nil"/>
              <w:bottom w:val="single" w:sz="4" w:space="0" w:color="auto"/>
              <w:right w:val="single" w:sz="4" w:space="0" w:color="auto"/>
            </w:tcBorders>
            <w:shd w:val="clear" w:color="auto" w:fill="auto"/>
            <w:vAlign w:val="center"/>
            <w:hideMark/>
          </w:tcPr>
          <w:p w14:paraId="2EF44FD1"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76" w:type="dxa"/>
            <w:tcBorders>
              <w:top w:val="nil"/>
              <w:left w:val="nil"/>
              <w:bottom w:val="single" w:sz="4" w:space="0" w:color="auto"/>
              <w:right w:val="single" w:sz="4" w:space="0" w:color="auto"/>
            </w:tcBorders>
            <w:shd w:val="clear" w:color="auto" w:fill="auto"/>
            <w:hideMark/>
          </w:tcPr>
          <w:p w14:paraId="6DA6C45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17" w:type="dxa"/>
            <w:tcBorders>
              <w:top w:val="nil"/>
              <w:left w:val="nil"/>
              <w:bottom w:val="single" w:sz="4" w:space="0" w:color="auto"/>
              <w:right w:val="single" w:sz="4" w:space="0" w:color="auto"/>
            </w:tcBorders>
            <w:shd w:val="clear" w:color="auto" w:fill="auto"/>
            <w:hideMark/>
          </w:tcPr>
          <w:p w14:paraId="31C62487"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28" w:type="dxa"/>
            <w:tcBorders>
              <w:top w:val="nil"/>
              <w:left w:val="nil"/>
              <w:bottom w:val="single" w:sz="4" w:space="0" w:color="auto"/>
              <w:right w:val="single" w:sz="4" w:space="0" w:color="auto"/>
            </w:tcBorders>
            <w:shd w:val="clear" w:color="auto" w:fill="auto"/>
            <w:hideMark/>
          </w:tcPr>
          <w:p w14:paraId="1974257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tcBorders>
              <w:top w:val="nil"/>
              <w:left w:val="nil"/>
              <w:bottom w:val="single" w:sz="4" w:space="0" w:color="auto"/>
              <w:right w:val="single" w:sz="4" w:space="0" w:color="auto"/>
            </w:tcBorders>
            <w:shd w:val="clear" w:color="auto" w:fill="auto"/>
            <w:hideMark/>
          </w:tcPr>
          <w:p w14:paraId="17CCFDB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7" w:type="dxa"/>
            <w:tcBorders>
              <w:top w:val="nil"/>
              <w:left w:val="nil"/>
              <w:bottom w:val="single" w:sz="4" w:space="0" w:color="auto"/>
              <w:right w:val="single" w:sz="4" w:space="0" w:color="auto"/>
            </w:tcBorders>
            <w:shd w:val="clear" w:color="auto" w:fill="auto"/>
            <w:hideMark/>
          </w:tcPr>
          <w:p w14:paraId="2E2E795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47F22EB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hideMark/>
          </w:tcPr>
          <w:p w14:paraId="30F5EA3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20A41E6A"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41121F36"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6F44337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2677DFD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72" w:type="dxa"/>
            <w:tcBorders>
              <w:top w:val="nil"/>
              <w:left w:val="nil"/>
              <w:bottom w:val="single" w:sz="4" w:space="0" w:color="auto"/>
              <w:right w:val="single" w:sz="4" w:space="0" w:color="auto"/>
            </w:tcBorders>
            <w:shd w:val="clear" w:color="auto" w:fill="auto"/>
            <w:vAlign w:val="center"/>
            <w:hideMark/>
          </w:tcPr>
          <w:p w14:paraId="5FD3BD3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76" w:type="dxa"/>
            <w:tcBorders>
              <w:top w:val="nil"/>
              <w:left w:val="nil"/>
              <w:bottom w:val="single" w:sz="4" w:space="0" w:color="auto"/>
              <w:right w:val="single" w:sz="4" w:space="0" w:color="auto"/>
            </w:tcBorders>
            <w:shd w:val="clear" w:color="auto" w:fill="auto"/>
            <w:hideMark/>
          </w:tcPr>
          <w:p w14:paraId="590F771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17" w:type="dxa"/>
            <w:tcBorders>
              <w:top w:val="nil"/>
              <w:left w:val="nil"/>
              <w:bottom w:val="single" w:sz="4" w:space="0" w:color="auto"/>
              <w:right w:val="single" w:sz="4" w:space="0" w:color="auto"/>
            </w:tcBorders>
            <w:shd w:val="clear" w:color="auto" w:fill="auto"/>
            <w:hideMark/>
          </w:tcPr>
          <w:p w14:paraId="4159AF5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28" w:type="dxa"/>
            <w:tcBorders>
              <w:top w:val="nil"/>
              <w:left w:val="nil"/>
              <w:bottom w:val="single" w:sz="4" w:space="0" w:color="auto"/>
              <w:right w:val="single" w:sz="4" w:space="0" w:color="auto"/>
            </w:tcBorders>
            <w:shd w:val="clear" w:color="auto" w:fill="auto"/>
            <w:hideMark/>
          </w:tcPr>
          <w:p w14:paraId="28A75BBE"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tcBorders>
              <w:top w:val="nil"/>
              <w:left w:val="nil"/>
              <w:bottom w:val="single" w:sz="4" w:space="0" w:color="auto"/>
              <w:right w:val="single" w:sz="4" w:space="0" w:color="auto"/>
            </w:tcBorders>
            <w:shd w:val="clear" w:color="auto" w:fill="auto"/>
            <w:hideMark/>
          </w:tcPr>
          <w:p w14:paraId="37774D09"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7" w:type="dxa"/>
            <w:tcBorders>
              <w:top w:val="nil"/>
              <w:left w:val="nil"/>
              <w:bottom w:val="single" w:sz="4" w:space="0" w:color="auto"/>
              <w:right w:val="single" w:sz="4" w:space="0" w:color="auto"/>
            </w:tcBorders>
            <w:shd w:val="clear" w:color="auto" w:fill="auto"/>
            <w:hideMark/>
          </w:tcPr>
          <w:p w14:paraId="76D310E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1A3C8EC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hideMark/>
          </w:tcPr>
          <w:p w14:paraId="203EB4A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35602520"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532F9C80"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6493CC17"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15097649"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UKUPNO</w:t>
            </w:r>
          </w:p>
        </w:tc>
        <w:tc>
          <w:tcPr>
            <w:tcW w:w="1472" w:type="dxa"/>
            <w:tcBorders>
              <w:top w:val="nil"/>
              <w:left w:val="nil"/>
              <w:bottom w:val="nil"/>
              <w:right w:val="nil"/>
            </w:tcBorders>
            <w:shd w:val="clear" w:color="000000" w:fill="C0C0C0"/>
            <w:vAlign w:val="center"/>
            <w:hideMark/>
          </w:tcPr>
          <w:p w14:paraId="270B7F86"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76" w:type="dxa"/>
            <w:tcBorders>
              <w:top w:val="nil"/>
              <w:left w:val="single" w:sz="4" w:space="0" w:color="auto"/>
              <w:bottom w:val="single" w:sz="4" w:space="0" w:color="auto"/>
              <w:right w:val="single" w:sz="4" w:space="0" w:color="000000"/>
            </w:tcBorders>
            <w:shd w:val="pct25" w:color="C0C0C0" w:fill="auto"/>
            <w:noWrap/>
            <w:vAlign w:val="center"/>
            <w:hideMark/>
          </w:tcPr>
          <w:p w14:paraId="7F280993"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417" w:type="dxa"/>
            <w:tcBorders>
              <w:top w:val="nil"/>
              <w:left w:val="nil"/>
              <w:bottom w:val="single" w:sz="4" w:space="0" w:color="auto"/>
              <w:right w:val="single" w:sz="4" w:space="0" w:color="000000"/>
            </w:tcBorders>
            <w:shd w:val="pct25" w:color="C0C0C0" w:fill="auto"/>
            <w:noWrap/>
            <w:vAlign w:val="center"/>
            <w:hideMark/>
          </w:tcPr>
          <w:p w14:paraId="3E043AB2"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28" w:type="dxa"/>
            <w:tcBorders>
              <w:top w:val="nil"/>
              <w:left w:val="nil"/>
              <w:bottom w:val="single" w:sz="4" w:space="0" w:color="auto"/>
              <w:right w:val="single" w:sz="4" w:space="0" w:color="000000"/>
            </w:tcBorders>
            <w:shd w:val="pct25" w:color="C0C0C0" w:fill="auto"/>
            <w:noWrap/>
            <w:vAlign w:val="center"/>
            <w:hideMark/>
          </w:tcPr>
          <w:p w14:paraId="434CA6E4"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391" w:type="dxa"/>
            <w:tcBorders>
              <w:top w:val="nil"/>
              <w:left w:val="nil"/>
              <w:bottom w:val="single" w:sz="4" w:space="0" w:color="auto"/>
              <w:right w:val="single" w:sz="4" w:space="0" w:color="000000"/>
            </w:tcBorders>
            <w:shd w:val="pct25" w:color="C0C0C0" w:fill="auto"/>
            <w:noWrap/>
            <w:vAlign w:val="center"/>
            <w:hideMark/>
          </w:tcPr>
          <w:p w14:paraId="6EAB45B4"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3967" w:type="dxa"/>
            <w:gridSpan w:val="3"/>
            <w:tcBorders>
              <w:top w:val="single" w:sz="4" w:space="0" w:color="auto"/>
              <w:left w:val="nil"/>
              <w:bottom w:val="single" w:sz="4" w:space="0" w:color="auto"/>
              <w:right w:val="single" w:sz="4" w:space="0" w:color="000000"/>
            </w:tcBorders>
            <w:shd w:val="clear" w:color="000000" w:fill="C0C0C0"/>
            <w:hideMark/>
          </w:tcPr>
          <w:p w14:paraId="3B9DF22B"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15876733" w14:textId="77777777" w:rsidTr="0082759D">
        <w:trPr>
          <w:trHeight w:val="20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7D1DBB"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4</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0EEA785C"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Inozemni dugoročni krediti i zajmovi</w:t>
            </w:r>
          </w:p>
        </w:tc>
        <w:tc>
          <w:tcPr>
            <w:tcW w:w="1394" w:type="dxa"/>
            <w:tcBorders>
              <w:top w:val="nil"/>
              <w:left w:val="nil"/>
              <w:bottom w:val="single" w:sz="4" w:space="0" w:color="auto"/>
              <w:right w:val="single" w:sz="4" w:space="0" w:color="auto"/>
            </w:tcBorders>
            <w:shd w:val="clear" w:color="auto" w:fill="auto"/>
            <w:vAlign w:val="center"/>
            <w:hideMark/>
          </w:tcPr>
          <w:p w14:paraId="54182AB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3E2B079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76" w:type="dxa"/>
            <w:tcBorders>
              <w:top w:val="single" w:sz="4" w:space="0" w:color="auto"/>
              <w:left w:val="nil"/>
              <w:bottom w:val="single" w:sz="4" w:space="0" w:color="auto"/>
              <w:right w:val="single" w:sz="4" w:space="0" w:color="auto"/>
            </w:tcBorders>
            <w:shd w:val="clear" w:color="auto" w:fill="auto"/>
            <w:hideMark/>
          </w:tcPr>
          <w:p w14:paraId="13CF21A5"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17" w:type="dxa"/>
            <w:tcBorders>
              <w:top w:val="single" w:sz="4" w:space="0" w:color="auto"/>
              <w:left w:val="nil"/>
              <w:bottom w:val="single" w:sz="4" w:space="0" w:color="auto"/>
              <w:right w:val="single" w:sz="4" w:space="0" w:color="auto"/>
            </w:tcBorders>
            <w:shd w:val="clear" w:color="auto" w:fill="auto"/>
            <w:hideMark/>
          </w:tcPr>
          <w:p w14:paraId="0C4A7F1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28" w:type="dxa"/>
            <w:tcBorders>
              <w:top w:val="single" w:sz="4" w:space="0" w:color="auto"/>
              <w:left w:val="nil"/>
              <w:bottom w:val="single" w:sz="4" w:space="0" w:color="auto"/>
              <w:right w:val="single" w:sz="4" w:space="0" w:color="auto"/>
            </w:tcBorders>
            <w:shd w:val="clear" w:color="auto" w:fill="auto"/>
            <w:hideMark/>
          </w:tcPr>
          <w:p w14:paraId="20FAB8D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tcBorders>
              <w:top w:val="single" w:sz="4" w:space="0" w:color="auto"/>
              <w:left w:val="nil"/>
              <w:bottom w:val="single" w:sz="4" w:space="0" w:color="auto"/>
              <w:right w:val="single" w:sz="4" w:space="0" w:color="auto"/>
            </w:tcBorders>
            <w:shd w:val="clear" w:color="auto" w:fill="auto"/>
            <w:hideMark/>
          </w:tcPr>
          <w:p w14:paraId="4D9243B5"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7" w:type="dxa"/>
            <w:tcBorders>
              <w:top w:val="nil"/>
              <w:left w:val="nil"/>
              <w:bottom w:val="single" w:sz="4" w:space="0" w:color="auto"/>
              <w:right w:val="single" w:sz="4" w:space="0" w:color="auto"/>
            </w:tcBorders>
            <w:shd w:val="clear" w:color="auto" w:fill="auto"/>
            <w:hideMark/>
          </w:tcPr>
          <w:p w14:paraId="7F3C5FA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4A2E6EE5"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hideMark/>
          </w:tcPr>
          <w:p w14:paraId="7261305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2E834000"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068EC601"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2E4EC9DD"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1FA2F14A"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72" w:type="dxa"/>
            <w:tcBorders>
              <w:top w:val="nil"/>
              <w:left w:val="nil"/>
              <w:bottom w:val="single" w:sz="4" w:space="0" w:color="auto"/>
              <w:right w:val="single" w:sz="4" w:space="0" w:color="auto"/>
            </w:tcBorders>
            <w:shd w:val="clear" w:color="auto" w:fill="auto"/>
            <w:vAlign w:val="center"/>
            <w:hideMark/>
          </w:tcPr>
          <w:p w14:paraId="490F5AB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76" w:type="dxa"/>
            <w:tcBorders>
              <w:top w:val="nil"/>
              <w:left w:val="nil"/>
              <w:bottom w:val="single" w:sz="4" w:space="0" w:color="auto"/>
              <w:right w:val="single" w:sz="4" w:space="0" w:color="auto"/>
            </w:tcBorders>
            <w:shd w:val="clear" w:color="auto" w:fill="auto"/>
            <w:hideMark/>
          </w:tcPr>
          <w:p w14:paraId="6D18904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17" w:type="dxa"/>
            <w:tcBorders>
              <w:top w:val="nil"/>
              <w:left w:val="nil"/>
              <w:bottom w:val="single" w:sz="4" w:space="0" w:color="auto"/>
              <w:right w:val="single" w:sz="4" w:space="0" w:color="auto"/>
            </w:tcBorders>
            <w:shd w:val="clear" w:color="auto" w:fill="auto"/>
            <w:hideMark/>
          </w:tcPr>
          <w:p w14:paraId="6263AD3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28" w:type="dxa"/>
            <w:tcBorders>
              <w:top w:val="nil"/>
              <w:left w:val="nil"/>
              <w:bottom w:val="single" w:sz="4" w:space="0" w:color="auto"/>
              <w:right w:val="single" w:sz="4" w:space="0" w:color="auto"/>
            </w:tcBorders>
            <w:shd w:val="clear" w:color="auto" w:fill="auto"/>
            <w:hideMark/>
          </w:tcPr>
          <w:p w14:paraId="24F7E9A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tcBorders>
              <w:top w:val="nil"/>
              <w:left w:val="nil"/>
              <w:bottom w:val="single" w:sz="4" w:space="0" w:color="auto"/>
              <w:right w:val="single" w:sz="4" w:space="0" w:color="auto"/>
            </w:tcBorders>
            <w:shd w:val="clear" w:color="auto" w:fill="auto"/>
            <w:hideMark/>
          </w:tcPr>
          <w:p w14:paraId="55CC4027"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7" w:type="dxa"/>
            <w:tcBorders>
              <w:top w:val="nil"/>
              <w:left w:val="nil"/>
              <w:bottom w:val="single" w:sz="4" w:space="0" w:color="auto"/>
              <w:right w:val="single" w:sz="4" w:space="0" w:color="auto"/>
            </w:tcBorders>
            <w:shd w:val="clear" w:color="auto" w:fill="auto"/>
            <w:hideMark/>
          </w:tcPr>
          <w:p w14:paraId="17C5FBC0"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2157B797"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hideMark/>
          </w:tcPr>
          <w:p w14:paraId="3D2AD03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573EA33B"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7C3B0E4C"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00A072B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265CDE86"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72" w:type="dxa"/>
            <w:tcBorders>
              <w:top w:val="nil"/>
              <w:left w:val="nil"/>
              <w:bottom w:val="single" w:sz="4" w:space="0" w:color="auto"/>
              <w:right w:val="single" w:sz="4" w:space="0" w:color="auto"/>
            </w:tcBorders>
            <w:shd w:val="clear" w:color="auto" w:fill="auto"/>
            <w:vAlign w:val="center"/>
            <w:hideMark/>
          </w:tcPr>
          <w:p w14:paraId="53D17593"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76" w:type="dxa"/>
            <w:tcBorders>
              <w:top w:val="nil"/>
              <w:left w:val="nil"/>
              <w:bottom w:val="single" w:sz="4" w:space="0" w:color="auto"/>
              <w:right w:val="single" w:sz="4" w:space="0" w:color="auto"/>
            </w:tcBorders>
            <w:shd w:val="clear" w:color="auto" w:fill="auto"/>
            <w:hideMark/>
          </w:tcPr>
          <w:p w14:paraId="259864E7"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417" w:type="dxa"/>
            <w:tcBorders>
              <w:top w:val="nil"/>
              <w:left w:val="nil"/>
              <w:bottom w:val="single" w:sz="4" w:space="0" w:color="auto"/>
              <w:right w:val="single" w:sz="4" w:space="0" w:color="auto"/>
            </w:tcBorders>
            <w:shd w:val="clear" w:color="auto" w:fill="auto"/>
            <w:hideMark/>
          </w:tcPr>
          <w:p w14:paraId="6263C1A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228" w:type="dxa"/>
            <w:tcBorders>
              <w:top w:val="nil"/>
              <w:left w:val="nil"/>
              <w:bottom w:val="single" w:sz="4" w:space="0" w:color="auto"/>
              <w:right w:val="single" w:sz="4" w:space="0" w:color="auto"/>
            </w:tcBorders>
            <w:shd w:val="clear" w:color="auto" w:fill="auto"/>
            <w:hideMark/>
          </w:tcPr>
          <w:p w14:paraId="2808949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391" w:type="dxa"/>
            <w:tcBorders>
              <w:top w:val="nil"/>
              <w:left w:val="nil"/>
              <w:bottom w:val="single" w:sz="4" w:space="0" w:color="auto"/>
              <w:right w:val="single" w:sz="4" w:space="0" w:color="auto"/>
            </w:tcBorders>
            <w:shd w:val="clear" w:color="auto" w:fill="auto"/>
            <w:hideMark/>
          </w:tcPr>
          <w:p w14:paraId="6C39EAF4"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7" w:type="dxa"/>
            <w:tcBorders>
              <w:top w:val="nil"/>
              <w:left w:val="nil"/>
              <w:bottom w:val="single" w:sz="4" w:space="0" w:color="auto"/>
              <w:right w:val="single" w:sz="4" w:space="0" w:color="auto"/>
            </w:tcBorders>
            <w:shd w:val="clear" w:color="auto" w:fill="auto"/>
            <w:hideMark/>
          </w:tcPr>
          <w:p w14:paraId="04F77B05"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138" w:type="dxa"/>
            <w:tcBorders>
              <w:top w:val="nil"/>
              <w:left w:val="nil"/>
              <w:bottom w:val="single" w:sz="4" w:space="0" w:color="auto"/>
              <w:right w:val="single" w:sz="4" w:space="0" w:color="auto"/>
            </w:tcBorders>
            <w:shd w:val="clear" w:color="auto" w:fill="auto"/>
            <w:hideMark/>
          </w:tcPr>
          <w:p w14:paraId="25372358"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c>
          <w:tcPr>
            <w:tcW w:w="1692" w:type="dxa"/>
            <w:tcBorders>
              <w:top w:val="nil"/>
              <w:left w:val="nil"/>
              <w:bottom w:val="single" w:sz="4" w:space="0" w:color="auto"/>
              <w:right w:val="single" w:sz="4" w:space="0" w:color="auto"/>
            </w:tcBorders>
            <w:shd w:val="clear" w:color="auto" w:fill="auto"/>
            <w:hideMark/>
          </w:tcPr>
          <w:p w14:paraId="4F53A71B"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0EEB4A52" w14:textId="77777777" w:rsidTr="0082759D">
        <w:trPr>
          <w:trHeight w:val="201"/>
        </w:trPr>
        <w:tc>
          <w:tcPr>
            <w:tcW w:w="392" w:type="dxa"/>
            <w:vMerge/>
            <w:tcBorders>
              <w:top w:val="nil"/>
              <w:left w:val="single" w:sz="4" w:space="0" w:color="auto"/>
              <w:bottom w:val="single" w:sz="4" w:space="0" w:color="auto"/>
              <w:right w:val="single" w:sz="4" w:space="0" w:color="auto"/>
            </w:tcBorders>
            <w:vAlign w:val="center"/>
            <w:hideMark/>
          </w:tcPr>
          <w:p w14:paraId="1908E1E8"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p>
        </w:tc>
        <w:tc>
          <w:tcPr>
            <w:tcW w:w="1137" w:type="dxa"/>
            <w:vMerge/>
            <w:tcBorders>
              <w:top w:val="nil"/>
              <w:left w:val="single" w:sz="4" w:space="0" w:color="auto"/>
              <w:bottom w:val="single" w:sz="4" w:space="0" w:color="auto"/>
              <w:right w:val="single" w:sz="4" w:space="0" w:color="auto"/>
            </w:tcBorders>
            <w:vAlign w:val="center"/>
            <w:hideMark/>
          </w:tcPr>
          <w:p w14:paraId="04CF4219"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c>
          <w:tcPr>
            <w:tcW w:w="1394" w:type="dxa"/>
            <w:tcBorders>
              <w:top w:val="nil"/>
              <w:left w:val="nil"/>
              <w:bottom w:val="single" w:sz="4" w:space="0" w:color="auto"/>
              <w:right w:val="single" w:sz="4" w:space="0" w:color="auto"/>
            </w:tcBorders>
            <w:shd w:val="clear" w:color="auto" w:fill="auto"/>
            <w:vAlign w:val="center"/>
            <w:hideMark/>
          </w:tcPr>
          <w:p w14:paraId="1E277121"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UKUPNO</w:t>
            </w:r>
          </w:p>
        </w:tc>
        <w:tc>
          <w:tcPr>
            <w:tcW w:w="1472" w:type="dxa"/>
            <w:tcBorders>
              <w:top w:val="nil"/>
              <w:left w:val="nil"/>
              <w:bottom w:val="nil"/>
              <w:right w:val="nil"/>
            </w:tcBorders>
            <w:shd w:val="clear" w:color="000000" w:fill="C0C0C0"/>
            <w:vAlign w:val="center"/>
            <w:hideMark/>
          </w:tcPr>
          <w:p w14:paraId="6A2BD3BB"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76" w:type="dxa"/>
            <w:tcBorders>
              <w:top w:val="single" w:sz="4" w:space="0" w:color="auto"/>
              <w:left w:val="single" w:sz="4" w:space="0" w:color="auto"/>
              <w:bottom w:val="single" w:sz="4" w:space="0" w:color="auto"/>
              <w:right w:val="single" w:sz="4" w:space="0" w:color="000000"/>
            </w:tcBorders>
            <w:shd w:val="pct25" w:color="C0C0C0" w:fill="auto"/>
            <w:noWrap/>
            <w:vAlign w:val="center"/>
            <w:hideMark/>
          </w:tcPr>
          <w:p w14:paraId="2E66977C"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417" w:type="dxa"/>
            <w:tcBorders>
              <w:top w:val="single" w:sz="4" w:space="0" w:color="auto"/>
              <w:left w:val="nil"/>
              <w:bottom w:val="single" w:sz="4" w:space="0" w:color="auto"/>
              <w:right w:val="single" w:sz="4" w:space="0" w:color="000000"/>
            </w:tcBorders>
            <w:shd w:val="pct25" w:color="C0C0C0" w:fill="auto"/>
            <w:noWrap/>
            <w:vAlign w:val="center"/>
            <w:hideMark/>
          </w:tcPr>
          <w:p w14:paraId="30CE2EC3"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28" w:type="dxa"/>
            <w:tcBorders>
              <w:top w:val="single" w:sz="4" w:space="0" w:color="auto"/>
              <w:left w:val="nil"/>
              <w:bottom w:val="single" w:sz="4" w:space="0" w:color="auto"/>
              <w:right w:val="single" w:sz="4" w:space="0" w:color="000000"/>
            </w:tcBorders>
            <w:shd w:val="pct25" w:color="C0C0C0" w:fill="auto"/>
            <w:noWrap/>
            <w:vAlign w:val="center"/>
            <w:hideMark/>
          </w:tcPr>
          <w:p w14:paraId="70E4C9F3"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391" w:type="dxa"/>
            <w:tcBorders>
              <w:top w:val="single" w:sz="4" w:space="0" w:color="auto"/>
              <w:left w:val="nil"/>
              <w:bottom w:val="single" w:sz="4" w:space="0" w:color="auto"/>
              <w:right w:val="single" w:sz="4" w:space="0" w:color="000000"/>
            </w:tcBorders>
            <w:shd w:val="pct25" w:color="C0C0C0" w:fill="auto"/>
            <w:noWrap/>
            <w:vAlign w:val="center"/>
            <w:hideMark/>
          </w:tcPr>
          <w:p w14:paraId="14246AB0"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3967" w:type="dxa"/>
            <w:gridSpan w:val="3"/>
            <w:vMerge w:val="restart"/>
            <w:tcBorders>
              <w:top w:val="single" w:sz="4" w:space="0" w:color="auto"/>
              <w:left w:val="single" w:sz="4" w:space="0" w:color="000000"/>
              <w:bottom w:val="single" w:sz="4" w:space="0" w:color="000000"/>
              <w:right w:val="single" w:sz="4" w:space="0" w:color="000000"/>
            </w:tcBorders>
            <w:shd w:val="clear" w:color="000000" w:fill="C0C0C0"/>
            <w:hideMark/>
          </w:tcPr>
          <w:p w14:paraId="541D9BB5" w14:textId="77777777" w:rsidR="00FE3739" w:rsidRPr="00FE3739" w:rsidRDefault="00FE3739" w:rsidP="00FE3739">
            <w:pPr>
              <w:spacing w:after="0" w:line="240" w:lineRule="auto"/>
              <w:jc w:val="center"/>
              <w:rPr>
                <w:rFonts w:ascii="Times New Roman" w:eastAsia="Times New Roman" w:hAnsi="Times New Roman" w:cs="Times New Roman"/>
                <w:sz w:val="16"/>
                <w:szCs w:val="16"/>
                <w:lang w:eastAsia="hr-HR"/>
              </w:rPr>
            </w:pPr>
            <w:r w:rsidRPr="00FE3739">
              <w:rPr>
                <w:rFonts w:ascii="Times New Roman" w:eastAsia="Times New Roman" w:hAnsi="Times New Roman" w:cs="Times New Roman"/>
                <w:sz w:val="16"/>
                <w:szCs w:val="16"/>
                <w:lang w:eastAsia="hr-HR"/>
              </w:rPr>
              <w:t> </w:t>
            </w:r>
          </w:p>
        </w:tc>
      </w:tr>
      <w:tr w:rsidR="00FE3739" w:rsidRPr="00FE3739" w14:paraId="2A74515F" w14:textId="77777777" w:rsidTr="0082759D">
        <w:trPr>
          <w:trHeight w:val="201"/>
        </w:trPr>
        <w:tc>
          <w:tcPr>
            <w:tcW w:w="292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EDDEA" w14:textId="77777777" w:rsidR="00FE3739" w:rsidRPr="00FE3739" w:rsidRDefault="00FE3739" w:rsidP="00FE3739">
            <w:pPr>
              <w:spacing w:after="0" w:line="240" w:lineRule="auto"/>
              <w:jc w:val="center"/>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UKUPNO (3+4)</w:t>
            </w:r>
          </w:p>
        </w:tc>
        <w:tc>
          <w:tcPr>
            <w:tcW w:w="1472" w:type="dxa"/>
            <w:tcBorders>
              <w:top w:val="single" w:sz="4" w:space="0" w:color="auto"/>
              <w:left w:val="nil"/>
              <w:bottom w:val="single" w:sz="4" w:space="0" w:color="auto"/>
              <w:right w:val="single" w:sz="4" w:space="0" w:color="auto"/>
            </w:tcBorders>
            <w:shd w:val="clear" w:color="000000" w:fill="C0C0C0"/>
            <w:noWrap/>
            <w:vAlign w:val="bottom"/>
            <w:hideMark/>
          </w:tcPr>
          <w:p w14:paraId="4AE447B4"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76" w:type="dxa"/>
            <w:tcBorders>
              <w:top w:val="nil"/>
              <w:left w:val="nil"/>
              <w:bottom w:val="single" w:sz="4" w:space="0" w:color="auto"/>
              <w:right w:val="single" w:sz="4" w:space="0" w:color="000000"/>
            </w:tcBorders>
            <w:shd w:val="pct25" w:color="C0C0C0" w:fill="auto"/>
            <w:noWrap/>
            <w:vAlign w:val="center"/>
            <w:hideMark/>
          </w:tcPr>
          <w:p w14:paraId="329F9B3C"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417" w:type="dxa"/>
            <w:tcBorders>
              <w:top w:val="nil"/>
              <w:left w:val="nil"/>
              <w:bottom w:val="single" w:sz="4" w:space="0" w:color="auto"/>
              <w:right w:val="single" w:sz="4" w:space="0" w:color="000000"/>
            </w:tcBorders>
            <w:shd w:val="pct25" w:color="C0C0C0" w:fill="auto"/>
            <w:noWrap/>
            <w:vAlign w:val="center"/>
            <w:hideMark/>
          </w:tcPr>
          <w:p w14:paraId="30131448"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228" w:type="dxa"/>
            <w:tcBorders>
              <w:top w:val="nil"/>
              <w:left w:val="nil"/>
              <w:bottom w:val="single" w:sz="4" w:space="0" w:color="auto"/>
              <w:right w:val="single" w:sz="4" w:space="0" w:color="000000"/>
            </w:tcBorders>
            <w:shd w:val="pct25" w:color="C0C0C0" w:fill="auto"/>
            <w:noWrap/>
            <w:vAlign w:val="center"/>
            <w:hideMark/>
          </w:tcPr>
          <w:p w14:paraId="66FDCC92"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1391" w:type="dxa"/>
            <w:tcBorders>
              <w:top w:val="nil"/>
              <w:left w:val="nil"/>
              <w:bottom w:val="single" w:sz="4" w:space="0" w:color="auto"/>
              <w:right w:val="single" w:sz="4" w:space="0" w:color="000000"/>
            </w:tcBorders>
            <w:shd w:val="pct25" w:color="C0C0C0" w:fill="auto"/>
            <w:noWrap/>
            <w:vAlign w:val="center"/>
            <w:hideMark/>
          </w:tcPr>
          <w:p w14:paraId="319DE2A5" w14:textId="77777777" w:rsidR="00FE3739" w:rsidRPr="00FE3739" w:rsidRDefault="00FE3739" w:rsidP="00FE3739">
            <w:pPr>
              <w:spacing w:after="0" w:line="240" w:lineRule="auto"/>
              <w:rPr>
                <w:rFonts w:ascii="Times New Roman" w:eastAsia="Times New Roman" w:hAnsi="Times New Roman" w:cs="Times New Roman"/>
                <w:b/>
                <w:bCs/>
                <w:sz w:val="16"/>
                <w:szCs w:val="16"/>
                <w:lang w:eastAsia="hr-HR"/>
              </w:rPr>
            </w:pPr>
            <w:r w:rsidRPr="00FE3739">
              <w:rPr>
                <w:rFonts w:ascii="Times New Roman" w:eastAsia="Times New Roman" w:hAnsi="Times New Roman" w:cs="Times New Roman"/>
                <w:b/>
                <w:bCs/>
                <w:sz w:val="16"/>
                <w:szCs w:val="16"/>
                <w:lang w:eastAsia="hr-HR"/>
              </w:rPr>
              <w:t> </w:t>
            </w:r>
          </w:p>
        </w:tc>
        <w:tc>
          <w:tcPr>
            <w:tcW w:w="3967" w:type="dxa"/>
            <w:gridSpan w:val="3"/>
            <w:vMerge/>
            <w:tcBorders>
              <w:top w:val="nil"/>
              <w:left w:val="nil"/>
              <w:bottom w:val="single" w:sz="4" w:space="0" w:color="auto"/>
              <w:right w:val="single" w:sz="4" w:space="0" w:color="000000"/>
            </w:tcBorders>
            <w:vAlign w:val="center"/>
            <w:hideMark/>
          </w:tcPr>
          <w:p w14:paraId="110C931C" w14:textId="77777777" w:rsidR="00FE3739" w:rsidRPr="00FE3739" w:rsidRDefault="00FE3739" w:rsidP="00FE3739">
            <w:pPr>
              <w:spacing w:after="0" w:line="240" w:lineRule="auto"/>
              <w:rPr>
                <w:rFonts w:ascii="Times New Roman" w:eastAsia="Times New Roman" w:hAnsi="Times New Roman" w:cs="Times New Roman"/>
                <w:sz w:val="16"/>
                <w:szCs w:val="16"/>
                <w:lang w:eastAsia="hr-HR"/>
              </w:rPr>
            </w:pPr>
          </w:p>
        </w:tc>
      </w:tr>
    </w:tbl>
    <w:p w14:paraId="57060B86" w14:textId="77777777" w:rsidR="00516F8C" w:rsidRDefault="00516F8C" w:rsidP="00FE3739">
      <w:pPr>
        <w:spacing w:after="200" w:line="276" w:lineRule="auto"/>
        <w:rPr>
          <w:rFonts w:ascii="Times New Roman" w:eastAsia="Times New Roman" w:hAnsi="Times New Roman" w:cs="Times New Roman"/>
          <w:b/>
          <w:bCs/>
          <w:sz w:val="24"/>
          <w:szCs w:val="16"/>
          <w:lang w:eastAsia="hr-HR"/>
        </w:rPr>
      </w:pPr>
    </w:p>
    <w:p w14:paraId="59AA6914" w14:textId="77777777" w:rsidR="00516F8C" w:rsidRDefault="00516F8C" w:rsidP="00FE3739">
      <w:pPr>
        <w:spacing w:after="200" w:line="276" w:lineRule="auto"/>
        <w:rPr>
          <w:rFonts w:ascii="Times New Roman" w:eastAsia="Times New Roman" w:hAnsi="Times New Roman" w:cs="Times New Roman"/>
          <w:b/>
          <w:bCs/>
          <w:sz w:val="24"/>
          <w:szCs w:val="16"/>
          <w:lang w:eastAsia="hr-HR"/>
        </w:rPr>
      </w:pPr>
    </w:p>
    <w:p w14:paraId="5BCF5023" w14:textId="77777777" w:rsidR="00516F8C" w:rsidRDefault="00516F8C" w:rsidP="00FE3739">
      <w:pPr>
        <w:spacing w:after="200" w:line="276" w:lineRule="auto"/>
        <w:rPr>
          <w:rFonts w:ascii="Times New Roman" w:eastAsia="Times New Roman" w:hAnsi="Times New Roman" w:cs="Times New Roman"/>
          <w:b/>
          <w:bCs/>
          <w:sz w:val="24"/>
          <w:szCs w:val="16"/>
          <w:lang w:eastAsia="hr-HR"/>
        </w:rPr>
      </w:pPr>
    </w:p>
    <w:p w14:paraId="4B6265D4" w14:textId="798E1BD9" w:rsidR="00FE3739" w:rsidRPr="00FE3739" w:rsidRDefault="00FE3739" w:rsidP="00FE3739">
      <w:pPr>
        <w:spacing w:after="200" w:line="276" w:lineRule="auto"/>
        <w:rPr>
          <w:rFonts w:ascii="Times New Roman" w:eastAsia="Times New Roman" w:hAnsi="Times New Roman" w:cs="Times New Roman"/>
          <w:sz w:val="24"/>
          <w:szCs w:val="24"/>
          <w:lang w:eastAsia="hr-HR"/>
        </w:rPr>
      </w:pPr>
      <w:r w:rsidRPr="00FE3739">
        <w:rPr>
          <w:rFonts w:ascii="Times New Roman" w:eastAsia="Times New Roman" w:hAnsi="Times New Roman" w:cs="Times New Roman"/>
          <w:b/>
          <w:bCs/>
          <w:sz w:val="24"/>
          <w:szCs w:val="16"/>
          <w:lang w:eastAsia="hr-HR"/>
        </w:rPr>
        <w:lastRenderedPageBreak/>
        <w:t>Tablica 13. DOSPJELE KAMATE NA KREDITE I ZAJMOVE</w:t>
      </w:r>
    </w:p>
    <w:p w14:paraId="18E95853" w14:textId="77777777" w:rsidR="00FE3739" w:rsidRPr="00FE3739" w:rsidRDefault="00FE3739" w:rsidP="00FE3739">
      <w:pPr>
        <w:spacing w:after="200" w:line="276" w:lineRule="auto"/>
        <w:rPr>
          <w:rFonts w:ascii="Times New Roman" w:eastAsia="Times New Roman" w:hAnsi="Times New Roman" w:cs="Times New Roman"/>
          <w:sz w:val="24"/>
          <w:szCs w:val="24"/>
          <w:lang w:eastAsia="hr-HR"/>
        </w:rPr>
      </w:pPr>
    </w:p>
    <w:tbl>
      <w:tblPr>
        <w:tblW w:w="13609" w:type="dxa"/>
        <w:tblInd w:w="-176" w:type="dxa"/>
        <w:tblLayout w:type="fixed"/>
        <w:tblLook w:val="04A0" w:firstRow="1" w:lastRow="0" w:firstColumn="1" w:lastColumn="0" w:noHBand="0" w:noVBand="1"/>
      </w:tblPr>
      <w:tblGrid>
        <w:gridCol w:w="851"/>
        <w:gridCol w:w="1303"/>
        <w:gridCol w:w="682"/>
        <w:gridCol w:w="2126"/>
        <w:gridCol w:w="1559"/>
        <w:gridCol w:w="2268"/>
        <w:gridCol w:w="2694"/>
        <w:gridCol w:w="2126"/>
      </w:tblGrid>
      <w:tr w:rsidR="00FE3739" w:rsidRPr="00FE3739" w14:paraId="7D4B344F" w14:textId="77777777" w:rsidTr="0082759D">
        <w:trPr>
          <w:trHeight w:val="714"/>
        </w:trPr>
        <w:tc>
          <w:tcPr>
            <w:tcW w:w="85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4AEE279E"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Red.</w:t>
            </w:r>
            <w:r w:rsidRPr="00FE3739">
              <w:rPr>
                <w:rFonts w:ascii="Times New Roman" w:eastAsia="Times New Roman" w:hAnsi="Times New Roman" w:cs="Times New Roman"/>
                <w:b/>
                <w:bCs/>
                <w:sz w:val="20"/>
                <w:szCs w:val="16"/>
                <w:lang w:eastAsia="hr-HR"/>
              </w:rPr>
              <w:br/>
              <w:t>br.</w:t>
            </w:r>
          </w:p>
        </w:tc>
        <w:tc>
          <w:tcPr>
            <w:tcW w:w="1303" w:type="dxa"/>
            <w:tcBorders>
              <w:top w:val="single" w:sz="4" w:space="0" w:color="auto"/>
              <w:left w:val="nil"/>
              <w:bottom w:val="single" w:sz="4" w:space="0" w:color="auto"/>
              <w:right w:val="single" w:sz="4" w:space="0" w:color="auto"/>
            </w:tcBorders>
            <w:shd w:val="clear" w:color="000000" w:fill="C0C0C0"/>
            <w:vAlign w:val="center"/>
            <w:hideMark/>
          </w:tcPr>
          <w:p w14:paraId="2D72AC78"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Kamate</w:t>
            </w:r>
          </w:p>
        </w:tc>
        <w:tc>
          <w:tcPr>
            <w:tcW w:w="2808" w:type="dxa"/>
            <w:gridSpan w:val="2"/>
            <w:tcBorders>
              <w:top w:val="single" w:sz="4" w:space="0" w:color="auto"/>
              <w:left w:val="nil"/>
              <w:bottom w:val="single" w:sz="4" w:space="0" w:color="auto"/>
              <w:right w:val="single" w:sz="4" w:space="0" w:color="auto"/>
            </w:tcBorders>
            <w:shd w:val="clear" w:color="000000" w:fill="C0C0C0"/>
            <w:vAlign w:val="center"/>
            <w:hideMark/>
          </w:tcPr>
          <w:p w14:paraId="234F49CB"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Opis</w:t>
            </w:r>
          </w:p>
        </w:tc>
        <w:tc>
          <w:tcPr>
            <w:tcW w:w="1559" w:type="dxa"/>
            <w:tcBorders>
              <w:top w:val="single" w:sz="4" w:space="0" w:color="auto"/>
              <w:left w:val="nil"/>
              <w:bottom w:val="single" w:sz="4" w:space="0" w:color="auto"/>
              <w:right w:val="single" w:sz="4" w:space="0" w:color="auto"/>
            </w:tcBorders>
            <w:shd w:val="clear" w:color="000000" w:fill="C0C0C0"/>
            <w:vAlign w:val="center"/>
            <w:hideMark/>
          </w:tcPr>
          <w:p w14:paraId="33CEAE30"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Stanje 1.1.2022.</w:t>
            </w:r>
          </w:p>
        </w:tc>
        <w:tc>
          <w:tcPr>
            <w:tcW w:w="2268" w:type="dxa"/>
            <w:tcBorders>
              <w:top w:val="single" w:sz="4" w:space="0" w:color="auto"/>
              <w:left w:val="nil"/>
              <w:bottom w:val="single" w:sz="4" w:space="0" w:color="auto"/>
              <w:right w:val="single" w:sz="4" w:space="0" w:color="auto"/>
            </w:tcBorders>
            <w:shd w:val="clear" w:color="000000" w:fill="C0C0C0"/>
            <w:vAlign w:val="center"/>
            <w:hideMark/>
          </w:tcPr>
          <w:p w14:paraId="1AFD3F2E"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Kamate dospjele u tekućoj godini</w:t>
            </w:r>
          </w:p>
        </w:tc>
        <w:tc>
          <w:tcPr>
            <w:tcW w:w="2694" w:type="dxa"/>
            <w:tcBorders>
              <w:top w:val="single" w:sz="4" w:space="0" w:color="auto"/>
              <w:left w:val="nil"/>
              <w:bottom w:val="single" w:sz="4" w:space="0" w:color="auto"/>
              <w:right w:val="single" w:sz="4" w:space="0" w:color="auto"/>
            </w:tcBorders>
            <w:shd w:val="clear" w:color="000000" w:fill="C0C0C0"/>
            <w:vAlign w:val="center"/>
            <w:hideMark/>
          </w:tcPr>
          <w:p w14:paraId="006D9617"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Kamate plaćene u tekućoj godini</w:t>
            </w:r>
          </w:p>
        </w:tc>
        <w:tc>
          <w:tcPr>
            <w:tcW w:w="2126" w:type="dxa"/>
            <w:tcBorders>
              <w:top w:val="single" w:sz="4" w:space="0" w:color="auto"/>
              <w:left w:val="nil"/>
              <w:bottom w:val="single" w:sz="4" w:space="0" w:color="auto"/>
              <w:right w:val="single" w:sz="4" w:space="0" w:color="auto"/>
            </w:tcBorders>
            <w:shd w:val="clear" w:color="000000" w:fill="C0C0C0"/>
            <w:vAlign w:val="center"/>
            <w:hideMark/>
          </w:tcPr>
          <w:p w14:paraId="0723A3AF"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Stanje 30.6.2022.</w:t>
            </w:r>
          </w:p>
        </w:tc>
      </w:tr>
      <w:tr w:rsidR="00FE3739" w:rsidRPr="00FE3739" w14:paraId="7151C699" w14:textId="77777777" w:rsidTr="0082759D">
        <w:trPr>
          <w:trHeight w:val="371"/>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22A7D5"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1</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518D729D" w14:textId="77777777" w:rsidR="00FE3739" w:rsidRPr="00FE3739" w:rsidRDefault="00FE3739" w:rsidP="00FE3739">
            <w:pPr>
              <w:spacing w:after="0" w:line="240" w:lineRule="auto"/>
              <w:jc w:val="center"/>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Kamate po primljenim kreditima i zajmovima</w:t>
            </w:r>
          </w:p>
        </w:tc>
        <w:tc>
          <w:tcPr>
            <w:tcW w:w="682" w:type="dxa"/>
            <w:tcBorders>
              <w:top w:val="nil"/>
              <w:left w:val="nil"/>
              <w:bottom w:val="single" w:sz="4" w:space="0" w:color="auto"/>
              <w:right w:val="single" w:sz="4" w:space="0" w:color="auto"/>
            </w:tcBorders>
            <w:shd w:val="clear" w:color="auto" w:fill="auto"/>
            <w:vAlign w:val="center"/>
            <w:hideMark/>
          </w:tcPr>
          <w:p w14:paraId="3A72E1E1"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1.1.</w:t>
            </w:r>
          </w:p>
        </w:tc>
        <w:tc>
          <w:tcPr>
            <w:tcW w:w="2126" w:type="dxa"/>
            <w:tcBorders>
              <w:top w:val="nil"/>
              <w:left w:val="nil"/>
              <w:bottom w:val="single" w:sz="4" w:space="0" w:color="auto"/>
              <w:right w:val="single" w:sz="4" w:space="0" w:color="auto"/>
            </w:tcBorders>
            <w:shd w:val="clear" w:color="auto" w:fill="auto"/>
            <w:vAlign w:val="center"/>
          </w:tcPr>
          <w:p w14:paraId="64503D58"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tuzemnim</w:t>
            </w:r>
          </w:p>
        </w:tc>
        <w:tc>
          <w:tcPr>
            <w:tcW w:w="1559" w:type="dxa"/>
            <w:tcBorders>
              <w:top w:val="nil"/>
              <w:left w:val="nil"/>
              <w:bottom w:val="single" w:sz="4" w:space="0" w:color="auto"/>
              <w:right w:val="single" w:sz="4" w:space="0" w:color="auto"/>
            </w:tcBorders>
            <w:shd w:val="clear" w:color="auto" w:fill="auto"/>
            <w:hideMark/>
          </w:tcPr>
          <w:p w14:paraId="754E332E"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c>
          <w:tcPr>
            <w:tcW w:w="2268" w:type="dxa"/>
            <w:tcBorders>
              <w:top w:val="nil"/>
              <w:left w:val="nil"/>
              <w:bottom w:val="single" w:sz="4" w:space="0" w:color="auto"/>
              <w:right w:val="single" w:sz="4" w:space="0" w:color="auto"/>
            </w:tcBorders>
            <w:shd w:val="clear" w:color="auto" w:fill="auto"/>
            <w:hideMark/>
          </w:tcPr>
          <w:p w14:paraId="540E6039" w14:textId="77777777" w:rsidR="00FE3739" w:rsidRPr="00FE3739" w:rsidRDefault="00FE3739" w:rsidP="00FE3739">
            <w:pPr>
              <w:spacing w:after="0" w:line="240" w:lineRule="auto"/>
              <w:jc w:val="right"/>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p w14:paraId="468E55EE" w14:textId="77777777" w:rsidR="00FE3739" w:rsidRPr="00FE3739" w:rsidRDefault="00FE3739" w:rsidP="00FE3739">
            <w:pPr>
              <w:spacing w:after="0" w:line="240" w:lineRule="auto"/>
              <w:jc w:val="right"/>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xml:space="preserve">                             </w:t>
            </w:r>
          </w:p>
        </w:tc>
        <w:tc>
          <w:tcPr>
            <w:tcW w:w="2694" w:type="dxa"/>
            <w:tcBorders>
              <w:top w:val="nil"/>
              <w:left w:val="nil"/>
              <w:bottom w:val="single" w:sz="4" w:space="0" w:color="auto"/>
              <w:right w:val="single" w:sz="4" w:space="0" w:color="auto"/>
            </w:tcBorders>
            <w:shd w:val="clear" w:color="auto" w:fill="auto"/>
            <w:hideMark/>
          </w:tcPr>
          <w:p w14:paraId="5D836287" w14:textId="77777777" w:rsidR="00FE3739" w:rsidRPr="00FE3739" w:rsidRDefault="00FE3739" w:rsidP="00FE3739">
            <w:pPr>
              <w:spacing w:after="0" w:line="240" w:lineRule="auto"/>
              <w:jc w:val="right"/>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p w14:paraId="1467B16F" w14:textId="77777777" w:rsidR="00FE3739" w:rsidRPr="00FE3739" w:rsidRDefault="00FE3739" w:rsidP="00FE3739">
            <w:pPr>
              <w:spacing w:after="0" w:line="240" w:lineRule="auto"/>
              <w:jc w:val="right"/>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xml:space="preserve">                                       </w:t>
            </w:r>
          </w:p>
        </w:tc>
        <w:tc>
          <w:tcPr>
            <w:tcW w:w="2126" w:type="dxa"/>
            <w:tcBorders>
              <w:top w:val="nil"/>
              <w:left w:val="nil"/>
              <w:bottom w:val="single" w:sz="4" w:space="0" w:color="auto"/>
              <w:right w:val="single" w:sz="4" w:space="0" w:color="auto"/>
            </w:tcBorders>
            <w:shd w:val="clear" w:color="auto" w:fill="auto"/>
            <w:hideMark/>
          </w:tcPr>
          <w:p w14:paraId="690EA160"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r>
      <w:tr w:rsidR="00FE3739" w:rsidRPr="00FE3739" w14:paraId="3A3466A6" w14:textId="77777777" w:rsidTr="0082759D">
        <w:trPr>
          <w:trHeight w:val="201"/>
        </w:trPr>
        <w:tc>
          <w:tcPr>
            <w:tcW w:w="851" w:type="dxa"/>
            <w:vMerge/>
            <w:tcBorders>
              <w:top w:val="nil"/>
              <w:left w:val="single" w:sz="4" w:space="0" w:color="auto"/>
              <w:bottom w:val="single" w:sz="4" w:space="0" w:color="auto"/>
              <w:right w:val="single" w:sz="4" w:space="0" w:color="auto"/>
            </w:tcBorders>
            <w:vAlign w:val="center"/>
            <w:hideMark/>
          </w:tcPr>
          <w:p w14:paraId="693CDCE8" w14:textId="77777777" w:rsidR="00FE3739" w:rsidRPr="00FE3739" w:rsidRDefault="00FE3739" w:rsidP="00FE3739">
            <w:pPr>
              <w:spacing w:after="0" w:line="240" w:lineRule="auto"/>
              <w:rPr>
                <w:rFonts w:ascii="Times New Roman" w:eastAsia="Times New Roman" w:hAnsi="Times New Roman" w:cs="Times New Roman"/>
                <w:b/>
                <w:bCs/>
                <w:sz w:val="20"/>
                <w:szCs w:val="16"/>
                <w:lang w:eastAsia="hr-HR"/>
              </w:rPr>
            </w:pPr>
          </w:p>
        </w:tc>
        <w:tc>
          <w:tcPr>
            <w:tcW w:w="1303" w:type="dxa"/>
            <w:vMerge/>
            <w:tcBorders>
              <w:top w:val="nil"/>
              <w:left w:val="single" w:sz="4" w:space="0" w:color="auto"/>
              <w:bottom w:val="single" w:sz="4" w:space="0" w:color="auto"/>
              <w:right w:val="single" w:sz="4" w:space="0" w:color="auto"/>
            </w:tcBorders>
            <w:vAlign w:val="center"/>
            <w:hideMark/>
          </w:tcPr>
          <w:p w14:paraId="5EF39DE6"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682" w:type="dxa"/>
            <w:tcBorders>
              <w:top w:val="nil"/>
              <w:left w:val="nil"/>
              <w:bottom w:val="single" w:sz="4" w:space="0" w:color="auto"/>
              <w:right w:val="single" w:sz="4" w:space="0" w:color="auto"/>
            </w:tcBorders>
            <w:shd w:val="clear" w:color="auto" w:fill="auto"/>
            <w:vAlign w:val="center"/>
            <w:hideMark/>
          </w:tcPr>
          <w:p w14:paraId="42FD76CB"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1.2.</w:t>
            </w:r>
          </w:p>
        </w:tc>
        <w:tc>
          <w:tcPr>
            <w:tcW w:w="2126" w:type="dxa"/>
            <w:tcBorders>
              <w:top w:val="nil"/>
              <w:left w:val="nil"/>
              <w:bottom w:val="single" w:sz="4" w:space="0" w:color="auto"/>
              <w:right w:val="single" w:sz="4" w:space="0" w:color="auto"/>
            </w:tcBorders>
            <w:shd w:val="clear" w:color="auto" w:fill="auto"/>
            <w:vAlign w:val="center"/>
          </w:tcPr>
          <w:p w14:paraId="10C3155A"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inozemnim</w:t>
            </w:r>
          </w:p>
        </w:tc>
        <w:tc>
          <w:tcPr>
            <w:tcW w:w="1559" w:type="dxa"/>
            <w:tcBorders>
              <w:top w:val="nil"/>
              <w:left w:val="nil"/>
              <w:bottom w:val="single" w:sz="4" w:space="0" w:color="auto"/>
              <w:right w:val="single" w:sz="4" w:space="0" w:color="auto"/>
            </w:tcBorders>
            <w:shd w:val="clear" w:color="auto" w:fill="auto"/>
            <w:hideMark/>
          </w:tcPr>
          <w:p w14:paraId="2716DBBD"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c>
          <w:tcPr>
            <w:tcW w:w="2268" w:type="dxa"/>
            <w:tcBorders>
              <w:top w:val="nil"/>
              <w:left w:val="nil"/>
              <w:bottom w:val="single" w:sz="4" w:space="0" w:color="auto"/>
              <w:right w:val="single" w:sz="4" w:space="0" w:color="auto"/>
            </w:tcBorders>
            <w:shd w:val="clear" w:color="auto" w:fill="auto"/>
            <w:hideMark/>
          </w:tcPr>
          <w:p w14:paraId="32F8A46C" w14:textId="77777777" w:rsidR="00FE3739" w:rsidRPr="00FE3739" w:rsidRDefault="00FE3739" w:rsidP="00FE3739">
            <w:pPr>
              <w:spacing w:after="0" w:line="240" w:lineRule="auto"/>
              <w:jc w:val="right"/>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c>
          <w:tcPr>
            <w:tcW w:w="2694" w:type="dxa"/>
            <w:tcBorders>
              <w:top w:val="nil"/>
              <w:left w:val="nil"/>
              <w:bottom w:val="single" w:sz="4" w:space="0" w:color="auto"/>
              <w:right w:val="single" w:sz="4" w:space="0" w:color="auto"/>
            </w:tcBorders>
            <w:shd w:val="clear" w:color="auto" w:fill="auto"/>
            <w:hideMark/>
          </w:tcPr>
          <w:p w14:paraId="07C89702" w14:textId="77777777" w:rsidR="00FE3739" w:rsidRPr="00FE3739" w:rsidRDefault="00FE3739" w:rsidP="00FE3739">
            <w:pPr>
              <w:spacing w:after="0" w:line="240" w:lineRule="auto"/>
              <w:jc w:val="right"/>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c>
          <w:tcPr>
            <w:tcW w:w="2126" w:type="dxa"/>
            <w:tcBorders>
              <w:top w:val="nil"/>
              <w:left w:val="nil"/>
              <w:bottom w:val="single" w:sz="4" w:space="0" w:color="auto"/>
              <w:right w:val="single" w:sz="4" w:space="0" w:color="auto"/>
            </w:tcBorders>
            <w:shd w:val="clear" w:color="auto" w:fill="auto"/>
            <w:hideMark/>
          </w:tcPr>
          <w:p w14:paraId="3555DE0D"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r>
      <w:tr w:rsidR="00FE3739" w:rsidRPr="00FE3739" w14:paraId="606BC565" w14:textId="77777777" w:rsidTr="0082759D">
        <w:trPr>
          <w:trHeight w:val="201"/>
        </w:trPr>
        <w:tc>
          <w:tcPr>
            <w:tcW w:w="851" w:type="dxa"/>
            <w:vMerge/>
            <w:tcBorders>
              <w:top w:val="nil"/>
              <w:left w:val="single" w:sz="4" w:space="0" w:color="auto"/>
              <w:bottom w:val="single" w:sz="4" w:space="0" w:color="auto"/>
              <w:right w:val="single" w:sz="4" w:space="0" w:color="auto"/>
            </w:tcBorders>
            <w:vAlign w:val="center"/>
            <w:hideMark/>
          </w:tcPr>
          <w:p w14:paraId="0752C48D" w14:textId="77777777" w:rsidR="00FE3739" w:rsidRPr="00FE3739" w:rsidRDefault="00FE3739" w:rsidP="00FE3739">
            <w:pPr>
              <w:spacing w:after="0" w:line="240" w:lineRule="auto"/>
              <w:rPr>
                <w:rFonts w:ascii="Times New Roman" w:eastAsia="Times New Roman" w:hAnsi="Times New Roman" w:cs="Times New Roman"/>
                <w:b/>
                <w:bCs/>
                <w:sz w:val="20"/>
                <w:szCs w:val="16"/>
                <w:lang w:eastAsia="hr-HR"/>
              </w:rPr>
            </w:pPr>
          </w:p>
        </w:tc>
        <w:tc>
          <w:tcPr>
            <w:tcW w:w="1303" w:type="dxa"/>
            <w:vMerge/>
            <w:tcBorders>
              <w:top w:val="nil"/>
              <w:left w:val="single" w:sz="4" w:space="0" w:color="auto"/>
              <w:bottom w:val="single" w:sz="4" w:space="0" w:color="auto"/>
              <w:right w:val="single" w:sz="4" w:space="0" w:color="auto"/>
            </w:tcBorders>
            <w:vAlign w:val="center"/>
            <w:hideMark/>
          </w:tcPr>
          <w:p w14:paraId="0D4B0B53"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808" w:type="dxa"/>
            <w:gridSpan w:val="2"/>
            <w:tcBorders>
              <w:top w:val="nil"/>
              <w:left w:val="nil"/>
              <w:bottom w:val="single" w:sz="4" w:space="0" w:color="auto"/>
              <w:right w:val="single" w:sz="4" w:space="0" w:color="auto"/>
            </w:tcBorders>
            <w:shd w:val="clear" w:color="auto" w:fill="auto"/>
            <w:vAlign w:val="center"/>
            <w:hideMark/>
          </w:tcPr>
          <w:p w14:paraId="12FE282D"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p>
          <w:p w14:paraId="3B580297"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UKUPNO (1.1.+1.2.)</w:t>
            </w:r>
          </w:p>
        </w:tc>
        <w:tc>
          <w:tcPr>
            <w:tcW w:w="1559" w:type="dxa"/>
            <w:tcBorders>
              <w:top w:val="single" w:sz="4" w:space="0" w:color="auto"/>
              <w:left w:val="single" w:sz="4" w:space="0" w:color="auto"/>
              <w:bottom w:val="single" w:sz="4" w:space="0" w:color="auto"/>
              <w:right w:val="single" w:sz="4" w:space="0" w:color="000000"/>
            </w:tcBorders>
            <w:shd w:val="pct25" w:color="C0C0C0" w:fill="auto"/>
            <w:noWrap/>
            <w:vAlign w:val="center"/>
            <w:hideMark/>
          </w:tcPr>
          <w:p w14:paraId="3A683632" w14:textId="77777777" w:rsidR="00FE3739" w:rsidRPr="00FE3739" w:rsidRDefault="00FE3739" w:rsidP="00FE3739">
            <w:pPr>
              <w:spacing w:after="0" w:line="240" w:lineRule="auto"/>
              <w:jc w:val="right"/>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 </w:t>
            </w:r>
          </w:p>
        </w:tc>
        <w:tc>
          <w:tcPr>
            <w:tcW w:w="2268" w:type="dxa"/>
            <w:tcBorders>
              <w:top w:val="single" w:sz="4" w:space="0" w:color="auto"/>
              <w:left w:val="nil"/>
              <w:bottom w:val="single" w:sz="4" w:space="0" w:color="auto"/>
              <w:right w:val="single" w:sz="4" w:space="0" w:color="000000"/>
            </w:tcBorders>
            <w:shd w:val="pct25" w:color="C0C0C0" w:fill="auto"/>
            <w:noWrap/>
            <w:vAlign w:val="center"/>
          </w:tcPr>
          <w:p w14:paraId="4AF3DFC0" w14:textId="77777777" w:rsidR="00FE3739" w:rsidRPr="00FE3739" w:rsidRDefault="00FE3739" w:rsidP="00FE3739">
            <w:pPr>
              <w:spacing w:after="0" w:line="240" w:lineRule="auto"/>
              <w:jc w:val="right"/>
              <w:rPr>
                <w:rFonts w:ascii="Times New Roman" w:eastAsia="Times New Roman" w:hAnsi="Times New Roman" w:cs="Times New Roman"/>
                <w:b/>
                <w:bCs/>
                <w:sz w:val="20"/>
                <w:szCs w:val="16"/>
                <w:lang w:eastAsia="hr-HR"/>
              </w:rPr>
            </w:pPr>
          </w:p>
        </w:tc>
        <w:tc>
          <w:tcPr>
            <w:tcW w:w="2694" w:type="dxa"/>
            <w:tcBorders>
              <w:top w:val="single" w:sz="4" w:space="0" w:color="auto"/>
              <w:left w:val="nil"/>
              <w:bottom w:val="single" w:sz="4" w:space="0" w:color="auto"/>
              <w:right w:val="single" w:sz="4" w:space="0" w:color="000000"/>
            </w:tcBorders>
            <w:shd w:val="pct25" w:color="C0C0C0" w:fill="auto"/>
            <w:noWrap/>
            <w:vAlign w:val="center"/>
          </w:tcPr>
          <w:p w14:paraId="08DB9C73" w14:textId="77777777" w:rsidR="00FE3739" w:rsidRPr="00FE3739" w:rsidRDefault="00FE3739" w:rsidP="00FE3739">
            <w:pPr>
              <w:spacing w:after="0" w:line="240" w:lineRule="auto"/>
              <w:jc w:val="right"/>
              <w:rPr>
                <w:rFonts w:ascii="Times New Roman" w:eastAsia="Times New Roman" w:hAnsi="Times New Roman" w:cs="Times New Roman"/>
                <w:b/>
                <w:bCs/>
                <w:sz w:val="20"/>
                <w:szCs w:val="16"/>
                <w:lang w:eastAsia="hr-HR"/>
              </w:rPr>
            </w:pPr>
          </w:p>
        </w:tc>
        <w:tc>
          <w:tcPr>
            <w:tcW w:w="2126" w:type="dxa"/>
            <w:tcBorders>
              <w:top w:val="single" w:sz="4" w:space="0" w:color="auto"/>
              <w:left w:val="nil"/>
              <w:bottom w:val="single" w:sz="4" w:space="0" w:color="auto"/>
              <w:right w:val="single" w:sz="4" w:space="0" w:color="000000"/>
            </w:tcBorders>
            <w:shd w:val="pct25" w:color="C0C0C0" w:fill="auto"/>
            <w:noWrap/>
            <w:vAlign w:val="center"/>
            <w:hideMark/>
          </w:tcPr>
          <w:p w14:paraId="6C0D9721" w14:textId="77777777" w:rsidR="00FE3739" w:rsidRPr="00FE3739" w:rsidRDefault="00FE3739" w:rsidP="00FE3739">
            <w:pPr>
              <w:spacing w:after="0" w:line="240" w:lineRule="auto"/>
              <w:jc w:val="right"/>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 </w:t>
            </w:r>
          </w:p>
        </w:tc>
      </w:tr>
      <w:tr w:rsidR="00FE3739" w:rsidRPr="00FE3739" w14:paraId="6A8371F4" w14:textId="77777777" w:rsidTr="0082759D">
        <w:trPr>
          <w:trHeight w:val="201"/>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180B000" w14:textId="77777777" w:rsidR="00FE3739" w:rsidRPr="00FE3739" w:rsidRDefault="00FE3739" w:rsidP="00FE3739">
            <w:pPr>
              <w:spacing w:after="0" w:line="240" w:lineRule="auto"/>
              <w:jc w:val="center"/>
              <w:rPr>
                <w:rFonts w:ascii="Times New Roman" w:eastAsia="Times New Roman" w:hAnsi="Times New Roman" w:cs="Times New Roman"/>
                <w:b/>
                <w:bCs/>
                <w:sz w:val="20"/>
                <w:szCs w:val="16"/>
                <w:lang w:eastAsia="hr-HR"/>
              </w:rPr>
            </w:pPr>
            <w:r w:rsidRPr="00FE3739">
              <w:rPr>
                <w:rFonts w:ascii="Times New Roman" w:eastAsia="Times New Roman" w:hAnsi="Times New Roman" w:cs="Times New Roman"/>
                <w:b/>
                <w:bCs/>
                <w:sz w:val="20"/>
                <w:szCs w:val="16"/>
                <w:lang w:eastAsia="hr-HR"/>
              </w:rPr>
              <w:t>2</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60ECB096" w14:textId="77777777" w:rsidR="00FE3739" w:rsidRPr="00FE3739" w:rsidRDefault="00FE3739" w:rsidP="00FE3739">
            <w:pPr>
              <w:spacing w:after="0" w:line="240" w:lineRule="auto"/>
              <w:jc w:val="center"/>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Kamate po danim zajmovima</w:t>
            </w:r>
          </w:p>
        </w:tc>
        <w:tc>
          <w:tcPr>
            <w:tcW w:w="682" w:type="dxa"/>
            <w:tcBorders>
              <w:top w:val="nil"/>
              <w:left w:val="single" w:sz="4" w:space="0" w:color="auto"/>
              <w:bottom w:val="single" w:sz="4" w:space="0" w:color="auto"/>
              <w:right w:val="single" w:sz="4" w:space="0" w:color="auto"/>
            </w:tcBorders>
            <w:shd w:val="clear" w:color="auto" w:fill="auto"/>
            <w:vAlign w:val="center"/>
            <w:hideMark/>
          </w:tcPr>
          <w:p w14:paraId="733F5A5B"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xml:space="preserve"> 2.1. </w:t>
            </w:r>
          </w:p>
        </w:tc>
        <w:tc>
          <w:tcPr>
            <w:tcW w:w="2126" w:type="dxa"/>
            <w:tcBorders>
              <w:top w:val="nil"/>
              <w:left w:val="single" w:sz="4" w:space="0" w:color="auto"/>
              <w:bottom w:val="single" w:sz="4" w:space="0" w:color="auto"/>
              <w:right w:val="single" w:sz="4" w:space="0" w:color="auto"/>
            </w:tcBorders>
            <w:shd w:val="clear" w:color="auto" w:fill="auto"/>
            <w:vAlign w:val="center"/>
          </w:tcPr>
          <w:p w14:paraId="607A5C87"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tuzemnim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C9077"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b/>
                <w:bCs/>
                <w:sz w:val="20"/>
                <w:szCs w:val="16"/>
                <w:lang w:eastAsia="hr-HR"/>
              </w:rPr>
              <w:t> </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1B7F14E0"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7550A193"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31537A31"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w:t>
            </w:r>
          </w:p>
        </w:tc>
      </w:tr>
      <w:tr w:rsidR="00FE3739" w:rsidRPr="00FE3739" w14:paraId="0D30E573" w14:textId="77777777" w:rsidTr="0082759D">
        <w:trPr>
          <w:trHeight w:val="201"/>
        </w:trPr>
        <w:tc>
          <w:tcPr>
            <w:tcW w:w="851" w:type="dxa"/>
            <w:vMerge/>
            <w:tcBorders>
              <w:top w:val="nil"/>
              <w:left w:val="single" w:sz="4" w:space="0" w:color="auto"/>
              <w:bottom w:val="single" w:sz="4" w:space="0" w:color="auto"/>
              <w:right w:val="single" w:sz="4" w:space="0" w:color="auto"/>
            </w:tcBorders>
            <w:vAlign w:val="center"/>
            <w:hideMark/>
          </w:tcPr>
          <w:p w14:paraId="4FB79AC5" w14:textId="77777777" w:rsidR="00FE3739" w:rsidRPr="00FE3739" w:rsidRDefault="00FE3739" w:rsidP="00FE3739">
            <w:pPr>
              <w:spacing w:after="0" w:line="240" w:lineRule="auto"/>
              <w:rPr>
                <w:rFonts w:ascii="Times New Roman" w:eastAsia="Times New Roman" w:hAnsi="Times New Roman" w:cs="Times New Roman"/>
                <w:b/>
                <w:bCs/>
                <w:sz w:val="20"/>
                <w:szCs w:val="16"/>
                <w:lang w:eastAsia="hr-HR"/>
              </w:rPr>
            </w:pPr>
          </w:p>
        </w:tc>
        <w:tc>
          <w:tcPr>
            <w:tcW w:w="1303" w:type="dxa"/>
            <w:vMerge/>
            <w:tcBorders>
              <w:top w:val="nil"/>
              <w:left w:val="single" w:sz="4" w:space="0" w:color="auto"/>
              <w:bottom w:val="single" w:sz="4" w:space="0" w:color="auto"/>
              <w:right w:val="single" w:sz="4" w:space="0" w:color="auto"/>
            </w:tcBorders>
            <w:vAlign w:val="center"/>
            <w:hideMark/>
          </w:tcPr>
          <w:p w14:paraId="51B95E71"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682" w:type="dxa"/>
            <w:tcBorders>
              <w:top w:val="single" w:sz="4" w:space="0" w:color="auto"/>
              <w:left w:val="single" w:sz="4" w:space="0" w:color="auto"/>
              <w:bottom w:val="single" w:sz="4" w:space="0" w:color="auto"/>
              <w:right w:val="single" w:sz="4" w:space="0" w:color="auto"/>
            </w:tcBorders>
            <w:vAlign w:val="center"/>
            <w:hideMark/>
          </w:tcPr>
          <w:p w14:paraId="4F68FDF3"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 2.2.</w:t>
            </w:r>
          </w:p>
        </w:tc>
        <w:tc>
          <w:tcPr>
            <w:tcW w:w="2126" w:type="dxa"/>
            <w:tcBorders>
              <w:top w:val="single" w:sz="4" w:space="0" w:color="auto"/>
              <w:left w:val="single" w:sz="4" w:space="0" w:color="auto"/>
              <w:bottom w:val="single" w:sz="4" w:space="0" w:color="auto"/>
              <w:right w:val="single" w:sz="4" w:space="0" w:color="auto"/>
            </w:tcBorders>
            <w:vAlign w:val="center"/>
          </w:tcPr>
          <w:p w14:paraId="09E33882"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sz w:val="20"/>
                <w:szCs w:val="16"/>
                <w:lang w:eastAsia="hr-HR"/>
              </w:rPr>
              <w:t>inozemnim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FB95E9"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268" w:type="dxa"/>
            <w:tcBorders>
              <w:top w:val="single" w:sz="4" w:space="0" w:color="auto"/>
              <w:left w:val="single" w:sz="4" w:space="0" w:color="auto"/>
              <w:bottom w:val="single" w:sz="4" w:space="0" w:color="auto"/>
              <w:right w:val="single" w:sz="4" w:space="0" w:color="auto"/>
            </w:tcBorders>
            <w:hideMark/>
          </w:tcPr>
          <w:p w14:paraId="0AB2FED0"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694" w:type="dxa"/>
            <w:tcBorders>
              <w:top w:val="single" w:sz="4" w:space="0" w:color="auto"/>
              <w:left w:val="single" w:sz="4" w:space="0" w:color="auto"/>
              <w:bottom w:val="single" w:sz="4" w:space="0" w:color="auto"/>
              <w:right w:val="single" w:sz="4" w:space="0" w:color="auto"/>
            </w:tcBorders>
            <w:hideMark/>
          </w:tcPr>
          <w:p w14:paraId="0FE62C16"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126" w:type="dxa"/>
            <w:tcBorders>
              <w:top w:val="single" w:sz="4" w:space="0" w:color="auto"/>
              <w:left w:val="single" w:sz="4" w:space="0" w:color="auto"/>
              <w:bottom w:val="single" w:sz="4" w:space="0" w:color="auto"/>
              <w:right w:val="single" w:sz="4" w:space="0" w:color="auto"/>
            </w:tcBorders>
            <w:hideMark/>
          </w:tcPr>
          <w:p w14:paraId="0C35F627"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r>
      <w:tr w:rsidR="00FE3739" w:rsidRPr="00FE3739" w14:paraId="5FFBA884" w14:textId="77777777" w:rsidTr="0082759D">
        <w:trPr>
          <w:trHeight w:val="201"/>
        </w:trPr>
        <w:tc>
          <w:tcPr>
            <w:tcW w:w="851" w:type="dxa"/>
            <w:vMerge/>
            <w:tcBorders>
              <w:top w:val="nil"/>
              <w:left w:val="single" w:sz="4" w:space="0" w:color="auto"/>
              <w:bottom w:val="single" w:sz="4" w:space="0" w:color="auto"/>
              <w:right w:val="single" w:sz="4" w:space="0" w:color="auto"/>
            </w:tcBorders>
            <w:vAlign w:val="center"/>
            <w:hideMark/>
          </w:tcPr>
          <w:p w14:paraId="27DF37DB" w14:textId="77777777" w:rsidR="00FE3739" w:rsidRPr="00FE3739" w:rsidRDefault="00FE3739" w:rsidP="00FE3739">
            <w:pPr>
              <w:spacing w:after="0" w:line="240" w:lineRule="auto"/>
              <w:rPr>
                <w:rFonts w:ascii="Times New Roman" w:eastAsia="Times New Roman" w:hAnsi="Times New Roman" w:cs="Times New Roman"/>
                <w:b/>
                <w:bCs/>
                <w:sz w:val="20"/>
                <w:szCs w:val="16"/>
                <w:lang w:eastAsia="hr-HR"/>
              </w:rPr>
            </w:pPr>
          </w:p>
        </w:tc>
        <w:tc>
          <w:tcPr>
            <w:tcW w:w="1303" w:type="dxa"/>
            <w:vMerge/>
            <w:tcBorders>
              <w:top w:val="nil"/>
              <w:left w:val="single" w:sz="4" w:space="0" w:color="auto"/>
              <w:bottom w:val="single" w:sz="4" w:space="0" w:color="auto"/>
              <w:right w:val="single" w:sz="4" w:space="0" w:color="auto"/>
            </w:tcBorders>
            <w:vAlign w:val="center"/>
            <w:hideMark/>
          </w:tcPr>
          <w:p w14:paraId="396EA68C"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808" w:type="dxa"/>
            <w:gridSpan w:val="2"/>
            <w:tcBorders>
              <w:top w:val="single" w:sz="4" w:space="0" w:color="auto"/>
              <w:left w:val="single" w:sz="4" w:space="0" w:color="auto"/>
              <w:bottom w:val="single" w:sz="4" w:space="0" w:color="000000"/>
              <w:right w:val="single" w:sz="4" w:space="0" w:color="auto"/>
            </w:tcBorders>
            <w:vAlign w:val="center"/>
            <w:hideMark/>
          </w:tcPr>
          <w:p w14:paraId="64F82877"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r w:rsidRPr="00FE3739">
              <w:rPr>
                <w:rFonts w:ascii="Times New Roman" w:eastAsia="Times New Roman" w:hAnsi="Times New Roman" w:cs="Times New Roman"/>
                <w:b/>
                <w:bCs/>
                <w:sz w:val="20"/>
                <w:szCs w:val="16"/>
                <w:lang w:eastAsia="hr-HR"/>
              </w:rPr>
              <w:t xml:space="preserve">            UKUPNO (2.1.+2.2.)</w:t>
            </w:r>
          </w:p>
        </w:tc>
        <w:tc>
          <w:tcPr>
            <w:tcW w:w="1559" w:type="dxa"/>
            <w:tcBorders>
              <w:top w:val="single" w:sz="4" w:space="0" w:color="auto"/>
              <w:left w:val="single" w:sz="4" w:space="0" w:color="auto"/>
              <w:bottom w:val="single" w:sz="4" w:space="0" w:color="000000"/>
              <w:right w:val="single" w:sz="4" w:space="0" w:color="auto"/>
            </w:tcBorders>
            <w:vAlign w:val="center"/>
            <w:hideMark/>
          </w:tcPr>
          <w:p w14:paraId="1F3554BE"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268" w:type="dxa"/>
            <w:tcBorders>
              <w:top w:val="single" w:sz="4" w:space="0" w:color="auto"/>
              <w:left w:val="single" w:sz="4" w:space="0" w:color="auto"/>
              <w:bottom w:val="single" w:sz="4" w:space="0" w:color="000000"/>
              <w:right w:val="single" w:sz="4" w:space="0" w:color="auto"/>
            </w:tcBorders>
            <w:vAlign w:val="center"/>
            <w:hideMark/>
          </w:tcPr>
          <w:p w14:paraId="5C00CBFF"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694" w:type="dxa"/>
            <w:tcBorders>
              <w:top w:val="single" w:sz="4" w:space="0" w:color="auto"/>
              <w:left w:val="single" w:sz="4" w:space="0" w:color="auto"/>
              <w:bottom w:val="single" w:sz="4" w:space="0" w:color="000000"/>
              <w:right w:val="single" w:sz="4" w:space="0" w:color="auto"/>
            </w:tcBorders>
            <w:vAlign w:val="center"/>
            <w:hideMark/>
          </w:tcPr>
          <w:p w14:paraId="259EE0B6"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c>
          <w:tcPr>
            <w:tcW w:w="2126" w:type="dxa"/>
            <w:tcBorders>
              <w:top w:val="single" w:sz="4" w:space="0" w:color="auto"/>
              <w:left w:val="single" w:sz="4" w:space="0" w:color="auto"/>
              <w:bottom w:val="single" w:sz="4" w:space="0" w:color="000000"/>
              <w:right w:val="single" w:sz="4" w:space="0" w:color="auto"/>
            </w:tcBorders>
            <w:vAlign w:val="center"/>
            <w:hideMark/>
          </w:tcPr>
          <w:p w14:paraId="5B1F6F3F" w14:textId="77777777" w:rsidR="00FE3739" w:rsidRPr="00FE3739" w:rsidRDefault="00FE3739" w:rsidP="00FE3739">
            <w:pPr>
              <w:spacing w:after="0" w:line="240" w:lineRule="auto"/>
              <w:rPr>
                <w:rFonts w:ascii="Times New Roman" w:eastAsia="Times New Roman" w:hAnsi="Times New Roman" w:cs="Times New Roman"/>
                <w:sz w:val="20"/>
                <w:szCs w:val="16"/>
                <w:lang w:eastAsia="hr-HR"/>
              </w:rPr>
            </w:pPr>
          </w:p>
        </w:tc>
      </w:tr>
    </w:tbl>
    <w:p w14:paraId="547CA79E" w14:textId="77777777" w:rsidR="00FE3739" w:rsidRPr="00FE3739" w:rsidRDefault="00FE3739" w:rsidP="00FE3739">
      <w:pPr>
        <w:spacing w:after="200" w:line="276" w:lineRule="auto"/>
        <w:rPr>
          <w:rFonts w:ascii="Times New Roman" w:eastAsia="Times New Roman" w:hAnsi="Times New Roman" w:cs="Times New Roman"/>
          <w:sz w:val="24"/>
          <w:szCs w:val="24"/>
          <w:lang w:eastAsia="hr-HR"/>
        </w:rPr>
      </w:pPr>
    </w:p>
    <w:p w14:paraId="4D37462B" w14:textId="77777777" w:rsidR="00FE3739" w:rsidRPr="00FE3739" w:rsidRDefault="00FE3739" w:rsidP="00FE3739">
      <w:pPr>
        <w:spacing w:after="200" w:line="276" w:lineRule="auto"/>
        <w:ind w:firstLine="708"/>
        <w:rPr>
          <w:rFonts w:ascii="Calibri" w:eastAsia="Times New Roman" w:hAnsi="Calibri" w:cs="Times New Roman"/>
          <w:lang w:eastAsia="hr-HR"/>
        </w:rPr>
      </w:pPr>
    </w:p>
    <w:p w14:paraId="5C8BBD6E" w14:textId="77777777" w:rsidR="00FE3739" w:rsidRPr="00FE3739" w:rsidRDefault="00FE3739" w:rsidP="00FE3739">
      <w:pPr>
        <w:keepNext/>
        <w:keepLines/>
        <w:spacing w:before="480" w:after="0" w:line="276" w:lineRule="auto"/>
        <w:jc w:val="center"/>
        <w:outlineLvl w:val="0"/>
        <w:rPr>
          <w:rFonts w:ascii="Cambria" w:eastAsia="Times New Roman" w:hAnsi="Cambria" w:cs="Times New Roman"/>
          <w:b/>
          <w:bCs/>
          <w:sz w:val="28"/>
          <w:szCs w:val="28"/>
          <w:lang w:eastAsia="hr-HR"/>
        </w:rPr>
      </w:pPr>
      <w:bookmarkStart w:id="18" w:name="_Toc116373257"/>
      <w:r w:rsidRPr="00FE3739">
        <w:rPr>
          <w:rFonts w:ascii="Cambria" w:eastAsia="Times New Roman" w:hAnsi="Cambria" w:cs="Times New Roman"/>
          <w:b/>
          <w:bCs/>
          <w:sz w:val="28"/>
          <w:szCs w:val="28"/>
          <w:lang w:eastAsia="hr-HR"/>
        </w:rPr>
        <w:t>IV. IZVJEŠTAJ O KORIŠTENJU PRORAČUNSKE ZALIHE</w:t>
      </w:r>
      <w:bookmarkEnd w:id="18"/>
    </w:p>
    <w:p w14:paraId="77EF0EAF" w14:textId="77777777" w:rsidR="00FE3739" w:rsidRPr="00FE3739" w:rsidRDefault="00FE3739" w:rsidP="00FE3739">
      <w:pPr>
        <w:spacing w:after="200" w:line="276" w:lineRule="auto"/>
        <w:jc w:val="center"/>
        <w:rPr>
          <w:rFonts w:ascii="Times New Roman" w:eastAsia="Times New Roman" w:hAnsi="Times New Roman" w:cs="Times New Roman"/>
          <w:b/>
          <w:sz w:val="24"/>
          <w:szCs w:val="24"/>
          <w:lang w:eastAsia="hr-HR"/>
        </w:rPr>
      </w:pPr>
    </w:p>
    <w:p w14:paraId="291334BB" w14:textId="76148A7E" w:rsidR="00FE3739" w:rsidRPr="00FE3739" w:rsidRDefault="00FE3739" w:rsidP="00FE3739">
      <w:pPr>
        <w:spacing w:after="200" w:line="276" w:lineRule="auto"/>
        <w:jc w:val="center"/>
        <w:rPr>
          <w:rFonts w:ascii="Times New Roman" w:eastAsia="Times New Roman" w:hAnsi="Times New Roman" w:cs="Times New Roman"/>
          <w:b/>
          <w:sz w:val="24"/>
          <w:szCs w:val="24"/>
          <w:lang w:eastAsia="hr-HR"/>
        </w:rPr>
      </w:pPr>
      <w:r w:rsidRPr="00FE3739">
        <w:rPr>
          <w:rFonts w:ascii="Times New Roman" w:eastAsia="Times New Roman" w:hAnsi="Times New Roman" w:cs="Times New Roman"/>
          <w:b/>
          <w:sz w:val="24"/>
          <w:szCs w:val="24"/>
          <w:lang w:eastAsia="hr-HR"/>
        </w:rPr>
        <w:t xml:space="preserve">Članak </w:t>
      </w:r>
      <w:r w:rsidR="00516F8C">
        <w:rPr>
          <w:rFonts w:ascii="Times New Roman" w:eastAsia="Times New Roman" w:hAnsi="Times New Roman" w:cs="Times New Roman"/>
          <w:b/>
          <w:sz w:val="24"/>
          <w:szCs w:val="24"/>
          <w:lang w:eastAsia="hr-HR"/>
        </w:rPr>
        <w:t>6</w:t>
      </w:r>
      <w:r w:rsidRPr="00FE3739">
        <w:rPr>
          <w:rFonts w:ascii="Times New Roman" w:eastAsia="Times New Roman" w:hAnsi="Times New Roman" w:cs="Times New Roman"/>
          <w:b/>
          <w:sz w:val="24"/>
          <w:szCs w:val="24"/>
          <w:lang w:eastAsia="hr-HR"/>
        </w:rPr>
        <w:t>.</w:t>
      </w:r>
    </w:p>
    <w:p w14:paraId="60DAA5CD" w14:textId="77777777" w:rsidR="00FE3739" w:rsidRPr="00FE3739" w:rsidRDefault="00FE3739" w:rsidP="00FE3739">
      <w:pPr>
        <w:spacing w:after="200" w:line="276" w:lineRule="auto"/>
        <w:jc w:val="both"/>
        <w:rPr>
          <w:rFonts w:ascii="Times New Roman" w:eastAsia="Times New Roman" w:hAnsi="Times New Roman" w:cs="Times New Roman"/>
          <w:sz w:val="24"/>
          <w:szCs w:val="24"/>
          <w:lang w:eastAsia="hr-HR"/>
        </w:rPr>
      </w:pPr>
      <w:r w:rsidRPr="00FE3739">
        <w:rPr>
          <w:rFonts w:ascii="Times New Roman" w:eastAsia="Times New Roman" w:hAnsi="Times New Roman" w:cs="Times New Roman"/>
          <w:sz w:val="24"/>
          <w:szCs w:val="24"/>
          <w:lang w:eastAsia="hr-HR"/>
        </w:rPr>
        <w:t xml:space="preserve">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w:t>
      </w:r>
    </w:p>
    <w:p w14:paraId="3F178855" w14:textId="77777777" w:rsidR="00FE3739" w:rsidRPr="00FE3739" w:rsidRDefault="00FE3739" w:rsidP="00FE3739">
      <w:pPr>
        <w:spacing w:after="200" w:line="276" w:lineRule="auto"/>
        <w:jc w:val="both"/>
        <w:rPr>
          <w:rFonts w:ascii="Times New Roman" w:eastAsia="Times New Roman" w:hAnsi="Times New Roman" w:cs="Times New Roman"/>
          <w:sz w:val="24"/>
          <w:szCs w:val="24"/>
          <w:lang w:eastAsia="hr-HR"/>
        </w:rPr>
      </w:pPr>
      <w:r w:rsidRPr="00FE3739">
        <w:rPr>
          <w:rFonts w:ascii="Times New Roman" w:eastAsia="Times New Roman" w:hAnsi="Times New Roman" w:cs="Times New Roman"/>
          <w:sz w:val="24"/>
          <w:szCs w:val="24"/>
          <w:lang w:eastAsia="hr-HR"/>
        </w:rPr>
        <w:t>Sredstva proračunske zalihe koriste se za financiranje rashoda nastalih pri otklanjanju posljedica elementarnih nepogoda, epidemija, ekoloških i ostalih nepredvidivih nesreća odnosno izvanrednih događaja tijekom godine.</w:t>
      </w:r>
    </w:p>
    <w:p w14:paraId="04D5FD13" w14:textId="77777777" w:rsidR="00FE3739" w:rsidRPr="00FE3739" w:rsidRDefault="00FE3739" w:rsidP="00FE3739">
      <w:pPr>
        <w:spacing w:after="200" w:line="276" w:lineRule="auto"/>
        <w:jc w:val="both"/>
        <w:rPr>
          <w:rFonts w:ascii="Times New Roman" w:eastAsia="Times New Roman" w:hAnsi="Times New Roman" w:cs="Times New Roman"/>
          <w:sz w:val="24"/>
          <w:szCs w:val="24"/>
          <w:lang w:eastAsia="hr-HR"/>
        </w:rPr>
      </w:pPr>
      <w:r w:rsidRPr="00FE3739">
        <w:rPr>
          <w:rFonts w:ascii="Times New Roman" w:eastAsia="Times New Roman" w:hAnsi="Times New Roman" w:cs="Times New Roman"/>
          <w:sz w:val="24"/>
          <w:szCs w:val="24"/>
          <w:lang w:eastAsia="hr-HR"/>
        </w:rPr>
        <w:t xml:space="preserve">Planirana visina proračunske zalihe  za 2022. godinu kojom raspolaže Načelnik iznosi 27.000,00 kuna. </w:t>
      </w:r>
    </w:p>
    <w:p w14:paraId="205A6D5D" w14:textId="77777777" w:rsidR="00FE3739" w:rsidRPr="00FE3739" w:rsidRDefault="00FE3739" w:rsidP="00FE3739">
      <w:pPr>
        <w:spacing w:after="0" w:line="240" w:lineRule="auto"/>
        <w:jc w:val="both"/>
        <w:rPr>
          <w:rFonts w:ascii="Times New Roman" w:eastAsia="Times New Roman" w:hAnsi="Times New Roman" w:cs="Times New Roman"/>
          <w:color w:val="17365D"/>
          <w:sz w:val="24"/>
          <w:szCs w:val="24"/>
          <w:lang w:eastAsia="hr-HR"/>
        </w:rPr>
      </w:pPr>
      <w:r w:rsidRPr="00FE3739">
        <w:rPr>
          <w:rFonts w:ascii="Times New Roman" w:eastAsia="Times New Roman" w:hAnsi="Times New Roman" w:cs="Times New Roman"/>
          <w:sz w:val="24"/>
          <w:szCs w:val="24"/>
          <w:lang w:eastAsia="hr-HR"/>
        </w:rPr>
        <w:t>U prvom polugodištu 2022. godine nema rashoda evidentiranih na teret sredstava proračunske zalihe.</w:t>
      </w:r>
    </w:p>
    <w:p w14:paraId="482249BF" w14:textId="56FF7D71" w:rsidR="00FE3739" w:rsidRDefault="00FE3739" w:rsidP="00FE3739">
      <w:pPr>
        <w:spacing w:after="200" w:line="276" w:lineRule="auto"/>
        <w:rPr>
          <w:rFonts w:ascii="Calibri" w:eastAsia="Times New Roman" w:hAnsi="Calibri" w:cs="Times New Roman"/>
          <w:sz w:val="24"/>
          <w:szCs w:val="24"/>
          <w:lang w:eastAsia="hr-HR"/>
        </w:rPr>
      </w:pPr>
    </w:p>
    <w:p w14:paraId="227C31E4" w14:textId="1192C981" w:rsidR="00516F8C" w:rsidRDefault="00516F8C" w:rsidP="00FE3739">
      <w:pPr>
        <w:spacing w:after="200" w:line="276" w:lineRule="auto"/>
        <w:rPr>
          <w:rFonts w:ascii="Calibri" w:eastAsia="Times New Roman" w:hAnsi="Calibri" w:cs="Times New Roman"/>
          <w:sz w:val="24"/>
          <w:szCs w:val="24"/>
          <w:lang w:eastAsia="hr-HR"/>
        </w:rPr>
      </w:pPr>
    </w:p>
    <w:p w14:paraId="47490CE4" w14:textId="77777777" w:rsidR="00516F8C" w:rsidRPr="00FE3739" w:rsidRDefault="00516F8C" w:rsidP="00FE3739">
      <w:pPr>
        <w:spacing w:after="200" w:line="276" w:lineRule="auto"/>
        <w:rPr>
          <w:rFonts w:ascii="Calibri" w:eastAsia="Times New Roman" w:hAnsi="Calibri" w:cs="Times New Roman"/>
          <w:sz w:val="24"/>
          <w:szCs w:val="24"/>
          <w:lang w:eastAsia="hr-HR"/>
        </w:rPr>
      </w:pPr>
    </w:p>
    <w:p w14:paraId="667410BB" w14:textId="77777777" w:rsidR="00FE3739" w:rsidRPr="00FE3739" w:rsidRDefault="00FE3739" w:rsidP="00FE3739">
      <w:pPr>
        <w:keepNext/>
        <w:keepLines/>
        <w:spacing w:before="480" w:after="0" w:line="276" w:lineRule="auto"/>
        <w:jc w:val="center"/>
        <w:outlineLvl w:val="0"/>
        <w:rPr>
          <w:rFonts w:ascii="Cambria" w:eastAsia="Times New Roman" w:hAnsi="Cambria" w:cs="Times New Roman"/>
          <w:b/>
          <w:bCs/>
          <w:sz w:val="28"/>
          <w:szCs w:val="28"/>
          <w:lang w:eastAsia="hr-HR"/>
        </w:rPr>
      </w:pPr>
      <w:bookmarkStart w:id="19" w:name="_Toc116373258"/>
      <w:r w:rsidRPr="00FE3739">
        <w:rPr>
          <w:rFonts w:ascii="Cambria" w:eastAsia="Times New Roman" w:hAnsi="Cambria" w:cs="Times New Roman"/>
          <w:b/>
          <w:bCs/>
          <w:sz w:val="28"/>
          <w:szCs w:val="28"/>
          <w:lang w:eastAsia="hr-HR"/>
        </w:rPr>
        <w:t>V. IZVJEŠTAJ O DANIM JAMSTVIMA I IZDACIMA PO JAMSTVIMA</w:t>
      </w:r>
      <w:bookmarkEnd w:id="19"/>
    </w:p>
    <w:p w14:paraId="0DB2C8CD" w14:textId="77777777" w:rsidR="00FE3739" w:rsidRPr="00FE3739" w:rsidRDefault="00FE3739" w:rsidP="00FE3739">
      <w:pPr>
        <w:spacing w:after="200" w:line="276" w:lineRule="auto"/>
        <w:jc w:val="center"/>
        <w:rPr>
          <w:rFonts w:ascii="Times New Roman" w:eastAsia="Times New Roman" w:hAnsi="Times New Roman" w:cs="Times New Roman"/>
          <w:sz w:val="28"/>
          <w:szCs w:val="24"/>
          <w:lang w:eastAsia="hr-HR"/>
        </w:rPr>
      </w:pPr>
    </w:p>
    <w:p w14:paraId="1ECE2569" w14:textId="07A81A24" w:rsidR="00FE3739" w:rsidRPr="00FE3739" w:rsidRDefault="00FE3739" w:rsidP="00FE3739">
      <w:pPr>
        <w:tabs>
          <w:tab w:val="left" w:pos="3855"/>
        </w:tabs>
        <w:spacing w:after="200" w:line="276" w:lineRule="auto"/>
        <w:rPr>
          <w:rFonts w:ascii="Times New Roman" w:eastAsia="Times New Roman" w:hAnsi="Times New Roman" w:cs="Times New Roman"/>
          <w:b/>
          <w:sz w:val="24"/>
          <w:szCs w:val="24"/>
          <w:lang w:eastAsia="hr-HR"/>
        </w:rPr>
      </w:pPr>
      <w:r w:rsidRPr="00FE3739">
        <w:rPr>
          <w:rFonts w:ascii="Times New Roman" w:eastAsia="Times New Roman" w:hAnsi="Times New Roman" w:cs="Times New Roman"/>
          <w:sz w:val="24"/>
          <w:szCs w:val="24"/>
          <w:lang w:eastAsia="hr-HR"/>
        </w:rPr>
        <w:tab/>
        <w:t xml:space="preserve">                                                       </w:t>
      </w:r>
      <w:r w:rsidRPr="00FE3739">
        <w:rPr>
          <w:rFonts w:ascii="Times New Roman" w:eastAsia="Times New Roman" w:hAnsi="Times New Roman" w:cs="Times New Roman"/>
          <w:b/>
          <w:sz w:val="24"/>
          <w:szCs w:val="24"/>
          <w:lang w:eastAsia="hr-HR"/>
        </w:rPr>
        <w:t xml:space="preserve">Članak </w:t>
      </w:r>
      <w:r w:rsidR="00516F8C">
        <w:rPr>
          <w:rFonts w:ascii="Times New Roman" w:eastAsia="Times New Roman" w:hAnsi="Times New Roman" w:cs="Times New Roman"/>
          <w:b/>
          <w:sz w:val="24"/>
          <w:szCs w:val="24"/>
          <w:lang w:eastAsia="hr-HR"/>
        </w:rPr>
        <w:t>7</w:t>
      </w:r>
      <w:r w:rsidRPr="00FE3739">
        <w:rPr>
          <w:rFonts w:ascii="Times New Roman" w:eastAsia="Times New Roman" w:hAnsi="Times New Roman" w:cs="Times New Roman"/>
          <w:b/>
          <w:sz w:val="24"/>
          <w:szCs w:val="24"/>
          <w:lang w:eastAsia="hr-HR"/>
        </w:rPr>
        <w:t>.</w:t>
      </w:r>
    </w:p>
    <w:p w14:paraId="657DE4D0" w14:textId="77777777" w:rsidR="00FE3739" w:rsidRPr="00FE3739" w:rsidRDefault="00FE3739" w:rsidP="00FE3739">
      <w:pPr>
        <w:spacing w:after="200" w:line="276" w:lineRule="auto"/>
        <w:rPr>
          <w:rFonts w:ascii="Times New Roman" w:eastAsia="Times New Roman" w:hAnsi="Times New Roman" w:cs="Times New Roman"/>
          <w:sz w:val="24"/>
          <w:szCs w:val="24"/>
          <w:lang w:eastAsia="hr-HR"/>
        </w:rPr>
      </w:pPr>
      <w:r w:rsidRPr="00FE3739">
        <w:rPr>
          <w:rFonts w:ascii="Times New Roman" w:eastAsia="Times New Roman" w:hAnsi="Times New Roman" w:cs="Times New Roman"/>
          <w:sz w:val="24"/>
          <w:szCs w:val="24"/>
          <w:lang w:eastAsia="hr-HR"/>
        </w:rPr>
        <w:t>U izvještajnom razdoblju Općina Grožnjan Grisignana nije davala nova jamstva, niti je bilo protestiranih jamstava.</w:t>
      </w:r>
    </w:p>
    <w:p w14:paraId="29BFFE31" w14:textId="3E1DC841" w:rsidR="00FE3739" w:rsidRDefault="00FE3739" w:rsidP="00FE3739">
      <w:pPr>
        <w:spacing w:after="200" w:line="276" w:lineRule="auto"/>
        <w:rPr>
          <w:rFonts w:ascii="Calibri" w:eastAsia="Calibri" w:hAnsi="Calibri" w:cs="Times New Roman"/>
        </w:rPr>
      </w:pPr>
      <w:r w:rsidRPr="00FE3739">
        <w:rPr>
          <w:rFonts w:ascii="Calibri" w:eastAsia="Calibri" w:hAnsi="Calibri" w:cs="Times New Roman"/>
        </w:rPr>
        <w:tab/>
      </w:r>
    </w:p>
    <w:p w14:paraId="17983830" w14:textId="3A6AB533" w:rsidR="00516F8C" w:rsidRDefault="00516F8C" w:rsidP="00FE3739">
      <w:pPr>
        <w:spacing w:after="200" w:line="276" w:lineRule="auto"/>
        <w:rPr>
          <w:rFonts w:ascii="Calibri" w:eastAsia="Calibri" w:hAnsi="Calibri" w:cs="Times New Roman"/>
        </w:rPr>
      </w:pPr>
    </w:p>
    <w:p w14:paraId="7591AFE3" w14:textId="77777777" w:rsidR="00516F8C" w:rsidRPr="00516F8C" w:rsidRDefault="00516F8C" w:rsidP="00516F8C">
      <w:pPr>
        <w:keepNext/>
        <w:keepLines/>
        <w:spacing w:before="480" w:after="0" w:line="276" w:lineRule="auto"/>
        <w:jc w:val="center"/>
        <w:outlineLvl w:val="0"/>
        <w:rPr>
          <w:rFonts w:ascii="Cambria" w:eastAsia="Times New Roman" w:hAnsi="Cambria" w:cs="Times New Roman"/>
          <w:b/>
          <w:bCs/>
          <w:sz w:val="28"/>
          <w:szCs w:val="28"/>
          <w:lang w:eastAsia="hr-HR"/>
        </w:rPr>
      </w:pPr>
      <w:bookmarkStart w:id="20" w:name="_Toc116373259"/>
      <w:r w:rsidRPr="00516F8C">
        <w:rPr>
          <w:rFonts w:ascii="Cambria" w:eastAsia="Times New Roman" w:hAnsi="Cambria" w:cs="Times New Roman"/>
          <w:b/>
          <w:bCs/>
          <w:sz w:val="28"/>
          <w:szCs w:val="28"/>
          <w:lang w:eastAsia="hr-HR"/>
        </w:rPr>
        <w:t>VI. OBRAZLOŽENJE OSTVARENJA PRIHODA I PRIMITAKA, RASHODA I IZDATAKA PRORAČUNA OPĆINE GROŽNJAN GRISIGNANA ZA RAZDOBLJE SIJEČANJ-LIPANJ 2022. GODINE</w:t>
      </w:r>
      <w:bookmarkEnd w:id="20"/>
    </w:p>
    <w:p w14:paraId="523616F0" w14:textId="77777777" w:rsidR="00516F8C" w:rsidRDefault="00516F8C" w:rsidP="00516F8C">
      <w:pPr>
        <w:tabs>
          <w:tab w:val="left" w:pos="3855"/>
        </w:tabs>
        <w:spacing w:after="200" w:line="276" w:lineRule="auto"/>
        <w:jc w:val="center"/>
        <w:rPr>
          <w:rFonts w:ascii="Times New Roman" w:eastAsia="Times New Roman" w:hAnsi="Times New Roman" w:cs="Times New Roman"/>
          <w:b/>
          <w:sz w:val="24"/>
          <w:szCs w:val="24"/>
          <w:lang w:eastAsia="hr-HR"/>
        </w:rPr>
      </w:pPr>
    </w:p>
    <w:p w14:paraId="64936B00" w14:textId="16122C31" w:rsidR="00516F8C" w:rsidRPr="00516F8C" w:rsidRDefault="00516F8C" w:rsidP="00516F8C">
      <w:pPr>
        <w:tabs>
          <w:tab w:val="left" w:pos="3855"/>
        </w:tabs>
        <w:spacing w:after="200" w:line="276" w:lineRule="auto"/>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Članak 8.</w:t>
      </w:r>
    </w:p>
    <w:p w14:paraId="067CD551" w14:textId="77777777" w:rsidR="00516F8C" w:rsidRPr="00516F8C" w:rsidRDefault="00516F8C" w:rsidP="00516F8C">
      <w:pPr>
        <w:spacing w:after="200" w:line="276" w:lineRule="auto"/>
        <w:jc w:val="both"/>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sz w:val="24"/>
          <w:szCs w:val="24"/>
          <w:lang w:eastAsia="hr-HR"/>
        </w:rPr>
        <w:t xml:space="preserve">Općina Grožnjan Grisignana je u prvoj polovici 2022. godine ostvarila ukupne </w:t>
      </w:r>
      <w:r w:rsidRPr="00516F8C">
        <w:rPr>
          <w:rFonts w:ascii="Times New Roman" w:eastAsia="Times New Roman" w:hAnsi="Times New Roman" w:cs="Times New Roman"/>
          <w:b/>
          <w:sz w:val="24"/>
          <w:szCs w:val="24"/>
          <w:lang w:eastAsia="hr-HR"/>
        </w:rPr>
        <w:t>prihode i primitke u iznosu od 3.810.735,85 kuna odnosno 32,99 % od plana.</w:t>
      </w:r>
    </w:p>
    <w:p w14:paraId="7E1030A1" w14:textId="77777777" w:rsidR="00516F8C" w:rsidRPr="00516F8C" w:rsidRDefault="00516F8C" w:rsidP="00516F8C">
      <w:pPr>
        <w:spacing w:after="200" w:line="276" w:lineRule="auto"/>
        <w:jc w:val="both"/>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Ukupni rashodi i izdaci</w:t>
      </w:r>
      <w:r w:rsidRPr="00516F8C">
        <w:rPr>
          <w:rFonts w:ascii="Times New Roman" w:eastAsia="Times New Roman" w:hAnsi="Times New Roman" w:cs="Times New Roman"/>
          <w:sz w:val="24"/>
          <w:szCs w:val="24"/>
          <w:lang w:eastAsia="hr-HR"/>
        </w:rPr>
        <w:t xml:space="preserve"> ostvareni su u </w:t>
      </w:r>
      <w:r w:rsidRPr="00516F8C">
        <w:rPr>
          <w:rFonts w:ascii="Times New Roman" w:eastAsia="Times New Roman" w:hAnsi="Times New Roman" w:cs="Times New Roman"/>
          <w:b/>
          <w:sz w:val="24"/>
          <w:szCs w:val="24"/>
          <w:lang w:eastAsia="hr-HR"/>
        </w:rPr>
        <w:t>iznosu od 3.695.619,38 ili 32,70 % od plana.</w:t>
      </w:r>
    </w:p>
    <w:p w14:paraId="4E269722" w14:textId="77777777" w:rsidR="00516F8C" w:rsidRPr="00516F8C" w:rsidRDefault="00516F8C" w:rsidP="00516F8C">
      <w:pPr>
        <w:spacing w:after="200" w:line="276" w:lineRule="auto"/>
        <w:jc w:val="both"/>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U tekućem razdoblju ostvaren je višak prihoda i primitaka u iznosu od 115.116,47 kuna. Preneseni manjak iz prethodnog razdoblja iznosi 607.563,47 kuna. </w:t>
      </w:r>
    </w:p>
    <w:p w14:paraId="3980DCED" w14:textId="77777777" w:rsidR="00516F8C" w:rsidRPr="00516F8C" w:rsidRDefault="00516F8C" w:rsidP="00516F8C">
      <w:pPr>
        <w:spacing w:after="200" w:line="276" w:lineRule="auto"/>
        <w:jc w:val="both"/>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Manjak prihoda i primitaka za pokriće u sljedećem razdoblju iznosi 492.447,00 kuna.</w:t>
      </w:r>
    </w:p>
    <w:p w14:paraId="1FA84751" w14:textId="77777777" w:rsidR="00516F8C" w:rsidRPr="00516F8C" w:rsidRDefault="00516F8C" w:rsidP="00516F8C">
      <w:pPr>
        <w:spacing w:after="200" w:line="276" w:lineRule="auto"/>
        <w:rPr>
          <w:rFonts w:ascii="Times New Roman" w:eastAsia="Times New Roman" w:hAnsi="Times New Roman" w:cs="Times New Roman"/>
          <w:b/>
          <w:sz w:val="24"/>
          <w:szCs w:val="24"/>
          <w:u w:val="single"/>
          <w:lang w:eastAsia="hr-HR"/>
        </w:rPr>
      </w:pPr>
    </w:p>
    <w:p w14:paraId="15C4B263" w14:textId="77777777" w:rsidR="00516F8C" w:rsidRPr="00516F8C" w:rsidRDefault="00516F8C" w:rsidP="00516F8C">
      <w:pPr>
        <w:spacing w:after="200" w:line="276" w:lineRule="auto"/>
        <w:rPr>
          <w:rFonts w:ascii="Times New Roman" w:eastAsia="Times New Roman" w:hAnsi="Times New Roman" w:cs="Times New Roman"/>
          <w:b/>
          <w:sz w:val="28"/>
          <w:szCs w:val="24"/>
          <w:u w:val="single"/>
          <w:lang w:eastAsia="hr-HR"/>
        </w:rPr>
      </w:pPr>
      <w:r w:rsidRPr="00516F8C">
        <w:rPr>
          <w:rFonts w:ascii="Times New Roman" w:eastAsia="Times New Roman" w:hAnsi="Times New Roman" w:cs="Times New Roman"/>
          <w:b/>
          <w:sz w:val="28"/>
          <w:szCs w:val="24"/>
          <w:u w:val="single"/>
          <w:lang w:eastAsia="hr-HR"/>
        </w:rPr>
        <w:t>PRIHODI I PRIMICI</w:t>
      </w:r>
    </w:p>
    <w:p w14:paraId="35FC5024"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Calibri" w:hAnsi="Times New Roman" w:cs="Times New Roman"/>
          <w:sz w:val="24"/>
          <w:szCs w:val="24"/>
          <w:lang w:eastAsia="hr-HR"/>
        </w:rPr>
        <w:t>Ukupno planiran</w:t>
      </w:r>
      <w:r w:rsidRPr="00516F8C">
        <w:rPr>
          <w:rFonts w:ascii="Times New Roman" w:eastAsia="Times New Roman" w:hAnsi="Times New Roman" w:cs="Times New Roman"/>
          <w:sz w:val="24"/>
          <w:szCs w:val="24"/>
          <w:lang w:eastAsia="hr-HR"/>
        </w:rPr>
        <w:t xml:space="preserve">i prihodi i primici iznose </w:t>
      </w:r>
      <w:r w:rsidRPr="00516F8C">
        <w:rPr>
          <w:rFonts w:ascii="Times New Roman" w:eastAsia="Calibri" w:hAnsi="Times New Roman" w:cs="Times New Roman"/>
          <w:sz w:val="24"/>
          <w:szCs w:val="24"/>
          <w:lang w:eastAsia="hr-HR"/>
        </w:rPr>
        <w:t xml:space="preserve"> 11.550.000,00 kuna, a ostvareno 3.810.735,85 kuna ili 32,99 % od</w:t>
      </w:r>
      <w:r w:rsidRPr="00516F8C">
        <w:rPr>
          <w:rFonts w:ascii="Times New Roman" w:eastAsia="Times New Roman" w:hAnsi="Times New Roman" w:cs="Times New Roman"/>
          <w:sz w:val="24"/>
          <w:szCs w:val="24"/>
          <w:lang w:eastAsia="hr-HR"/>
        </w:rPr>
        <w:t xml:space="preserve"> </w:t>
      </w:r>
      <w:r w:rsidRPr="00516F8C">
        <w:rPr>
          <w:rFonts w:ascii="Times New Roman" w:eastAsia="Calibri" w:hAnsi="Times New Roman" w:cs="Times New Roman"/>
          <w:sz w:val="24"/>
          <w:szCs w:val="24"/>
          <w:lang w:eastAsia="hr-HR"/>
        </w:rPr>
        <w:t>plana, odnosno 8,62 %  više nego u istom izvještajnom razdoblju prošle godine</w:t>
      </w:r>
      <w:r w:rsidRPr="00516F8C">
        <w:rPr>
          <w:rFonts w:ascii="Times New Roman" w:eastAsia="Times New Roman" w:hAnsi="Times New Roman" w:cs="Times New Roman"/>
          <w:sz w:val="24"/>
          <w:szCs w:val="24"/>
          <w:lang w:eastAsia="hr-HR"/>
        </w:rPr>
        <w:t xml:space="preserve">. </w:t>
      </w:r>
    </w:p>
    <w:p w14:paraId="2B9B3631"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7C7AC9B8" w14:textId="77777777" w:rsidR="00516F8C" w:rsidRPr="00516F8C" w:rsidRDefault="00516F8C" w:rsidP="00516F8C">
      <w:pPr>
        <w:widowControl w:val="0"/>
        <w:tabs>
          <w:tab w:val="right" w:pos="15309"/>
        </w:tabs>
        <w:autoSpaceDE w:val="0"/>
        <w:autoSpaceDN w:val="0"/>
        <w:adjustRightInd w:val="0"/>
        <w:spacing w:before="94" w:after="0" w:line="240"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lastRenderedPageBreak/>
        <w:t>Tablica 1. Planirani i ostvareni prihodi i primici u razdoblju siječanj-lipanj 2022.</w:t>
      </w:r>
    </w:p>
    <w:p w14:paraId="0D998278" w14:textId="77777777" w:rsidR="00516F8C" w:rsidRPr="00516F8C" w:rsidRDefault="00516F8C" w:rsidP="00516F8C">
      <w:pPr>
        <w:widowControl w:val="0"/>
        <w:tabs>
          <w:tab w:val="right" w:pos="15309"/>
        </w:tabs>
        <w:autoSpaceDE w:val="0"/>
        <w:autoSpaceDN w:val="0"/>
        <w:adjustRightInd w:val="0"/>
        <w:spacing w:before="94" w:after="0" w:line="240" w:lineRule="auto"/>
        <w:rPr>
          <w:rFonts w:ascii="Segoe UI" w:eastAsia="Times New Roman" w:hAnsi="Segoe UI" w:cs="Segoe UI"/>
          <w:b/>
          <w:bCs/>
          <w:color w:val="000000"/>
          <w:sz w:val="24"/>
          <w:szCs w:val="24"/>
          <w:lang w:eastAsia="hr-HR"/>
        </w:rPr>
      </w:pPr>
      <w:r w:rsidRPr="00516F8C">
        <w:rPr>
          <w:rFonts w:ascii="Times New Roman" w:eastAsia="Times New Roman" w:hAnsi="Times New Roman" w:cs="Times New Roman"/>
          <w:sz w:val="24"/>
          <w:szCs w:val="24"/>
          <w:lang w:eastAsia="hr-HR"/>
        </w:rPr>
        <w:t xml:space="preserve">                                                                                                                                                                    </w:t>
      </w:r>
      <w:r w:rsidRPr="00516F8C">
        <w:rPr>
          <w:rFonts w:ascii="Segoe UI" w:eastAsia="Times New Roman" w:hAnsi="Segoe UI" w:cs="Segoe UI"/>
          <w:color w:val="000000"/>
          <w:sz w:val="16"/>
          <w:szCs w:val="16"/>
          <w:lang w:eastAsia="hr-HR"/>
        </w:rPr>
        <w:t xml:space="preserve">                                                                                                                                                                                                                                                                                                         </w:t>
      </w:r>
      <w:r w:rsidRPr="00516F8C">
        <w:rPr>
          <w:rFonts w:ascii="Segoe UI" w:eastAsia="Times New Roman" w:hAnsi="Segoe UI" w:cs="Segoe UI"/>
          <w:color w:val="000000"/>
          <w:sz w:val="16"/>
          <w:szCs w:val="16"/>
          <w:lang w:eastAsia="hr-HR"/>
        </w:rPr>
        <w:br/>
        <w:t xml:space="preserve">                                                                                                                                                                                                                                                   </w:t>
      </w:r>
      <w:r w:rsidRPr="00516F8C">
        <w:rPr>
          <w:rFonts w:ascii="Segoe UI" w:eastAsia="Times New Roman" w:hAnsi="Segoe UI" w:cs="Segoe UI"/>
          <w:b/>
          <w:bCs/>
          <w:color w:val="000000"/>
          <w:sz w:val="16"/>
          <w:szCs w:val="16"/>
          <w:lang w:eastAsia="hr-HR"/>
        </w:rPr>
        <w:t>Navedeni iznosi su izraženi u HRK valuti</w:t>
      </w:r>
    </w:p>
    <w:tbl>
      <w:tblPr>
        <w:tblStyle w:val="Reetkatablice"/>
        <w:tblW w:w="15309" w:type="dxa"/>
        <w:tblInd w:w="108" w:type="dxa"/>
        <w:tblLook w:val="04A0" w:firstRow="1" w:lastRow="0" w:firstColumn="1" w:lastColumn="0" w:noHBand="0" w:noVBand="1"/>
      </w:tblPr>
      <w:tblGrid>
        <w:gridCol w:w="828"/>
        <w:gridCol w:w="5551"/>
        <w:gridCol w:w="1985"/>
        <w:gridCol w:w="2126"/>
        <w:gridCol w:w="1984"/>
        <w:gridCol w:w="1418"/>
        <w:gridCol w:w="1417"/>
      </w:tblGrid>
      <w:tr w:rsidR="00516F8C" w:rsidRPr="00516F8C" w14:paraId="212DB678" w14:textId="77777777" w:rsidTr="00516F8C">
        <w:tc>
          <w:tcPr>
            <w:tcW w:w="828" w:type="dxa"/>
            <w:shd w:val="clear" w:color="auto" w:fill="FBD4B4"/>
          </w:tcPr>
          <w:p w14:paraId="552EFB5A"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Račun</w:t>
            </w:r>
          </w:p>
        </w:tc>
        <w:tc>
          <w:tcPr>
            <w:tcW w:w="5551" w:type="dxa"/>
            <w:shd w:val="clear" w:color="auto" w:fill="FBD4B4"/>
          </w:tcPr>
          <w:p w14:paraId="066D89A9"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OPIS</w:t>
            </w:r>
          </w:p>
        </w:tc>
        <w:tc>
          <w:tcPr>
            <w:tcW w:w="1985" w:type="dxa"/>
            <w:shd w:val="clear" w:color="auto" w:fill="FBD4B4"/>
          </w:tcPr>
          <w:p w14:paraId="3346C354"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 xml:space="preserve">IZVRŠENJE </w:t>
            </w:r>
          </w:p>
          <w:p w14:paraId="3CC04A6D"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1-6/2021</w:t>
            </w:r>
          </w:p>
        </w:tc>
        <w:tc>
          <w:tcPr>
            <w:tcW w:w="2126" w:type="dxa"/>
            <w:shd w:val="clear" w:color="auto" w:fill="FBD4B4"/>
          </w:tcPr>
          <w:p w14:paraId="37F41A6E"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IZVORNI PLAN 2022</w:t>
            </w:r>
          </w:p>
        </w:tc>
        <w:tc>
          <w:tcPr>
            <w:tcW w:w="1984" w:type="dxa"/>
            <w:shd w:val="clear" w:color="auto" w:fill="FBD4B4"/>
          </w:tcPr>
          <w:p w14:paraId="2AA6B7D8"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IZVRŠENJE</w:t>
            </w:r>
          </w:p>
          <w:p w14:paraId="58E790B1"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 xml:space="preserve"> 1-6/2022</w:t>
            </w:r>
          </w:p>
        </w:tc>
        <w:tc>
          <w:tcPr>
            <w:tcW w:w="1418" w:type="dxa"/>
            <w:shd w:val="clear" w:color="auto" w:fill="FBD4B4"/>
          </w:tcPr>
          <w:p w14:paraId="46A6AB1F"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INDEKS (5/3)</w:t>
            </w:r>
          </w:p>
        </w:tc>
        <w:tc>
          <w:tcPr>
            <w:tcW w:w="1417" w:type="dxa"/>
            <w:shd w:val="clear" w:color="auto" w:fill="FBD4B4"/>
          </w:tcPr>
          <w:p w14:paraId="02FF8F6B"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INDEKS (5/4)</w:t>
            </w:r>
          </w:p>
        </w:tc>
      </w:tr>
      <w:tr w:rsidR="00516F8C" w:rsidRPr="00516F8C" w14:paraId="016C1C85" w14:textId="77777777" w:rsidTr="00516F8C">
        <w:tc>
          <w:tcPr>
            <w:tcW w:w="828" w:type="dxa"/>
            <w:shd w:val="clear" w:color="auto" w:fill="FBD4B4"/>
          </w:tcPr>
          <w:p w14:paraId="71BDCEB8"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w:t>
            </w:r>
          </w:p>
        </w:tc>
        <w:tc>
          <w:tcPr>
            <w:tcW w:w="5551" w:type="dxa"/>
            <w:shd w:val="clear" w:color="auto" w:fill="FBD4B4"/>
          </w:tcPr>
          <w:p w14:paraId="19B0515F"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w:t>
            </w:r>
          </w:p>
        </w:tc>
        <w:tc>
          <w:tcPr>
            <w:tcW w:w="1985" w:type="dxa"/>
            <w:shd w:val="clear" w:color="auto" w:fill="FBD4B4"/>
          </w:tcPr>
          <w:p w14:paraId="1C2E6BFA"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w:t>
            </w:r>
          </w:p>
        </w:tc>
        <w:tc>
          <w:tcPr>
            <w:tcW w:w="2126" w:type="dxa"/>
            <w:shd w:val="clear" w:color="auto" w:fill="FBD4B4"/>
          </w:tcPr>
          <w:p w14:paraId="3BF10DB8"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w:t>
            </w:r>
          </w:p>
        </w:tc>
        <w:tc>
          <w:tcPr>
            <w:tcW w:w="1984" w:type="dxa"/>
            <w:shd w:val="clear" w:color="auto" w:fill="FBD4B4"/>
          </w:tcPr>
          <w:p w14:paraId="29A812A7"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w:t>
            </w:r>
          </w:p>
        </w:tc>
        <w:tc>
          <w:tcPr>
            <w:tcW w:w="1418" w:type="dxa"/>
            <w:shd w:val="clear" w:color="auto" w:fill="FBD4B4"/>
          </w:tcPr>
          <w:p w14:paraId="2FE05D19"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w:t>
            </w:r>
          </w:p>
        </w:tc>
        <w:tc>
          <w:tcPr>
            <w:tcW w:w="1417" w:type="dxa"/>
            <w:shd w:val="clear" w:color="auto" w:fill="FBD4B4"/>
          </w:tcPr>
          <w:p w14:paraId="4D60460C"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w:t>
            </w:r>
          </w:p>
        </w:tc>
      </w:tr>
      <w:tr w:rsidR="00516F8C" w:rsidRPr="00516F8C" w14:paraId="6EBC1A18" w14:textId="77777777" w:rsidTr="00516F8C">
        <w:tc>
          <w:tcPr>
            <w:tcW w:w="828" w:type="dxa"/>
            <w:shd w:val="clear" w:color="auto" w:fill="FDE9D9"/>
          </w:tcPr>
          <w:p w14:paraId="2B8ECBD8" w14:textId="77777777" w:rsidR="00516F8C" w:rsidRPr="00516F8C" w:rsidRDefault="00516F8C" w:rsidP="00516F8C">
            <w:pPr>
              <w:tabs>
                <w:tab w:val="center" w:pos="4536"/>
                <w:tab w:val="right" w:pos="9072"/>
              </w:tabs>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6</w:t>
            </w:r>
          </w:p>
        </w:tc>
        <w:tc>
          <w:tcPr>
            <w:tcW w:w="5551" w:type="dxa"/>
            <w:shd w:val="clear" w:color="auto" w:fill="FDE9D9"/>
          </w:tcPr>
          <w:p w14:paraId="202EF9C9" w14:textId="77777777" w:rsidR="00516F8C" w:rsidRPr="00516F8C" w:rsidRDefault="00516F8C" w:rsidP="00516F8C">
            <w:pPr>
              <w:tabs>
                <w:tab w:val="center" w:pos="4536"/>
                <w:tab w:val="right" w:pos="9072"/>
              </w:tabs>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Prihodi poslovanja</w:t>
            </w:r>
          </w:p>
        </w:tc>
        <w:tc>
          <w:tcPr>
            <w:tcW w:w="1985" w:type="dxa"/>
            <w:shd w:val="clear" w:color="auto" w:fill="FDE9D9"/>
          </w:tcPr>
          <w:p w14:paraId="45314A9B"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2.513.408,77</w:t>
            </w:r>
          </w:p>
        </w:tc>
        <w:tc>
          <w:tcPr>
            <w:tcW w:w="2126" w:type="dxa"/>
            <w:shd w:val="clear" w:color="auto" w:fill="FDE9D9"/>
          </w:tcPr>
          <w:p w14:paraId="0F07EF72"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8.763.310,00</w:t>
            </w:r>
          </w:p>
        </w:tc>
        <w:tc>
          <w:tcPr>
            <w:tcW w:w="1984" w:type="dxa"/>
            <w:shd w:val="clear" w:color="auto" w:fill="FDE9D9"/>
          </w:tcPr>
          <w:p w14:paraId="3E799D04"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2.765.939,14</w:t>
            </w:r>
          </w:p>
        </w:tc>
        <w:tc>
          <w:tcPr>
            <w:tcW w:w="1418" w:type="dxa"/>
            <w:shd w:val="clear" w:color="auto" w:fill="FDE9D9"/>
          </w:tcPr>
          <w:p w14:paraId="5A89698F"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110,05 %</w:t>
            </w:r>
          </w:p>
        </w:tc>
        <w:tc>
          <w:tcPr>
            <w:tcW w:w="1417" w:type="dxa"/>
            <w:shd w:val="clear" w:color="auto" w:fill="FDE9D9"/>
          </w:tcPr>
          <w:p w14:paraId="64A37B3F"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31,56 %</w:t>
            </w:r>
          </w:p>
        </w:tc>
      </w:tr>
      <w:tr w:rsidR="00516F8C" w:rsidRPr="00516F8C" w14:paraId="1ADB5BA7" w14:textId="77777777" w:rsidTr="0082759D">
        <w:tc>
          <w:tcPr>
            <w:tcW w:w="828" w:type="dxa"/>
          </w:tcPr>
          <w:p w14:paraId="4141EE60"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61</w:t>
            </w:r>
          </w:p>
        </w:tc>
        <w:tc>
          <w:tcPr>
            <w:tcW w:w="5551" w:type="dxa"/>
          </w:tcPr>
          <w:p w14:paraId="1962A2D5"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Prihodi od poreza</w:t>
            </w:r>
          </w:p>
        </w:tc>
        <w:tc>
          <w:tcPr>
            <w:tcW w:w="1985" w:type="dxa"/>
          </w:tcPr>
          <w:p w14:paraId="780D839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1.672.819,71</w:t>
            </w:r>
          </w:p>
        </w:tc>
        <w:tc>
          <w:tcPr>
            <w:tcW w:w="2126" w:type="dxa"/>
          </w:tcPr>
          <w:p w14:paraId="397D48BD"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3.767.353,00</w:t>
            </w:r>
          </w:p>
        </w:tc>
        <w:tc>
          <w:tcPr>
            <w:tcW w:w="1984" w:type="dxa"/>
          </w:tcPr>
          <w:p w14:paraId="165C464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1.464.508,49</w:t>
            </w:r>
          </w:p>
        </w:tc>
        <w:tc>
          <w:tcPr>
            <w:tcW w:w="1418" w:type="dxa"/>
          </w:tcPr>
          <w:p w14:paraId="6D005CBE"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87,55 %</w:t>
            </w:r>
          </w:p>
        </w:tc>
        <w:tc>
          <w:tcPr>
            <w:tcW w:w="1417" w:type="dxa"/>
          </w:tcPr>
          <w:p w14:paraId="41F2CE2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38,87 %</w:t>
            </w:r>
          </w:p>
        </w:tc>
      </w:tr>
      <w:tr w:rsidR="00516F8C" w:rsidRPr="00516F8C" w14:paraId="7E5DFF34" w14:textId="77777777" w:rsidTr="0082759D">
        <w:tc>
          <w:tcPr>
            <w:tcW w:w="828" w:type="dxa"/>
          </w:tcPr>
          <w:p w14:paraId="6C57D2F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611</w:t>
            </w:r>
          </w:p>
        </w:tc>
        <w:tc>
          <w:tcPr>
            <w:tcW w:w="5551" w:type="dxa"/>
          </w:tcPr>
          <w:p w14:paraId="0044F12D"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Porez i prirez na dohodak</w:t>
            </w:r>
          </w:p>
        </w:tc>
        <w:tc>
          <w:tcPr>
            <w:tcW w:w="1985" w:type="dxa"/>
          </w:tcPr>
          <w:p w14:paraId="6FE4FBA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813.501,35</w:t>
            </w:r>
          </w:p>
        </w:tc>
        <w:tc>
          <w:tcPr>
            <w:tcW w:w="2126" w:type="dxa"/>
          </w:tcPr>
          <w:p w14:paraId="3E97FBC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2.178.000,00</w:t>
            </w:r>
          </w:p>
        </w:tc>
        <w:tc>
          <w:tcPr>
            <w:tcW w:w="1984" w:type="dxa"/>
          </w:tcPr>
          <w:p w14:paraId="67A2168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980.532,16</w:t>
            </w:r>
          </w:p>
        </w:tc>
        <w:tc>
          <w:tcPr>
            <w:tcW w:w="1418" w:type="dxa"/>
          </w:tcPr>
          <w:p w14:paraId="5046CC6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120,53 %</w:t>
            </w:r>
          </w:p>
        </w:tc>
        <w:tc>
          <w:tcPr>
            <w:tcW w:w="1417" w:type="dxa"/>
          </w:tcPr>
          <w:p w14:paraId="471B537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45,02 %</w:t>
            </w:r>
          </w:p>
        </w:tc>
      </w:tr>
      <w:tr w:rsidR="00516F8C" w:rsidRPr="00516F8C" w14:paraId="373C0838" w14:textId="77777777" w:rsidTr="0082759D">
        <w:tc>
          <w:tcPr>
            <w:tcW w:w="828" w:type="dxa"/>
          </w:tcPr>
          <w:p w14:paraId="77145B3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613</w:t>
            </w:r>
          </w:p>
        </w:tc>
        <w:tc>
          <w:tcPr>
            <w:tcW w:w="5551" w:type="dxa"/>
          </w:tcPr>
          <w:p w14:paraId="62FC010E"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Porezi na imovinu</w:t>
            </w:r>
          </w:p>
        </w:tc>
        <w:tc>
          <w:tcPr>
            <w:tcW w:w="1985" w:type="dxa"/>
          </w:tcPr>
          <w:p w14:paraId="78C1593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850.510,34</w:t>
            </w:r>
          </w:p>
        </w:tc>
        <w:tc>
          <w:tcPr>
            <w:tcW w:w="2126" w:type="dxa"/>
          </w:tcPr>
          <w:p w14:paraId="2C8878B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1.549.353,00</w:t>
            </w:r>
          </w:p>
        </w:tc>
        <w:tc>
          <w:tcPr>
            <w:tcW w:w="1984" w:type="dxa"/>
          </w:tcPr>
          <w:p w14:paraId="0A8C918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460.397,16</w:t>
            </w:r>
          </w:p>
        </w:tc>
        <w:tc>
          <w:tcPr>
            <w:tcW w:w="1418" w:type="dxa"/>
          </w:tcPr>
          <w:p w14:paraId="4DB88C1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54,13 %</w:t>
            </w:r>
          </w:p>
        </w:tc>
        <w:tc>
          <w:tcPr>
            <w:tcW w:w="1417" w:type="dxa"/>
          </w:tcPr>
          <w:p w14:paraId="3BE40FB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29,72 %</w:t>
            </w:r>
          </w:p>
        </w:tc>
      </w:tr>
      <w:tr w:rsidR="00516F8C" w:rsidRPr="00516F8C" w14:paraId="209C79ED" w14:textId="77777777" w:rsidTr="0082759D">
        <w:tc>
          <w:tcPr>
            <w:tcW w:w="828" w:type="dxa"/>
          </w:tcPr>
          <w:p w14:paraId="15142849"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614</w:t>
            </w:r>
          </w:p>
        </w:tc>
        <w:tc>
          <w:tcPr>
            <w:tcW w:w="5551" w:type="dxa"/>
          </w:tcPr>
          <w:p w14:paraId="415A2720"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Porezi na robu i usluge</w:t>
            </w:r>
          </w:p>
        </w:tc>
        <w:tc>
          <w:tcPr>
            <w:tcW w:w="1985" w:type="dxa"/>
          </w:tcPr>
          <w:p w14:paraId="3A9BCFB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8.808,02</w:t>
            </w:r>
          </w:p>
        </w:tc>
        <w:tc>
          <w:tcPr>
            <w:tcW w:w="2126" w:type="dxa"/>
          </w:tcPr>
          <w:p w14:paraId="067C783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40.000,00</w:t>
            </w:r>
          </w:p>
        </w:tc>
        <w:tc>
          <w:tcPr>
            <w:tcW w:w="1984" w:type="dxa"/>
          </w:tcPr>
          <w:p w14:paraId="701BF26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23.579,17</w:t>
            </w:r>
          </w:p>
        </w:tc>
        <w:tc>
          <w:tcPr>
            <w:tcW w:w="1418" w:type="dxa"/>
          </w:tcPr>
          <w:p w14:paraId="7B2F23E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267,70 %</w:t>
            </w:r>
          </w:p>
        </w:tc>
        <w:tc>
          <w:tcPr>
            <w:tcW w:w="1417" w:type="dxa"/>
          </w:tcPr>
          <w:p w14:paraId="5A80F74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58,95 %</w:t>
            </w:r>
          </w:p>
        </w:tc>
      </w:tr>
      <w:tr w:rsidR="00516F8C" w:rsidRPr="00516F8C" w14:paraId="49CD2F65" w14:textId="77777777" w:rsidTr="0082759D">
        <w:tc>
          <w:tcPr>
            <w:tcW w:w="828" w:type="dxa"/>
          </w:tcPr>
          <w:p w14:paraId="2DFE45FA"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63</w:t>
            </w:r>
          </w:p>
        </w:tc>
        <w:tc>
          <w:tcPr>
            <w:tcW w:w="5551" w:type="dxa"/>
          </w:tcPr>
          <w:p w14:paraId="0ECF493C"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Pomoći iz inozemstva (darovnice) i od subjekata unutar općeg proračuna</w:t>
            </w:r>
          </w:p>
        </w:tc>
        <w:tc>
          <w:tcPr>
            <w:tcW w:w="1985" w:type="dxa"/>
          </w:tcPr>
          <w:p w14:paraId="41394C3A"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266.358,08</w:t>
            </w:r>
          </w:p>
        </w:tc>
        <w:tc>
          <w:tcPr>
            <w:tcW w:w="2126" w:type="dxa"/>
          </w:tcPr>
          <w:p w14:paraId="4E2E273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2.293.857,00</w:t>
            </w:r>
          </w:p>
        </w:tc>
        <w:tc>
          <w:tcPr>
            <w:tcW w:w="1984" w:type="dxa"/>
          </w:tcPr>
          <w:p w14:paraId="5BA309C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279.737,00</w:t>
            </w:r>
          </w:p>
        </w:tc>
        <w:tc>
          <w:tcPr>
            <w:tcW w:w="1418" w:type="dxa"/>
          </w:tcPr>
          <w:p w14:paraId="18BBC66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105,02 %</w:t>
            </w:r>
          </w:p>
        </w:tc>
        <w:tc>
          <w:tcPr>
            <w:tcW w:w="1417" w:type="dxa"/>
          </w:tcPr>
          <w:p w14:paraId="76B646F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12,20 %</w:t>
            </w:r>
          </w:p>
        </w:tc>
      </w:tr>
      <w:tr w:rsidR="00516F8C" w:rsidRPr="00516F8C" w14:paraId="064AA430" w14:textId="77777777" w:rsidTr="0082759D">
        <w:tc>
          <w:tcPr>
            <w:tcW w:w="828" w:type="dxa"/>
          </w:tcPr>
          <w:p w14:paraId="5FA02269"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633</w:t>
            </w:r>
          </w:p>
        </w:tc>
        <w:tc>
          <w:tcPr>
            <w:tcW w:w="5551" w:type="dxa"/>
          </w:tcPr>
          <w:p w14:paraId="1D55057E"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Pomoći iz proračuna</w:t>
            </w:r>
          </w:p>
        </w:tc>
        <w:tc>
          <w:tcPr>
            <w:tcW w:w="1985" w:type="dxa"/>
          </w:tcPr>
          <w:p w14:paraId="61C0631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78.922,50</w:t>
            </w:r>
          </w:p>
        </w:tc>
        <w:tc>
          <w:tcPr>
            <w:tcW w:w="2126" w:type="dxa"/>
          </w:tcPr>
          <w:p w14:paraId="2CA6BC5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1.339.347,00</w:t>
            </w:r>
          </w:p>
        </w:tc>
        <w:tc>
          <w:tcPr>
            <w:tcW w:w="1984" w:type="dxa"/>
          </w:tcPr>
          <w:p w14:paraId="1394B5B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230.000,00</w:t>
            </w:r>
          </w:p>
        </w:tc>
        <w:tc>
          <w:tcPr>
            <w:tcW w:w="1418" w:type="dxa"/>
          </w:tcPr>
          <w:p w14:paraId="4B0C125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291,43 %</w:t>
            </w:r>
          </w:p>
        </w:tc>
        <w:tc>
          <w:tcPr>
            <w:tcW w:w="1417" w:type="dxa"/>
          </w:tcPr>
          <w:p w14:paraId="2928337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17,17 %</w:t>
            </w:r>
          </w:p>
        </w:tc>
      </w:tr>
      <w:tr w:rsidR="00516F8C" w:rsidRPr="00516F8C" w14:paraId="197DC330" w14:textId="77777777" w:rsidTr="0082759D">
        <w:tc>
          <w:tcPr>
            <w:tcW w:w="828" w:type="dxa"/>
          </w:tcPr>
          <w:p w14:paraId="78897E01"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635</w:t>
            </w:r>
          </w:p>
        </w:tc>
        <w:tc>
          <w:tcPr>
            <w:tcW w:w="5551" w:type="dxa"/>
          </w:tcPr>
          <w:p w14:paraId="4DB3F1E3"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Pomoći izravnanja za decentralizirane funkcije</w:t>
            </w:r>
          </w:p>
        </w:tc>
        <w:tc>
          <w:tcPr>
            <w:tcW w:w="1985" w:type="dxa"/>
          </w:tcPr>
          <w:p w14:paraId="0B535F5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52.125,50</w:t>
            </w:r>
          </w:p>
        </w:tc>
        <w:tc>
          <w:tcPr>
            <w:tcW w:w="2126" w:type="dxa"/>
          </w:tcPr>
          <w:p w14:paraId="187C75B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130.000,00</w:t>
            </w:r>
          </w:p>
        </w:tc>
        <w:tc>
          <w:tcPr>
            <w:tcW w:w="1984" w:type="dxa"/>
          </w:tcPr>
          <w:p w14:paraId="79BC349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49.737,00</w:t>
            </w:r>
          </w:p>
        </w:tc>
        <w:tc>
          <w:tcPr>
            <w:tcW w:w="1418" w:type="dxa"/>
          </w:tcPr>
          <w:p w14:paraId="443B23A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95,42 %</w:t>
            </w:r>
          </w:p>
        </w:tc>
        <w:tc>
          <w:tcPr>
            <w:tcW w:w="1417" w:type="dxa"/>
          </w:tcPr>
          <w:p w14:paraId="2BD4B05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38,26 %</w:t>
            </w:r>
          </w:p>
        </w:tc>
      </w:tr>
      <w:tr w:rsidR="00516F8C" w:rsidRPr="00516F8C" w14:paraId="5110C565" w14:textId="77777777" w:rsidTr="0082759D">
        <w:tc>
          <w:tcPr>
            <w:tcW w:w="828" w:type="dxa"/>
          </w:tcPr>
          <w:p w14:paraId="08B5CA2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638</w:t>
            </w:r>
          </w:p>
        </w:tc>
        <w:tc>
          <w:tcPr>
            <w:tcW w:w="5551" w:type="dxa"/>
          </w:tcPr>
          <w:p w14:paraId="4118F91C"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Pomoći iz državnog proračuna temeljem prijenosa sredstava EU</w:t>
            </w:r>
          </w:p>
        </w:tc>
        <w:tc>
          <w:tcPr>
            <w:tcW w:w="1985" w:type="dxa"/>
          </w:tcPr>
          <w:p w14:paraId="761970D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135.310,08</w:t>
            </w:r>
          </w:p>
        </w:tc>
        <w:tc>
          <w:tcPr>
            <w:tcW w:w="2126" w:type="dxa"/>
          </w:tcPr>
          <w:p w14:paraId="490A3DB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824.510,00</w:t>
            </w:r>
          </w:p>
        </w:tc>
        <w:tc>
          <w:tcPr>
            <w:tcW w:w="1984" w:type="dxa"/>
          </w:tcPr>
          <w:p w14:paraId="28EDB6F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8" w:type="dxa"/>
          </w:tcPr>
          <w:p w14:paraId="42922C9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0,00 %</w:t>
            </w:r>
          </w:p>
        </w:tc>
        <w:tc>
          <w:tcPr>
            <w:tcW w:w="1417" w:type="dxa"/>
          </w:tcPr>
          <w:p w14:paraId="7CC5F33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0,00 %</w:t>
            </w:r>
          </w:p>
        </w:tc>
      </w:tr>
      <w:tr w:rsidR="00516F8C" w:rsidRPr="00516F8C" w14:paraId="672277B8" w14:textId="77777777" w:rsidTr="0082759D">
        <w:tc>
          <w:tcPr>
            <w:tcW w:w="828" w:type="dxa"/>
          </w:tcPr>
          <w:p w14:paraId="0B719EEB"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bookmarkStart w:id="21" w:name="_Hlk82514269"/>
            <w:r w:rsidRPr="00516F8C">
              <w:rPr>
                <w:rFonts w:ascii="Times New Roman" w:eastAsia="Times New Roman" w:hAnsi="Times New Roman" w:cs="Times New Roman"/>
                <w:b/>
                <w:lang w:eastAsia="hr-HR"/>
              </w:rPr>
              <w:t>64</w:t>
            </w:r>
          </w:p>
        </w:tc>
        <w:tc>
          <w:tcPr>
            <w:tcW w:w="5551" w:type="dxa"/>
          </w:tcPr>
          <w:p w14:paraId="20EA4E14"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Prihodi od imovine</w:t>
            </w:r>
          </w:p>
        </w:tc>
        <w:tc>
          <w:tcPr>
            <w:tcW w:w="1985" w:type="dxa"/>
          </w:tcPr>
          <w:p w14:paraId="57C20B4A"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247.187,12</w:t>
            </w:r>
          </w:p>
        </w:tc>
        <w:tc>
          <w:tcPr>
            <w:tcW w:w="2126" w:type="dxa"/>
          </w:tcPr>
          <w:p w14:paraId="4A37EE4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1.257.100,00</w:t>
            </w:r>
          </w:p>
        </w:tc>
        <w:tc>
          <w:tcPr>
            <w:tcW w:w="1984" w:type="dxa"/>
          </w:tcPr>
          <w:p w14:paraId="5EBDC05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351.198,41</w:t>
            </w:r>
          </w:p>
        </w:tc>
        <w:tc>
          <w:tcPr>
            <w:tcW w:w="1418" w:type="dxa"/>
          </w:tcPr>
          <w:p w14:paraId="30887E3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142,08 %</w:t>
            </w:r>
          </w:p>
        </w:tc>
        <w:tc>
          <w:tcPr>
            <w:tcW w:w="1417" w:type="dxa"/>
          </w:tcPr>
          <w:p w14:paraId="7F5E7E5B"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27,94 %</w:t>
            </w:r>
          </w:p>
        </w:tc>
      </w:tr>
      <w:tr w:rsidR="00516F8C" w:rsidRPr="00516F8C" w14:paraId="66D3BE8A" w14:textId="77777777" w:rsidTr="0082759D">
        <w:tc>
          <w:tcPr>
            <w:tcW w:w="828" w:type="dxa"/>
          </w:tcPr>
          <w:p w14:paraId="3057C80E"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641</w:t>
            </w:r>
          </w:p>
        </w:tc>
        <w:tc>
          <w:tcPr>
            <w:tcW w:w="5551" w:type="dxa"/>
          </w:tcPr>
          <w:p w14:paraId="32A27E61"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Prihodi od financijske imovine</w:t>
            </w:r>
          </w:p>
        </w:tc>
        <w:tc>
          <w:tcPr>
            <w:tcW w:w="1985" w:type="dxa"/>
          </w:tcPr>
          <w:p w14:paraId="1ED7190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1,28</w:t>
            </w:r>
          </w:p>
        </w:tc>
        <w:tc>
          <w:tcPr>
            <w:tcW w:w="2126" w:type="dxa"/>
          </w:tcPr>
          <w:p w14:paraId="3CE8919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3.100,00</w:t>
            </w:r>
          </w:p>
        </w:tc>
        <w:tc>
          <w:tcPr>
            <w:tcW w:w="1984" w:type="dxa"/>
          </w:tcPr>
          <w:p w14:paraId="41270CF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0,51</w:t>
            </w:r>
          </w:p>
        </w:tc>
        <w:tc>
          <w:tcPr>
            <w:tcW w:w="1418" w:type="dxa"/>
          </w:tcPr>
          <w:p w14:paraId="12299D9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39,84 %</w:t>
            </w:r>
          </w:p>
        </w:tc>
        <w:tc>
          <w:tcPr>
            <w:tcW w:w="1417" w:type="dxa"/>
          </w:tcPr>
          <w:p w14:paraId="618FDB0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0,02 %</w:t>
            </w:r>
          </w:p>
        </w:tc>
      </w:tr>
      <w:tr w:rsidR="00516F8C" w:rsidRPr="00516F8C" w14:paraId="6AA6A4EB" w14:textId="77777777" w:rsidTr="0082759D">
        <w:tc>
          <w:tcPr>
            <w:tcW w:w="828" w:type="dxa"/>
          </w:tcPr>
          <w:p w14:paraId="6441AA2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642</w:t>
            </w:r>
          </w:p>
        </w:tc>
        <w:tc>
          <w:tcPr>
            <w:tcW w:w="5551" w:type="dxa"/>
          </w:tcPr>
          <w:p w14:paraId="46292A81"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Prihodi od nefinancijske imovine</w:t>
            </w:r>
          </w:p>
        </w:tc>
        <w:tc>
          <w:tcPr>
            <w:tcW w:w="1985" w:type="dxa"/>
          </w:tcPr>
          <w:p w14:paraId="3450614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247.185,84</w:t>
            </w:r>
          </w:p>
        </w:tc>
        <w:tc>
          <w:tcPr>
            <w:tcW w:w="2126" w:type="dxa"/>
          </w:tcPr>
          <w:p w14:paraId="0AB055B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1.254.000,00</w:t>
            </w:r>
          </w:p>
        </w:tc>
        <w:tc>
          <w:tcPr>
            <w:tcW w:w="1984" w:type="dxa"/>
          </w:tcPr>
          <w:p w14:paraId="29D4B8B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351.197,90</w:t>
            </w:r>
          </w:p>
        </w:tc>
        <w:tc>
          <w:tcPr>
            <w:tcW w:w="1418" w:type="dxa"/>
          </w:tcPr>
          <w:p w14:paraId="60BF855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142,08 %</w:t>
            </w:r>
          </w:p>
        </w:tc>
        <w:tc>
          <w:tcPr>
            <w:tcW w:w="1417" w:type="dxa"/>
          </w:tcPr>
          <w:p w14:paraId="2E6B6FA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28,01 %</w:t>
            </w:r>
          </w:p>
        </w:tc>
      </w:tr>
      <w:tr w:rsidR="00516F8C" w:rsidRPr="00516F8C" w14:paraId="20499FEB" w14:textId="77777777" w:rsidTr="0082759D">
        <w:tc>
          <w:tcPr>
            <w:tcW w:w="828" w:type="dxa"/>
          </w:tcPr>
          <w:p w14:paraId="1611AA02"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65</w:t>
            </w:r>
          </w:p>
        </w:tc>
        <w:tc>
          <w:tcPr>
            <w:tcW w:w="5551" w:type="dxa"/>
          </w:tcPr>
          <w:p w14:paraId="3EB3D203"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Prihodi od upravnih i administrativnih pristojbi, pristojbi po posebnim propisima i naknada</w:t>
            </w:r>
          </w:p>
        </w:tc>
        <w:tc>
          <w:tcPr>
            <w:tcW w:w="1985" w:type="dxa"/>
          </w:tcPr>
          <w:p w14:paraId="138C9B47"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321.213,80</w:t>
            </w:r>
          </w:p>
        </w:tc>
        <w:tc>
          <w:tcPr>
            <w:tcW w:w="2126" w:type="dxa"/>
          </w:tcPr>
          <w:p w14:paraId="142DB2A3"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1.357.000,00</w:t>
            </w:r>
          </w:p>
        </w:tc>
        <w:tc>
          <w:tcPr>
            <w:tcW w:w="1984" w:type="dxa"/>
          </w:tcPr>
          <w:p w14:paraId="382AC16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659.787,70</w:t>
            </w:r>
          </w:p>
        </w:tc>
        <w:tc>
          <w:tcPr>
            <w:tcW w:w="1418" w:type="dxa"/>
          </w:tcPr>
          <w:p w14:paraId="5B4A4A0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205,40 %</w:t>
            </w:r>
          </w:p>
        </w:tc>
        <w:tc>
          <w:tcPr>
            <w:tcW w:w="1417" w:type="dxa"/>
          </w:tcPr>
          <w:p w14:paraId="4C061467"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47,98 %</w:t>
            </w:r>
          </w:p>
        </w:tc>
      </w:tr>
      <w:tr w:rsidR="00516F8C" w:rsidRPr="00516F8C" w14:paraId="1E6D85D5" w14:textId="77777777" w:rsidTr="0082759D">
        <w:tc>
          <w:tcPr>
            <w:tcW w:w="828" w:type="dxa"/>
          </w:tcPr>
          <w:p w14:paraId="4388AE72"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651</w:t>
            </w:r>
          </w:p>
        </w:tc>
        <w:tc>
          <w:tcPr>
            <w:tcW w:w="5551" w:type="dxa"/>
          </w:tcPr>
          <w:p w14:paraId="6D992E78"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Upravne i administrativne pristojbe</w:t>
            </w:r>
          </w:p>
        </w:tc>
        <w:tc>
          <w:tcPr>
            <w:tcW w:w="1985" w:type="dxa"/>
          </w:tcPr>
          <w:p w14:paraId="2898906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63.379,10</w:t>
            </w:r>
          </w:p>
        </w:tc>
        <w:tc>
          <w:tcPr>
            <w:tcW w:w="2126" w:type="dxa"/>
          </w:tcPr>
          <w:p w14:paraId="7FE7AA8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174.000,00</w:t>
            </w:r>
          </w:p>
        </w:tc>
        <w:tc>
          <w:tcPr>
            <w:tcW w:w="1984" w:type="dxa"/>
          </w:tcPr>
          <w:p w14:paraId="758626A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94.100,00</w:t>
            </w:r>
          </w:p>
        </w:tc>
        <w:tc>
          <w:tcPr>
            <w:tcW w:w="1418" w:type="dxa"/>
          </w:tcPr>
          <w:p w14:paraId="3686C40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148,47 %</w:t>
            </w:r>
          </w:p>
        </w:tc>
        <w:tc>
          <w:tcPr>
            <w:tcW w:w="1417" w:type="dxa"/>
          </w:tcPr>
          <w:p w14:paraId="6B1BA3F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54,08 %</w:t>
            </w:r>
          </w:p>
        </w:tc>
      </w:tr>
      <w:tr w:rsidR="00516F8C" w:rsidRPr="00516F8C" w14:paraId="13F00571" w14:textId="77777777" w:rsidTr="0082759D">
        <w:tc>
          <w:tcPr>
            <w:tcW w:w="828" w:type="dxa"/>
          </w:tcPr>
          <w:p w14:paraId="6AB40D39"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652</w:t>
            </w:r>
          </w:p>
        </w:tc>
        <w:tc>
          <w:tcPr>
            <w:tcW w:w="5551" w:type="dxa"/>
          </w:tcPr>
          <w:p w14:paraId="186C438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Prihodi po posebnim propisima</w:t>
            </w:r>
          </w:p>
        </w:tc>
        <w:tc>
          <w:tcPr>
            <w:tcW w:w="1985" w:type="dxa"/>
          </w:tcPr>
          <w:p w14:paraId="0C67B3F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492,18</w:t>
            </w:r>
          </w:p>
        </w:tc>
        <w:tc>
          <w:tcPr>
            <w:tcW w:w="2126" w:type="dxa"/>
          </w:tcPr>
          <w:p w14:paraId="016FD25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21.000,00</w:t>
            </w:r>
          </w:p>
        </w:tc>
        <w:tc>
          <w:tcPr>
            <w:tcW w:w="1984" w:type="dxa"/>
          </w:tcPr>
          <w:p w14:paraId="39E6062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468,88</w:t>
            </w:r>
          </w:p>
        </w:tc>
        <w:tc>
          <w:tcPr>
            <w:tcW w:w="1418" w:type="dxa"/>
          </w:tcPr>
          <w:p w14:paraId="48864A1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95,27 %</w:t>
            </w:r>
          </w:p>
        </w:tc>
        <w:tc>
          <w:tcPr>
            <w:tcW w:w="1417" w:type="dxa"/>
          </w:tcPr>
          <w:p w14:paraId="62D4ACA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2,23 %</w:t>
            </w:r>
          </w:p>
        </w:tc>
      </w:tr>
      <w:tr w:rsidR="00516F8C" w:rsidRPr="00516F8C" w14:paraId="66D0AB61" w14:textId="77777777" w:rsidTr="0082759D">
        <w:tc>
          <w:tcPr>
            <w:tcW w:w="828" w:type="dxa"/>
          </w:tcPr>
          <w:p w14:paraId="7A0D8F2C"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653</w:t>
            </w:r>
          </w:p>
        </w:tc>
        <w:tc>
          <w:tcPr>
            <w:tcW w:w="5551" w:type="dxa"/>
          </w:tcPr>
          <w:p w14:paraId="753A83FE"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Komunalni doprinosi i naknade</w:t>
            </w:r>
          </w:p>
        </w:tc>
        <w:tc>
          <w:tcPr>
            <w:tcW w:w="1985" w:type="dxa"/>
          </w:tcPr>
          <w:p w14:paraId="60E68E9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257.342,52</w:t>
            </w:r>
          </w:p>
        </w:tc>
        <w:tc>
          <w:tcPr>
            <w:tcW w:w="2126" w:type="dxa"/>
          </w:tcPr>
          <w:p w14:paraId="07F9700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1.180.000,00</w:t>
            </w:r>
          </w:p>
        </w:tc>
        <w:tc>
          <w:tcPr>
            <w:tcW w:w="1984" w:type="dxa"/>
          </w:tcPr>
          <w:p w14:paraId="074AA9D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565.218,82</w:t>
            </w:r>
          </w:p>
        </w:tc>
        <w:tc>
          <w:tcPr>
            <w:tcW w:w="1418" w:type="dxa"/>
          </w:tcPr>
          <w:p w14:paraId="5662378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219,64 %</w:t>
            </w:r>
          </w:p>
        </w:tc>
        <w:tc>
          <w:tcPr>
            <w:tcW w:w="1417" w:type="dxa"/>
          </w:tcPr>
          <w:p w14:paraId="10FA210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47,90 %</w:t>
            </w:r>
          </w:p>
        </w:tc>
      </w:tr>
      <w:tr w:rsidR="00516F8C" w:rsidRPr="00516F8C" w14:paraId="1E0E95F7" w14:textId="77777777" w:rsidTr="0082759D">
        <w:tc>
          <w:tcPr>
            <w:tcW w:w="828" w:type="dxa"/>
          </w:tcPr>
          <w:p w14:paraId="6E4B92C9"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68</w:t>
            </w:r>
          </w:p>
        </w:tc>
        <w:tc>
          <w:tcPr>
            <w:tcW w:w="5551" w:type="dxa"/>
          </w:tcPr>
          <w:p w14:paraId="644B0E19"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Kazne, upravne mjere i ostali prihodi</w:t>
            </w:r>
          </w:p>
        </w:tc>
        <w:tc>
          <w:tcPr>
            <w:tcW w:w="1985" w:type="dxa"/>
          </w:tcPr>
          <w:p w14:paraId="2E68B04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5.830,06</w:t>
            </w:r>
          </w:p>
        </w:tc>
        <w:tc>
          <w:tcPr>
            <w:tcW w:w="2126" w:type="dxa"/>
          </w:tcPr>
          <w:p w14:paraId="013F231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70.000,00</w:t>
            </w:r>
          </w:p>
        </w:tc>
        <w:tc>
          <w:tcPr>
            <w:tcW w:w="1984" w:type="dxa"/>
          </w:tcPr>
          <w:p w14:paraId="6E319233"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10.707,54</w:t>
            </w:r>
          </w:p>
        </w:tc>
        <w:tc>
          <w:tcPr>
            <w:tcW w:w="1418" w:type="dxa"/>
          </w:tcPr>
          <w:p w14:paraId="7EC2A9DB"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183,66 %</w:t>
            </w:r>
          </w:p>
        </w:tc>
        <w:tc>
          <w:tcPr>
            <w:tcW w:w="1417" w:type="dxa"/>
          </w:tcPr>
          <w:p w14:paraId="0CFB418E"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15,30 %</w:t>
            </w:r>
          </w:p>
        </w:tc>
      </w:tr>
      <w:tr w:rsidR="00516F8C" w:rsidRPr="00516F8C" w14:paraId="48ECC426" w14:textId="77777777" w:rsidTr="0082759D">
        <w:tc>
          <w:tcPr>
            <w:tcW w:w="828" w:type="dxa"/>
          </w:tcPr>
          <w:p w14:paraId="309BF31B" w14:textId="77777777" w:rsidR="00516F8C" w:rsidRPr="00516F8C" w:rsidRDefault="00516F8C" w:rsidP="00516F8C">
            <w:pPr>
              <w:tabs>
                <w:tab w:val="center" w:pos="4536"/>
                <w:tab w:val="right" w:pos="9072"/>
              </w:tabs>
              <w:ind w:left="-567" w:firstLine="567"/>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681</w:t>
            </w:r>
          </w:p>
        </w:tc>
        <w:tc>
          <w:tcPr>
            <w:tcW w:w="5551" w:type="dxa"/>
          </w:tcPr>
          <w:p w14:paraId="69CA2C7F"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Kazne i upravne mjere</w:t>
            </w:r>
          </w:p>
        </w:tc>
        <w:tc>
          <w:tcPr>
            <w:tcW w:w="1985" w:type="dxa"/>
          </w:tcPr>
          <w:p w14:paraId="0C19EE3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2.830,06</w:t>
            </w:r>
          </w:p>
        </w:tc>
        <w:tc>
          <w:tcPr>
            <w:tcW w:w="2126" w:type="dxa"/>
          </w:tcPr>
          <w:p w14:paraId="59D5556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15.000,00</w:t>
            </w:r>
          </w:p>
        </w:tc>
        <w:tc>
          <w:tcPr>
            <w:tcW w:w="1984" w:type="dxa"/>
          </w:tcPr>
          <w:p w14:paraId="683B2A6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7.475,54</w:t>
            </w:r>
          </w:p>
        </w:tc>
        <w:tc>
          <w:tcPr>
            <w:tcW w:w="1418" w:type="dxa"/>
          </w:tcPr>
          <w:p w14:paraId="40D7DD7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264,15 %</w:t>
            </w:r>
          </w:p>
        </w:tc>
        <w:tc>
          <w:tcPr>
            <w:tcW w:w="1417" w:type="dxa"/>
          </w:tcPr>
          <w:p w14:paraId="3458ACD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49,84 %</w:t>
            </w:r>
          </w:p>
        </w:tc>
      </w:tr>
      <w:tr w:rsidR="00516F8C" w:rsidRPr="00516F8C" w14:paraId="32B5CCD6" w14:textId="77777777" w:rsidTr="0082759D">
        <w:tc>
          <w:tcPr>
            <w:tcW w:w="828" w:type="dxa"/>
          </w:tcPr>
          <w:p w14:paraId="3E2DB72D" w14:textId="77777777" w:rsidR="00516F8C" w:rsidRPr="00516F8C" w:rsidRDefault="00516F8C" w:rsidP="00516F8C">
            <w:pPr>
              <w:tabs>
                <w:tab w:val="center" w:pos="4536"/>
                <w:tab w:val="right" w:pos="9072"/>
              </w:tabs>
              <w:ind w:left="-567" w:firstLine="567"/>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683</w:t>
            </w:r>
          </w:p>
        </w:tc>
        <w:tc>
          <w:tcPr>
            <w:tcW w:w="5551" w:type="dxa"/>
          </w:tcPr>
          <w:p w14:paraId="7AD91D39"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Ostali prihodi</w:t>
            </w:r>
          </w:p>
        </w:tc>
        <w:tc>
          <w:tcPr>
            <w:tcW w:w="1985" w:type="dxa"/>
          </w:tcPr>
          <w:p w14:paraId="764318C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3.000,00</w:t>
            </w:r>
          </w:p>
        </w:tc>
        <w:tc>
          <w:tcPr>
            <w:tcW w:w="2126" w:type="dxa"/>
          </w:tcPr>
          <w:p w14:paraId="071A7AE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55.000,00</w:t>
            </w:r>
          </w:p>
        </w:tc>
        <w:tc>
          <w:tcPr>
            <w:tcW w:w="1984" w:type="dxa"/>
          </w:tcPr>
          <w:p w14:paraId="1DEA16C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3.232,00</w:t>
            </w:r>
          </w:p>
        </w:tc>
        <w:tc>
          <w:tcPr>
            <w:tcW w:w="1418" w:type="dxa"/>
          </w:tcPr>
          <w:p w14:paraId="3878E43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107,73 %</w:t>
            </w:r>
          </w:p>
        </w:tc>
        <w:tc>
          <w:tcPr>
            <w:tcW w:w="1417" w:type="dxa"/>
          </w:tcPr>
          <w:p w14:paraId="10D767C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5,88 %</w:t>
            </w:r>
          </w:p>
        </w:tc>
      </w:tr>
      <w:bookmarkEnd w:id="21"/>
      <w:tr w:rsidR="00516F8C" w:rsidRPr="00516F8C" w14:paraId="0E478C49" w14:textId="77777777" w:rsidTr="00516F8C">
        <w:tc>
          <w:tcPr>
            <w:tcW w:w="828" w:type="dxa"/>
            <w:shd w:val="clear" w:color="auto" w:fill="FDE9D9"/>
          </w:tcPr>
          <w:p w14:paraId="037FEB6A"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w:t>
            </w:r>
          </w:p>
        </w:tc>
        <w:tc>
          <w:tcPr>
            <w:tcW w:w="5551" w:type="dxa"/>
            <w:shd w:val="clear" w:color="auto" w:fill="FDE9D9"/>
          </w:tcPr>
          <w:p w14:paraId="5D76E16D"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Prihodi od prodaje nefinancijske imovine</w:t>
            </w:r>
          </w:p>
        </w:tc>
        <w:tc>
          <w:tcPr>
            <w:tcW w:w="1985" w:type="dxa"/>
            <w:shd w:val="clear" w:color="auto" w:fill="FDE9D9"/>
          </w:tcPr>
          <w:p w14:paraId="34B2FAF9"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994.974,62</w:t>
            </w:r>
          </w:p>
        </w:tc>
        <w:tc>
          <w:tcPr>
            <w:tcW w:w="2126" w:type="dxa"/>
            <w:shd w:val="clear" w:color="auto" w:fill="FDE9D9"/>
          </w:tcPr>
          <w:p w14:paraId="5152FD4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2.286.690,00</w:t>
            </w:r>
          </w:p>
        </w:tc>
        <w:tc>
          <w:tcPr>
            <w:tcW w:w="1984" w:type="dxa"/>
            <w:shd w:val="clear" w:color="auto" w:fill="FDE9D9"/>
          </w:tcPr>
          <w:p w14:paraId="77CB1F99"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894.796,71</w:t>
            </w:r>
          </w:p>
        </w:tc>
        <w:tc>
          <w:tcPr>
            <w:tcW w:w="1418" w:type="dxa"/>
            <w:shd w:val="clear" w:color="auto" w:fill="FDE9D9"/>
          </w:tcPr>
          <w:p w14:paraId="4688212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89,93 %</w:t>
            </w:r>
          </w:p>
        </w:tc>
        <w:tc>
          <w:tcPr>
            <w:tcW w:w="1417" w:type="dxa"/>
            <w:shd w:val="clear" w:color="auto" w:fill="FDE9D9"/>
          </w:tcPr>
          <w:p w14:paraId="6F6B9BDE"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39,13 %</w:t>
            </w:r>
          </w:p>
        </w:tc>
      </w:tr>
      <w:tr w:rsidR="00516F8C" w:rsidRPr="00516F8C" w14:paraId="1AB51809" w14:textId="77777777" w:rsidTr="0082759D">
        <w:tc>
          <w:tcPr>
            <w:tcW w:w="828" w:type="dxa"/>
          </w:tcPr>
          <w:p w14:paraId="69DD9114"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71</w:t>
            </w:r>
          </w:p>
        </w:tc>
        <w:tc>
          <w:tcPr>
            <w:tcW w:w="5551" w:type="dxa"/>
          </w:tcPr>
          <w:p w14:paraId="74138DD2"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 xml:space="preserve">Prihodi od prodaje </w:t>
            </w:r>
            <w:proofErr w:type="spellStart"/>
            <w:r w:rsidRPr="00516F8C">
              <w:rPr>
                <w:rFonts w:ascii="Times New Roman" w:eastAsia="Times New Roman" w:hAnsi="Times New Roman" w:cs="Times New Roman"/>
                <w:b/>
                <w:lang w:eastAsia="hr-HR"/>
              </w:rPr>
              <w:t>neproizvedene</w:t>
            </w:r>
            <w:proofErr w:type="spellEnd"/>
            <w:r w:rsidRPr="00516F8C">
              <w:rPr>
                <w:rFonts w:ascii="Times New Roman" w:eastAsia="Times New Roman" w:hAnsi="Times New Roman" w:cs="Times New Roman"/>
                <w:b/>
                <w:lang w:eastAsia="hr-HR"/>
              </w:rPr>
              <w:t xml:space="preserve"> imovine</w:t>
            </w:r>
          </w:p>
        </w:tc>
        <w:tc>
          <w:tcPr>
            <w:tcW w:w="1985" w:type="dxa"/>
          </w:tcPr>
          <w:p w14:paraId="2D349E29"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994.974,62</w:t>
            </w:r>
          </w:p>
        </w:tc>
        <w:tc>
          <w:tcPr>
            <w:tcW w:w="2126" w:type="dxa"/>
          </w:tcPr>
          <w:p w14:paraId="56A461E3"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2.286.690,00</w:t>
            </w:r>
          </w:p>
        </w:tc>
        <w:tc>
          <w:tcPr>
            <w:tcW w:w="1984" w:type="dxa"/>
          </w:tcPr>
          <w:p w14:paraId="7B4C16E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894.796,71</w:t>
            </w:r>
          </w:p>
        </w:tc>
        <w:tc>
          <w:tcPr>
            <w:tcW w:w="1418" w:type="dxa"/>
          </w:tcPr>
          <w:p w14:paraId="3116B8A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89,93 %</w:t>
            </w:r>
          </w:p>
        </w:tc>
        <w:tc>
          <w:tcPr>
            <w:tcW w:w="1417" w:type="dxa"/>
          </w:tcPr>
          <w:p w14:paraId="4FB62BA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39,13 %</w:t>
            </w:r>
          </w:p>
        </w:tc>
      </w:tr>
      <w:tr w:rsidR="00516F8C" w:rsidRPr="00516F8C" w14:paraId="02D3FE62" w14:textId="77777777" w:rsidTr="0082759D">
        <w:tc>
          <w:tcPr>
            <w:tcW w:w="828" w:type="dxa"/>
          </w:tcPr>
          <w:p w14:paraId="3067C280"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711</w:t>
            </w:r>
          </w:p>
        </w:tc>
        <w:tc>
          <w:tcPr>
            <w:tcW w:w="5551" w:type="dxa"/>
          </w:tcPr>
          <w:p w14:paraId="179D68F1"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 xml:space="preserve">Prihodi od prodaje materijalne imovine – prirodnih </w:t>
            </w:r>
            <w:proofErr w:type="spellStart"/>
            <w:r w:rsidRPr="00516F8C">
              <w:rPr>
                <w:rFonts w:ascii="Times New Roman" w:eastAsia="Times New Roman" w:hAnsi="Times New Roman" w:cs="Times New Roman"/>
                <w:lang w:eastAsia="hr-HR"/>
              </w:rPr>
              <w:t>bogastava</w:t>
            </w:r>
            <w:proofErr w:type="spellEnd"/>
          </w:p>
        </w:tc>
        <w:tc>
          <w:tcPr>
            <w:tcW w:w="1985" w:type="dxa"/>
          </w:tcPr>
          <w:p w14:paraId="0CCFA11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994.974,62</w:t>
            </w:r>
          </w:p>
        </w:tc>
        <w:tc>
          <w:tcPr>
            <w:tcW w:w="2126" w:type="dxa"/>
          </w:tcPr>
          <w:p w14:paraId="1464E54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2.286.690,00</w:t>
            </w:r>
          </w:p>
        </w:tc>
        <w:tc>
          <w:tcPr>
            <w:tcW w:w="1984" w:type="dxa"/>
          </w:tcPr>
          <w:p w14:paraId="7DBB8A8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894.796,71</w:t>
            </w:r>
          </w:p>
        </w:tc>
        <w:tc>
          <w:tcPr>
            <w:tcW w:w="1418" w:type="dxa"/>
          </w:tcPr>
          <w:p w14:paraId="1EBF86A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89,93 %</w:t>
            </w:r>
          </w:p>
        </w:tc>
        <w:tc>
          <w:tcPr>
            <w:tcW w:w="1417" w:type="dxa"/>
          </w:tcPr>
          <w:p w14:paraId="349CEA4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39,13 %</w:t>
            </w:r>
          </w:p>
        </w:tc>
      </w:tr>
      <w:tr w:rsidR="00516F8C" w:rsidRPr="00516F8C" w14:paraId="2AA7D489" w14:textId="77777777" w:rsidTr="00516F8C">
        <w:tc>
          <w:tcPr>
            <w:tcW w:w="828" w:type="dxa"/>
            <w:shd w:val="clear" w:color="auto" w:fill="FDE9D9"/>
          </w:tcPr>
          <w:p w14:paraId="19D2BA9D"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w:t>
            </w:r>
          </w:p>
        </w:tc>
        <w:tc>
          <w:tcPr>
            <w:tcW w:w="5551" w:type="dxa"/>
            <w:shd w:val="clear" w:color="auto" w:fill="FDE9D9"/>
          </w:tcPr>
          <w:p w14:paraId="444DD7AD"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Primici od financijske imovine i zaduživanja</w:t>
            </w:r>
          </w:p>
        </w:tc>
        <w:tc>
          <w:tcPr>
            <w:tcW w:w="1985" w:type="dxa"/>
            <w:shd w:val="clear" w:color="auto" w:fill="FDE9D9"/>
          </w:tcPr>
          <w:p w14:paraId="7957F2FE"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2126" w:type="dxa"/>
            <w:shd w:val="clear" w:color="auto" w:fill="FDE9D9"/>
          </w:tcPr>
          <w:p w14:paraId="3E11F0B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500.000,00</w:t>
            </w:r>
          </w:p>
        </w:tc>
        <w:tc>
          <w:tcPr>
            <w:tcW w:w="1984" w:type="dxa"/>
            <w:shd w:val="clear" w:color="auto" w:fill="FDE9D9"/>
          </w:tcPr>
          <w:p w14:paraId="514D3CE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150.000,00</w:t>
            </w:r>
          </w:p>
        </w:tc>
        <w:tc>
          <w:tcPr>
            <w:tcW w:w="1418" w:type="dxa"/>
            <w:shd w:val="clear" w:color="auto" w:fill="FDE9D9"/>
          </w:tcPr>
          <w:p w14:paraId="1B2562C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p>
        </w:tc>
        <w:tc>
          <w:tcPr>
            <w:tcW w:w="1417" w:type="dxa"/>
            <w:shd w:val="clear" w:color="auto" w:fill="FDE9D9"/>
          </w:tcPr>
          <w:p w14:paraId="044A1F8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30,00%</w:t>
            </w:r>
          </w:p>
        </w:tc>
      </w:tr>
      <w:tr w:rsidR="00516F8C" w:rsidRPr="00516F8C" w14:paraId="6A21FD55" w14:textId="77777777" w:rsidTr="0082759D">
        <w:tc>
          <w:tcPr>
            <w:tcW w:w="828" w:type="dxa"/>
          </w:tcPr>
          <w:p w14:paraId="03914D7C"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81</w:t>
            </w:r>
          </w:p>
        </w:tc>
        <w:tc>
          <w:tcPr>
            <w:tcW w:w="5551" w:type="dxa"/>
          </w:tcPr>
          <w:p w14:paraId="78564CFC"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Primljene otplate (povrati) glavnice danih zajmova</w:t>
            </w:r>
          </w:p>
        </w:tc>
        <w:tc>
          <w:tcPr>
            <w:tcW w:w="1985" w:type="dxa"/>
          </w:tcPr>
          <w:p w14:paraId="21D44F9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2126" w:type="dxa"/>
          </w:tcPr>
          <w:p w14:paraId="68FD366E"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500.000,00</w:t>
            </w:r>
          </w:p>
        </w:tc>
        <w:tc>
          <w:tcPr>
            <w:tcW w:w="1984" w:type="dxa"/>
          </w:tcPr>
          <w:p w14:paraId="551E021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150.000,00</w:t>
            </w:r>
          </w:p>
        </w:tc>
        <w:tc>
          <w:tcPr>
            <w:tcW w:w="1418" w:type="dxa"/>
          </w:tcPr>
          <w:p w14:paraId="7B43D87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p>
        </w:tc>
        <w:tc>
          <w:tcPr>
            <w:tcW w:w="1417" w:type="dxa"/>
          </w:tcPr>
          <w:p w14:paraId="74D352F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30,00%</w:t>
            </w:r>
          </w:p>
        </w:tc>
      </w:tr>
      <w:tr w:rsidR="00516F8C" w:rsidRPr="00516F8C" w14:paraId="74346704" w14:textId="77777777" w:rsidTr="0082759D">
        <w:tc>
          <w:tcPr>
            <w:tcW w:w="828" w:type="dxa"/>
          </w:tcPr>
          <w:p w14:paraId="3500839D"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818</w:t>
            </w:r>
          </w:p>
        </w:tc>
        <w:tc>
          <w:tcPr>
            <w:tcW w:w="5551" w:type="dxa"/>
          </w:tcPr>
          <w:p w14:paraId="6FC600C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 xml:space="preserve">Primici od povrata depozita i </w:t>
            </w:r>
            <w:proofErr w:type="spellStart"/>
            <w:r w:rsidRPr="00516F8C">
              <w:rPr>
                <w:rFonts w:ascii="Times New Roman" w:eastAsia="Times New Roman" w:hAnsi="Times New Roman" w:cs="Times New Roman"/>
                <w:lang w:eastAsia="hr-HR"/>
              </w:rPr>
              <w:t>jamčevnih</w:t>
            </w:r>
            <w:proofErr w:type="spellEnd"/>
            <w:r w:rsidRPr="00516F8C">
              <w:rPr>
                <w:rFonts w:ascii="Times New Roman" w:eastAsia="Times New Roman" w:hAnsi="Times New Roman" w:cs="Times New Roman"/>
                <w:lang w:eastAsia="hr-HR"/>
              </w:rPr>
              <w:t xml:space="preserve"> pologa</w:t>
            </w:r>
          </w:p>
        </w:tc>
        <w:tc>
          <w:tcPr>
            <w:tcW w:w="1985" w:type="dxa"/>
          </w:tcPr>
          <w:p w14:paraId="1A192EA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2126" w:type="dxa"/>
          </w:tcPr>
          <w:p w14:paraId="531FC4D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500.000,00</w:t>
            </w:r>
          </w:p>
        </w:tc>
        <w:tc>
          <w:tcPr>
            <w:tcW w:w="1984" w:type="dxa"/>
          </w:tcPr>
          <w:p w14:paraId="04CE3AF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150.000,00</w:t>
            </w:r>
          </w:p>
        </w:tc>
        <w:tc>
          <w:tcPr>
            <w:tcW w:w="1418" w:type="dxa"/>
          </w:tcPr>
          <w:p w14:paraId="76B9535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p>
        </w:tc>
        <w:tc>
          <w:tcPr>
            <w:tcW w:w="1417" w:type="dxa"/>
          </w:tcPr>
          <w:p w14:paraId="3EC0597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30,00%</w:t>
            </w:r>
          </w:p>
        </w:tc>
      </w:tr>
    </w:tbl>
    <w:p w14:paraId="19610748" w14:textId="77777777" w:rsidR="00516F8C" w:rsidRPr="00516F8C" w:rsidRDefault="00516F8C" w:rsidP="00516F8C">
      <w:pPr>
        <w:shd w:val="clear" w:color="auto" w:fill="FBD4B4"/>
        <w:spacing w:after="200" w:line="276" w:lineRule="auto"/>
        <w:rPr>
          <w:rFonts w:ascii="Times New Roman" w:eastAsia="Times New Roman" w:hAnsi="Times New Roman" w:cs="Times New Roman"/>
          <w:b/>
          <w:sz w:val="20"/>
          <w:szCs w:val="28"/>
          <w:lang w:eastAsia="hr-HR"/>
        </w:rPr>
      </w:pPr>
      <w:r w:rsidRPr="00516F8C">
        <w:rPr>
          <w:rFonts w:ascii="Times New Roman" w:eastAsia="Times New Roman" w:hAnsi="Times New Roman" w:cs="Times New Roman"/>
          <w:b/>
          <w:sz w:val="20"/>
          <w:szCs w:val="28"/>
          <w:lang w:eastAsia="hr-HR"/>
        </w:rPr>
        <w:t>UKUPNO PRIHODI I PRIMICI                                                             3.508.383,39                     11.550.000,00                 3.810.735,85              108,62 %            32,99 %</w:t>
      </w:r>
    </w:p>
    <w:p w14:paraId="3A610E54" w14:textId="77777777" w:rsidR="00516F8C" w:rsidRPr="00516F8C" w:rsidRDefault="00516F8C" w:rsidP="00516F8C">
      <w:pPr>
        <w:spacing w:after="200" w:line="276" w:lineRule="auto"/>
        <w:jc w:val="both"/>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Ukupni prihodi i primici u razdoblju od 1. siječnja do 30. lipnja 2022. godine ostvareni su u iznosu od 3.810.735,85 kuna, što znači realizaciju od 32,99 % odnosno 8,62 % više nego u istom razdoblju prethodne godine. </w:t>
      </w:r>
    </w:p>
    <w:p w14:paraId="386F76B2" w14:textId="77777777" w:rsidR="00516F8C" w:rsidRPr="00516F8C" w:rsidRDefault="00516F8C" w:rsidP="00516F8C">
      <w:pPr>
        <w:spacing w:after="200" w:line="276" w:lineRule="auto"/>
        <w:jc w:val="both"/>
        <w:rPr>
          <w:rFonts w:ascii="Times New Roman" w:eastAsia="Times New Roman" w:hAnsi="Times New Roman" w:cs="Times New Roman"/>
          <w:sz w:val="24"/>
          <w:szCs w:val="24"/>
          <w:lang w:eastAsia="hr-HR"/>
        </w:rPr>
      </w:pPr>
    </w:p>
    <w:p w14:paraId="27295DC3" w14:textId="77777777" w:rsidR="00516F8C" w:rsidRPr="00516F8C" w:rsidRDefault="00516F8C" w:rsidP="00516F8C">
      <w:pPr>
        <w:spacing w:after="200" w:line="276" w:lineRule="auto"/>
        <w:jc w:val="both"/>
        <w:rPr>
          <w:rFonts w:ascii="Times New Roman" w:eastAsia="Times New Roman" w:hAnsi="Times New Roman" w:cs="Times New Roman"/>
          <w:sz w:val="24"/>
          <w:szCs w:val="24"/>
          <w:lang w:eastAsia="hr-HR"/>
        </w:rPr>
      </w:pPr>
      <w:r w:rsidRPr="00516F8C">
        <w:rPr>
          <w:rFonts w:ascii="Times New Roman" w:eastAsia="Times New Roman" w:hAnsi="Times New Roman" w:cs="Times New Roman"/>
          <w:b/>
          <w:color w:val="000000"/>
          <w:sz w:val="24"/>
          <w:szCs w:val="24"/>
          <w:lang w:eastAsia="hr-HR"/>
        </w:rPr>
        <w:t>PRIHODI POSLOVANJA</w:t>
      </w:r>
      <w:r w:rsidRPr="00516F8C">
        <w:rPr>
          <w:rFonts w:ascii="Times New Roman" w:eastAsia="Times New Roman" w:hAnsi="Times New Roman" w:cs="Times New Roman"/>
          <w:sz w:val="24"/>
          <w:szCs w:val="24"/>
          <w:lang w:eastAsia="hr-HR"/>
        </w:rPr>
        <w:t xml:space="preserve"> ostvareni su u iznosu od 2.765.939,14 kuna, što je 31,56 % od planiranog iznosa ili 10,05 % više nego u istom izvještajnom razdoblju prošle godine.</w:t>
      </w:r>
    </w:p>
    <w:p w14:paraId="78FEC62C"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 xml:space="preserve">Prihodi od poreza  </w:t>
      </w:r>
    </w:p>
    <w:p w14:paraId="610578FF"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Prihodi od poreza obuhvaćaju prihode od poreza na dohodak, porez kuće za odmor, porez na promet nekretnina, porez na potrošnju alkoholnih i bezalkoholnih pića.  Naplaćeni su u iznosu od 1.464.508,49 kuna, a planirani u iznosu od 3.767.353,00 kune ili 38,87 %  od plana. U odnosu na isto izvještajno razdoblje 2021. godine, manji su za 12,45 %. </w:t>
      </w:r>
    </w:p>
    <w:p w14:paraId="29FFC7F3"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U strukturi poreznih prihoda  najveći dio se odnosi na prihod od poreza i prireza na dohodak ukupno 980.532,16 kuna ili 51,61 % od plana, porez na promet nekretnina naplaćen je u iznosu od 457.322,16 kuna ili 32,68 % od plana., porez na potrošnju alkoholnih i bezalkoholnih pića naplaćen je u iznosu od 23.579,17 kuna te porez na kuće za odmor naplaćen je u iznosu od 3.075,00 kuna ili 2,05 % od plana. </w:t>
      </w:r>
    </w:p>
    <w:p w14:paraId="54A66BAD"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0F7DA0BF"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 xml:space="preserve">Pomoći iz inozemstva (darovnice) i od subjekata unutar općeg proračuna  </w:t>
      </w:r>
    </w:p>
    <w:p w14:paraId="618C6B25"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Pomoći se odnose na transfere unutar općeg proračuna, a realizirane su u ukupnom iznosu od 279.737,00 kuna ili 12,20 % od plana odnosno 5,02 % više nego u istom razdoblju prošle godine. Realizirane pomoći su iz županijskog proračuna (Odjel za kulturu) u iznosu od 230.000,00 kuna (restauratorski radovi u Crkvi u </w:t>
      </w:r>
      <w:proofErr w:type="spellStart"/>
      <w:r w:rsidRPr="00516F8C">
        <w:rPr>
          <w:rFonts w:ascii="Times New Roman" w:eastAsia="Calibri" w:hAnsi="Times New Roman" w:cs="Times New Roman"/>
          <w:sz w:val="24"/>
          <w:szCs w:val="24"/>
        </w:rPr>
        <w:t>Vrnjak</w:t>
      </w:r>
      <w:proofErr w:type="spellEnd"/>
      <w:r w:rsidRPr="00516F8C">
        <w:rPr>
          <w:rFonts w:ascii="Times New Roman" w:eastAsia="Calibri" w:hAnsi="Times New Roman" w:cs="Times New Roman"/>
          <w:sz w:val="24"/>
          <w:szCs w:val="24"/>
        </w:rPr>
        <w:t xml:space="preserve"> i za revitalizaciju Završja), te tekuće pomoći izravnanja za decentralizirane funkcije.   </w:t>
      </w:r>
    </w:p>
    <w:p w14:paraId="62F74747" w14:textId="77777777" w:rsidR="00516F8C" w:rsidRPr="00516F8C" w:rsidRDefault="00516F8C" w:rsidP="00516F8C">
      <w:pPr>
        <w:spacing w:after="0" w:line="240" w:lineRule="auto"/>
        <w:rPr>
          <w:rFonts w:ascii="Times New Roman" w:eastAsia="Calibri" w:hAnsi="Times New Roman" w:cs="Times New Roman"/>
          <w:b/>
          <w:sz w:val="24"/>
          <w:szCs w:val="24"/>
        </w:rPr>
      </w:pPr>
    </w:p>
    <w:p w14:paraId="43764AA8"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Prihodi od imovine</w:t>
      </w:r>
    </w:p>
    <w:p w14:paraId="2C1ADD08"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Naplaćeni prihodi od imovine su prihodi od zakupa poljoprivrednog zemljišta, prihodi od najma stanova,  prihodi od zakupa poslovnih prostora, te naknada prava služnosti HT te najvećim dijelom prihodi od naplate parkinga. Prihodi od imovine ostvareni su u iznosu od 351.198,41 kuna ili 27,94 % od plana odnosno 42,08 % više nego u istom razdoblju prošle godine. </w:t>
      </w:r>
    </w:p>
    <w:p w14:paraId="1D9E591F" w14:textId="77777777" w:rsidR="00516F8C" w:rsidRPr="00516F8C" w:rsidRDefault="00516F8C" w:rsidP="00516F8C">
      <w:pPr>
        <w:spacing w:after="0" w:line="240" w:lineRule="auto"/>
        <w:rPr>
          <w:rFonts w:ascii="Times New Roman" w:eastAsia="Calibri" w:hAnsi="Times New Roman" w:cs="Times New Roman"/>
        </w:rPr>
      </w:pPr>
    </w:p>
    <w:p w14:paraId="5ECDAC3D" w14:textId="77777777" w:rsidR="00516F8C" w:rsidRPr="00516F8C" w:rsidRDefault="00516F8C" w:rsidP="00516F8C">
      <w:pPr>
        <w:spacing w:after="200" w:line="276" w:lineRule="auto"/>
        <w:jc w:val="both"/>
        <w:rPr>
          <w:rFonts w:ascii="Times New Roman" w:eastAsia="Times New Roman" w:hAnsi="Times New Roman" w:cs="Times New Roman"/>
          <w:sz w:val="24"/>
          <w:szCs w:val="24"/>
          <w:lang w:eastAsia="hr-HR"/>
        </w:rPr>
      </w:pPr>
      <w:r w:rsidRPr="00516F8C">
        <w:rPr>
          <w:rFonts w:ascii="Times New Roman" w:eastAsia="Calibri" w:hAnsi="Times New Roman" w:cs="Times New Roman"/>
          <w:b/>
          <w:sz w:val="24"/>
          <w:szCs w:val="24"/>
          <w:lang w:eastAsia="hr-HR"/>
        </w:rPr>
        <w:t>Prihodi od upravnih i administrativnih pristojbi, pristojbi po posebnim propisima i naknada</w:t>
      </w:r>
      <w:r w:rsidRPr="00516F8C">
        <w:rPr>
          <w:rFonts w:ascii="Times New Roman" w:eastAsia="Calibri" w:hAnsi="Times New Roman" w:cs="Times New Roman"/>
          <w:sz w:val="24"/>
          <w:szCs w:val="24"/>
          <w:lang w:eastAsia="hr-HR"/>
        </w:rPr>
        <w:t xml:space="preserve">, u ovu grupu prihoda ubrajaju se prihodi od zakupa javnih površina, 8%vodnog doprinosa, komunalni doprinos i komunalna naknada, te grobna naknada. Ovi prihodi ostvareni su u iznosu od 659.787,70 kuna ili 47,98 % od plana odnosno 105,40 % više nego prošle godine u istom razdoblju. </w:t>
      </w:r>
    </w:p>
    <w:p w14:paraId="13557FEC" w14:textId="77777777" w:rsidR="00516F8C" w:rsidRPr="00516F8C" w:rsidRDefault="00516F8C" w:rsidP="00516F8C">
      <w:pPr>
        <w:spacing w:after="200" w:line="276" w:lineRule="auto"/>
        <w:jc w:val="both"/>
        <w:rPr>
          <w:rFonts w:ascii="Times New Roman" w:eastAsia="Calibri" w:hAnsi="Times New Roman" w:cs="Times New Roman"/>
          <w:sz w:val="24"/>
          <w:szCs w:val="24"/>
          <w:lang w:eastAsia="hr-HR"/>
        </w:rPr>
      </w:pPr>
      <w:r w:rsidRPr="00516F8C">
        <w:rPr>
          <w:rFonts w:ascii="Times New Roman" w:eastAsia="Calibri" w:hAnsi="Times New Roman" w:cs="Times New Roman"/>
          <w:b/>
          <w:sz w:val="24"/>
          <w:szCs w:val="24"/>
          <w:lang w:eastAsia="hr-HR"/>
        </w:rPr>
        <w:t>Prihodi od prodaje proizvoda i robe te pruženih usluga i prihodi od donacija</w:t>
      </w:r>
      <w:r w:rsidRPr="00516F8C">
        <w:rPr>
          <w:rFonts w:ascii="Times New Roman" w:eastAsia="Calibri" w:hAnsi="Times New Roman" w:cs="Times New Roman"/>
          <w:sz w:val="24"/>
          <w:szCs w:val="24"/>
          <w:lang w:eastAsia="hr-HR"/>
        </w:rPr>
        <w:t xml:space="preserve">  - u prvom polugodištu nema realizacije ove vrste prihoda. </w:t>
      </w:r>
    </w:p>
    <w:p w14:paraId="52193974"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 xml:space="preserve">Kazne, upravne mjere i ostali prihodi </w:t>
      </w:r>
    </w:p>
    <w:p w14:paraId="2CBE043D"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U ovu vrstu prihoda spadaju naknade za legalizaciju građevinskih objekata, te ostali prihodi i prihodi od naplate javnog </w:t>
      </w:r>
      <w:proofErr w:type="spellStart"/>
      <w:r w:rsidRPr="00516F8C">
        <w:rPr>
          <w:rFonts w:ascii="Times New Roman" w:eastAsia="Calibri" w:hAnsi="Times New Roman" w:cs="Times New Roman"/>
          <w:sz w:val="24"/>
          <w:szCs w:val="24"/>
        </w:rPr>
        <w:t>wc-a</w:t>
      </w:r>
      <w:proofErr w:type="spellEnd"/>
      <w:r w:rsidRPr="00516F8C">
        <w:rPr>
          <w:rFonts w:ascii="Times New Roman" w:eastAsia="Calibri" w:hAnsi="Times New Roman" w:cs="Times New Roman"/>
          <w:sz w:val="24"/>
          <w:szCs w:val="24"/>
        </w:rPr>
        <w:t xml:space="preserve">.. Ukupno je naplaćeno 10.707,54 kuna odnosno 15,30 % od plana. U odnosu na isto razdoblje u 2021. godini veći su za 83,66 %. </w:t>
      </w:r>
    </w:p>
    <w:p w14:paraId="10B55D9F"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18D55EDA" w14:textId="001AC571" w:rsidR="00516F8C" w:rsidRDefault="00516F8C" w:rsidP="00516F8C">
      <w:pPr>
        <w:spacing w:after="0" w:line="240" w:lineRule="auto"/>
        <w:rPr>
          <w:rFonts w:ascii="Times New Roman" w:eastAsia="Calibri" w:hAnsi="Times New Roman" w:cs="Times New Roman"/>
          <w:sz w:val="24"/>
          <w:szCs w:val="24"/>
        </w:rPr>
      </w:pPr>
    </w:p>
    <w:p w14:paraId="1E1521C5" w14:textId="2BBD525E" w:rsidR="00516F8C" w:rsidRDefault="00516F8C" w:rsidP="00516F8C">
      <w:pPr>
        <w:spacing w:after="0" w:line="240" w:lineRule="auto"/>
        <w:rPr>
          <w:rFonts w:ascii="Times New Roman" w:eastAsia="Calibri" w:hAnsi="Times New Roman" w:cs="Times New Roman"/>
          <w:sz w:val="24"/>
          <w:szCs w:val="24"/>
        </w:rPr>
      </w:pPr>
    </w:p>
    <w:p w14:paraId="190DB32C" w14:textId="3D9F5C5A" w:rsidR="00516F8C" w:rsidRDefault="00516F8C" w:rsidP="00516F8C">
      <w:pPr>
        <w:spacing w:after="0" w:line="240" w:lineRule="auto"/>
        <w:rPr>
          <w:rFonts w:ascii="Times New Roman" w:eastAsia="Calibri" w:hAnsi="Times New Roman" w:cs="Times New Roman"/>
          <w:sz w:val="24"/>
          <w:szCs w:val="24"/>
        </w:rPr>
      </w:pPr>
    </w:p>
    <w:p w14:paraId="25A6B978" w14:textId="77777777" w:rsidR="00516F8C" w:rsidRPr="00516F8C" w:rsidRDefault="00516F8C" w:rsidP="00516F8C">
      <w:pPr>
        <w:spacing w:after="0" w:line="240" w:lineRule="auto"/>
        <w:rPr>
          <w:rFonts w:ascii="Times New Roman" w:eastAsia="Calibri" w:hAnsi="Times New Roman" w:cs="Times New Roman"/>
          <w:sz w:val="24"/>
          <w:szCs w:val="24"/>
        </w:rPr>
      </w:pPr>
    </w:p>
    <w:p w14:paraId="4CA48C9D" w14:textId="77777777" w:rsidR="00516F8C" w:rsidRPr="00516F8C" w:rsidRDefault="00516F8C" w:rsidP="00516F8C">
      <w:pPr>
        <w:spacing w:after="0" w:line="240" w:lineRule="auto"/>
        <w:rPr>
          <w:rFonts w:ascii="Times New Roman" w:eastAsia="Calibri" w:hAnsi="Times New Roman" w:cs="Times New Roman"/>
          <w:sz w:val="24"/>
          <w:szCs w:val="24"/>
        </w:rPr>
      </w:pPr>
    </w:p>
    <w:p w14:paraId="5FB33E72" w14:textId="77777777" w:rsidR="00516F8C" w:rsidRPr="00516F8C" w:rsidRDefault="00516F8C" w:rsidP="00516F8C">
      <w:pPr>
        <w:spacing w:after="0" w:line="240" w:lineRule="auto"/>
        <w:rPr>
          <w:rFonts w:ascii="Times New Roman" w:eastAsia="Calibri" w:hAnsi="Times New Roman" w:cs="Times New Roman"/>
          <w:b/>
        </w:rPr>
      </w:pPr>
      <w:r w:rsidRPr="00516F8C">
        <w:rPr>
          <w:rFonts w:ascii="Times New Roman" w:eastAsia="Calibri" w:hAnsi="Times New Roman" w:cs="Times New Roman"/>
          <w:b/>
        </w:rPr>
        <w:lastRenderedPageBreak/>
        <w:t>PRIHODI OD PRODAJE NEFINANCIJSKE IMOVINE</w:t>
      </w:r>
    </w:p>
    <w:p w14:paraId="7A6F8C54" w14:textId="77777777" w:rsidR="00516F8C" w:rsidRPr="00516F8C" w:rsidRDefault="00516F8C" w:rsidP="00516F8C">
      <w:pPr>
        <w:spacing w:after="0" w:line="240" w:lineRule="auto"/>
        <w:jc w:val="both"/>
        <w:rPr>
          <w:rFonts w:ascii="Times New Roman" w:eastAsia="Calibri" w:hAnsi="Times New Roman" w:cs="Times New Roman"/>
          <w:b/>
        </w:rPr>
      </w:pPr>
    </w:p>
    <w:p w14:paraId="24676874" w14:textId="77777777" w:rsidR="00516F8C" w:rsidRPr="00516F8C" w:rsidRDefault="00516F8C" w:rsidP="00516F8C">
      <w:pPr>
        <w:spacing w:after="0" w:line="240" w:lineRule="auto"/>
        <w:jc w:val="both"/>
        <w:rPr>
          <w:rFonts w:ascii="Times New Roman" w:eastAsia="Calibri" w:hAnsi="Times New Roman" w:cs="Times New Roman"/>
        </w:rPr>
      </w:pPr>
      <w:r w:rsidRPr="00516F8C">
        <w:rPr>
          <w:rFonts w:ascii="Times New Roman" w:eastAsia="Calibri" w:hAnsi="Times New Roman" w:cs="Times New Roman"/>
        </w:rPr>
        <w:t xml:space="preserve">Prihodi od prodaje nefinancijske imovine čine prihodi od prodaje poljoprivrednog zemljišta, prodaja nekretnina i naplata dospjelih obroka nekretnina. Ostvareni su u iznosu od 894.796,71 kuna ili 39,13 % od plana. U odnosu na isto razdoblje prošle godine ostvareni su za 10,07 % manje %. </w:t>
      </w:r>
    </w:p>
    <w:p w14:paraId="2E1F0062" w14:textId="77777777" w:rsidR="00516F8C" w:rsidRPr="00516F8C" w:rsidRDefault="00516F8C" w:rsidP="00516F8C">
      <w:pPr>
        <w:spacing w:after="0" w:line="240" w:lineRule="auto"/>
        <w:jc w:val="both"/>
        <w:rPr>
          <w:rFonts w:ascii="Times New Roman" w:eastAsia="Calibri" w:hAnsi="Times New Roman" w:cs="Times New Roman"/>
        </w:rPr>
      </w:pPr>
      <w:r w:rsidRPr="00516F8C">
        <w:rPr>
          <w:rFonts w:ascii="Times New Roman" w:eastAsia="Calibri" w:hAnsi="Times New Roman" w:cs="Times New Roman"/>
        </w:rPr>
        <w:t xml:space="preserve"> </w:t>
      </w:r>
    </w:p>
    <w:p w14:paraId="765E8C0F" w14:textId="77777777" w:rsidR="00516F8C" w:rsidRPr="00516F8C" w:rsidRDefault="00516F8C" w:rsidP="00516F8C">
      <w:pPr>
        <w:spacing w:after="0" w:line="240" w:lineRule="auto"/>
        <w:jc w:val="both"/>
        <w:rPr>
          <w:rFonts w:ascii="Times New Roman" w:eastAsia="Calibri" w:hAnsi="Times New Roman" w:cs="Times New Roman"/>
        </w:rPr>
      </w:pPr>
    </w:p>
    <w:p w14:paraId="24302133" w14:textId="77777777" w:rsidR="00516F8C" w:rsidRPr="00516F8C" w:rsidRDefault="00516F8C" w:rsidP="00516F8C">
      <w:pPr>
        <w:spacing w:after="0" w:line="240" w:lineRule="auto"/>
        <w:jc w:val="both"/>
        <w:rPr>
          <w:rFonts w:ascii="Times New Roman" w:eastAsia="Calibri" w:hAnsi="Times New Roman" w:cs="Times New Roman"/>
        </w:rPr>
      </w:pPr>
    </w:p>
    <w:p w14:paraId="65765DD8" w14:textId="77777777" w:rsidR="00516F8C" w:rsidRPr="00516F8C" w:rsidRDefault="00516F8C" w:rsidP="00516F8C">
      <w:pPr>
        <w:spacing w:after="200" w:line="276" w:lineRule="auto"/>
        <w:jc w:val="both"/>
        <w:rPr>
          <w:rFonts w:ascii="Times New Roman" w:eastAsia="Times New Roman" w:hAnsi="Times New Roman" w:cs="Times New Roman"/>
          <w:sz w:val="24"/>
          <w:szCs w:val="24"/>
          <w:lang w:eastAsia="hr-HR"/>
        </w:rPr>
      </w:pPr>
      <w:r w:rsidRPr="00516F8C">
        <w:rPr>
          <w:rFonts w:ascii="Times New Roman" w:eastAsia="Times New Roman" w:hAnsi="Times New Roman" w:cs="Times New Roman"/>
          <w:b/>
          <w:szCs w:val="24"/>
          <w:lang w:eastAsia="hr-HR"/>
        </w:rPr>
        <w:t xml:space="preserve">PRIMICI - </w:t>
      </w:r>
      <w:r w:rsidRPr="00516F8C">
        <w:rPr>
          <w:rFonts w:ascii="Times New Roman" w:eastAsia="Times New Roman" w:hAnsi="Times New Roman" w:cs="Times New Roman"/>
          <w:szCs w:val="24"/>
          <w:lang w:eastAsia="hr-HR"/>
        </w:rPr>
        <w:t>U</w:t>
      </w:r>
      <w:r w:rsidRPr="00516F8C">
        <w:rPr>
          <w:rFonts w:ascii="Times New Roman" w:eastAsia="Calibri" w:hAnsi="Times New Roman" w:cs="Times New Roman"/>
          <w:sz w:val="24"/>
          <w:szCs w:val="24"/>
          <w:lang w:eastAsia="hr-HR"/>
        </w:rPr>
        <w:t xml:space="preserve"> prvom polugodištu primici su realizirani u iznosu od 150.000,00 kuna i odnose se na primitke od povrata depozita. </w:t>
      </w:r>
    </w:p>
    <w:p w14:paraId="21B2D6C2" w14:textId="77777777" w:rsidR="00516F8C" w:rsidRPr="00516F8C" w:rsidRDefault="00516F8C" w:rsidP="00516F8C">
      <w:pPr>
        <w:spacing w:after="200" w:line="276" w:lineRule="auto"/>
        <w:rPr>
          <w:rFonts w:ascii="Times New Roman" w:eastAsia="Times New Roman" w:hAnsi="Times New Roman" w:cs="Times New Roman"/>
          <w:lang w:eastAsia="hr-HR"/>
        </w:rPr>
      </w:pPr>
    </w:p>
    <w:p w14:paraId="64E5A48B"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i/>
          <w:sz w:val="24"/>
          <w:szCs w:val="24"/>
          <w:lang w:eastAsia="hr-HR"/>
        </w:rPr>
        <w:t>Grafikon 1.</w:t>
      </w:r>
      <w:r w:rsidRPr="00516F8C">
        <w:rPr>
          <w:rFonts w:ascii="Times New Roman" w:eastAsia="Times New Roman" w:hAnsi="Times New Roman" w:cs="Times New Roman"/>
          <w:sz w:val="24"/>
          <w:szCs w:val="24"/>
          <w:lang w:eastAsia="hr-HR"/>
        </w:rPr>
        <w:t xml:space="preserve"> Struktura ostvarenih prihoda i primitaka od 1. siječnja do 30. lipnja 2022. godine</w:t>
      </w:r>
    </w:p>
    <w:p w14:paraId="58E6610E"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noProof/>
          <w:sz w:val="28"/>
          <w:szCs w:val="28"/>
          <w:lang w:eastAsia="hr-HR"/>
        </w:rPr>
        <w:drawing>
          <wp:anchor distT="0" distB="0" distL="114300" distR="114300" simplePos="0" relativeHeight="251659264" behindDoc="0" locked="0" layoutInCell="1" allowOverlap="1" wp14:anchorId="5BAAD803" wp14:editId="442DC321">
            <wp:simplePos x="0" y="0"/>
            <wp:positionH relativeFrom="column">
              <wp:posOffset>24765</wp:posOffset>
            </wp:positionH>
            <wp:positionV relativeFrom="paragraph">
              <wp:posOffset>330835</wp:posOffset>
            </wp:positionV>
            <wp:extent cx="7214870" cy="4085590"/>
            <wp:effectExtent l="0" t="0" r="0" b="0"/>
            <wp:wrapSquare wrapText="bothSides"/>
            <wp:docPr id="3"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p>
    <w:p w14:paraId="192639E5" w14:textId="77777777" w:rsidR="00516F8C" w:rsidRPr="00516F8C" w:rsidRDefault="00516F8C" w:rsidP="00516F8C">
      <w:pPr>
        <w:spacing w:after="200" w:line="276" w:lineRule="auto"/>
        <w:rPr>
          <w:rFonts w:ascii="Times New Roman" w:eastAsia="Calibri" w:hAnsi="Times New Roman" w:cs="Times New Roman"/>
          <w:sz w:val="24"/>
          <w:szCs w:val="24"/>
          <w:lang w:eastAsia="hr-HR"/>
        </w:rPr>
      </w:pPr>
      <w:r w:rsidRPr="00516F8C">
        <w:rPr>
          <w:rFonts w:ascii="Times New Roman" w:eastAsia="Times New Roman" w:hAnsi="Times New Roman" w:cs="Times New Roman"/>
          <w:sz w:val="28"/>
          <w:szCs w:val="28"/>
          <w:lang w:eastAsia="hr-HR"/>
        </w:rPr>
        <w:lastRenderedPageBreak/>
        <w:br w:type="textWrapping" w:clear="all"/>
      </w:r>
      <w:r w:rsidRPr="00516F8C">
        <w:rPr>
          <w:rFonts w:ascii="Times New Roman" w:eastAsia="Times New Roman" w:hAnsi="Times New Roman" w:cs="Times New Roman"/>
          <w:i/>
          <w:sz w:val="24"/>
          <w:szCs w:val="24"/>
          <w:lang w:eastAsia="hr-HR"/>
        </w:rPr>
        <w:t>Grafikon 2.</w:t>
      </w:r>
      <w:r w:rsidRPr="00516F8C">
        <w:rPr>
          <w:rFonts w:ascii="Times New Roman" w:eastAsia="Times New Roman" w:hAnsi="Times New Roman" w:cs="Times New Roman"/>
          <w:sz w:val="24"/>
          <w:szCs w:val="24"/>
          <w:lang w:eastAsia="hr-HR"/>
        </w:rPr>
        <w:t xml:space="preserve"> Ostvarenje prihoda i primitaka u razdoblju od 1. siječnja do 30. lipnja 2022. godine u odnosu na plan i isto izvještajno razdoblje prethodne godine</w:t>
      </w:r>
    </w:p>
    <w:p w14:paraId="6A87B791" w14:textId="77777777" w:rsidR="00516F8C" w:rsidRPr="00516F8C" w:rsidRDefault="00516F8C" w:rsidP="00516F8C">
      <w:pPr>
        <w:spacing w:after="200" w:line="276" w:lineRule="auto"/>
        <w:rPr>
          <w:rFonts w:ascii="Times New Roman" w:eastAsia="Calibri" w:hAnsi="Times New Roman" w:cs="Times New Roman"/>
          <w:sz w:val="24"/>
          <w:szCs w:val="24"/>
          <w:lang w:eastAsia="hr-HR"/>
        </w:rPr>
      </w:pPr>
      <w:r w:rsidRPr="00516F8C">
        <w:rPr>
          <w:rFonts w:ascii="Times New Roman" w:eastAsia="Calibri" w:hAnsi="Times New Roman" w:cs="Times New Roman"/>
          <w:noProof/>
          <w:sz w:val="24"/>
          <w:szCs w:val="24"/>
          <w:lang w:eastAsia="hr-HR"/>
        </w:rPr>
        <w:drawing>
          <wp:inline distT="0" distB="0" distL="0" distR="0" wp14:anchorId="2AA3B33D" wp14:editId="651FF45D">
            <wp:extent cx="9425892" cy="4641449"/>
            <wp:effectExtent l="0" t="0" r="0" b="0"/>
            <wp:docPr id="9" name="Grafikon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39A2A69" w14:textId="77777777" w:rsidR="00516F8C" w:rsidRPr="00516F8C" w:rsidRDefault="00516F8C" w:rsidP="00516F8C">
      <w:pPr>
        <w:spacing w:after="200" w:line="276" w:lineRule="auto"/>
        <w:rPr>
          <w:rFonts w:ascii="Times New Roman" w:eastAsia="Times New Roman" w:hAnsi="Times New Roman" w:cs="Times New Roman"/>
          <w:b/>
          <w:sz w:val="28"/>
          <w:szCs w:val="24"/>
          <w:u w:val="single"/>
          <w:lang w:eastAsia="hr-HR"/>
        </w:rPr>
      </w:pPr>
    </w:p>
    <w:p w14:paraId="7C59FE32" w14:textId="77777777" w:rsidR="00516F8C" w:rsidRPr="00516F8C" w:rsidRDefault="00516F8C" w:rsidP="00516F8C">
      <w:pPr>
        <w:spacing w:after="200" w:line="276" w:lineRule="auto"/>
        <w:rPr>
          <w:rFonts w:ascii="Times New Roman" w:eastAsia="Times New Roman" w:hAnsi="Times New Roman" w:cs="Times New Roman"/>
          <w:b/>
          <w:sz w:val="28"/>
          <w:szCs w:val="24"/>
          <w:u w:val="single"/>
          <w:lang w:eastAsia="hr-HR"/>
        </w:rPr>
      </w:pPr>
    </w:p>
    <w:p w14:paraId="2379AE57" w14:textId="77777777" w:rsidR="00516F8C" w:rsidRPr="00516F8C" w:rsidRDefault="00516F8C" w:rsidP="00516F8C">
      <w:pPr>
        <w:spacing w:after="200" w:line="276" w:lineRule="auto"/>
        <w:rPr>
          <w:rFonts w:ascii="Times New Roman" w:eastAsia="Times New Roman" w:hAnsi="Times New Roman" w:cs="Times New Roman"/>
          <w:b/>
          <w:sz w:val="28"/>
          <w:szCs w:val="24"/>
          <w:u w:val="single"/>
          <w:lang w:eastAsia="hr-HR"/>
        </w:rPr>
      </w:pPr>
    </w:p>
    <w:p w14:paraId="0F13CFB7" w14:textId="77777777" w:rsidR="00516F8C" w:rsidRPr="00516F8C" w:rsidRDefault="00516F8C" w:rsidP="00516F8C">
      <w:pPr>
        <w:spacing w:after="200" w:line="276" w:lineRule="auto"/>
        <w:rPr>
          <w:rFonts w:ascii="Times New Roman" w:eastAsia="Times New Roman" w:hAnsi="Times New Roman" w:cs="Times New Roman"/>
          <w:b/>
          <w:sz w:val="28"/>
          <w:szCs w:val="24"/>
          <w:u w:val="single"/>
          <w:lang w:eastAsia="hr-HR"/>
        </w:rPr>
      </w:pPr>
      <w:r w:rsidRPr="00516F8C">
        <w:rPr>
          <w:rFonts w:ascii="Times New Roman" w:eastAsia="Times New Roman" w:hAnsi="Times New Roman" w:cs="Times New Roman"/>
          <w:b/>
          <w:sz w:val="28"/>
          <w:szCs w:val="24"/>
          <w:u w:val="single"/>
          <w:lang w:eastAsia="hr-HR"/>
        </w:rPr>
        <w:lastRenderedPageBreak/>
        <w:t>RASHODI I IZDACI</w:t>
      </w:r>
    </w:p>
    <w:p w14:paraId="06146B29" w14:textId="77777777" w:rsidR="00516F8C" w:rsidRPr="00516F8C" w:rsidRDefault="00516F8C" w:rsidP="00516F8C">
      <w:pPr>
        <w:spacing w:after="200" w:line="276" w:lineRule="auto"/>
        <w:jc w:val="both"/>
        <w:rPr>
          <w:rFonts w:ascii="Times New Roman" w:eastAsia="Calibri" w:hAnsi="Times New Roman" w:cs="Times New Roman"/>
          <w:sz w:val="24"/>
          <w:szCs w:val="24"/>
          <w:lang w:eastAsia="hr-HR"/>
        </w:rPr>
      </w:pPr>
      <w:r w:rsidRPr="00516F8C">
        <w:rPr>
          <w:rFonts w:ascii="Times New Roman" w:eastAsia="Calibri" w:hAnsi="Times New Roman" w:cs="Times New Roman"/>
          <w:sz w:val="24"/>
          <w:szCs w:val="24"/>
          <w:lang w:eastAsia="hr-HR"/>
        </w:rPr>
        <w:t>Ukupno planiran</w:t>
      </w:r>
      <w:r w:rsidRPr="00516F8C">
        <w:rPr>
          <w:rFonts w:ascii="Times New Roman" w:eastAsia="Times New Roman" w:hAnsi="Times New Roman" w:cs="Times New Roman"/>
          <w:sz w:val="24"/>
          <w:szCs w:val="24"/>
          <w:lang w:eastAsia="hr-HR"/>
        </w:rPr>
        <w:t xml:space="preserve">i rashodi i izdaci u iznose </w:t>
      </w:r>
      <w:r w:rsidRPr="00516F8C">
        <w:rPr>
          <w:rFonts w:ascii="Times New Roman" w:eastAsia="Calibri" w:hAnsi="Times New Roman" w:cs="Times New Roman"/>
          <w:sz w:val="24"/>
          <w:szCs w:val="24"/>
          <w:lang w:eastAsia="hr-HR"/>
        </w:rPr>
        <w:t xml:space="preserve"> 11.300.000,00 kuna, a ostvareni u prvom polugodištu 3.695.619,38 kuna ili 32,70 % od plana, dok u odnosu na isto razdoblje prošle godine veći su za 8,50 %. Ukupne rashode čine i rashodi proračunskog korisnika.</w:t>
      </w:r>
    </w:p>
    <w:p w14:paraId="585FC8E7" w14:textId="77777777" w:rsidR="00516F8C" w:rsidRPr="00516F8C" w:rsidRDefault="00516F8C" w:rsidP="00516F8C">
      <w:pPr>
        <w:spacing w:after="200" w:line="276" w:lineRule="auto"/>
        <w:jc w:val="both"/>
        <w:rPr>
          <w:rFonts w:ascii="Times New Roman" w:eastAsia="Calibri" w:hAnsi="Times New Roman" w:cs="Times New Roman"/>
          <w:sz w:val="24"/>
          <w:szCs w:val="24"/>
          <w:lang w:eastAsia="hr-HR"/>
        </w:rPr>
      </w:pPr>
      <w:r w:rsidRPr="00516F8C">
        <w:rPr>
          <w:rFonts w:ascii="Times New Roman" w:eastAsia="Calibri" w:hAnsi="Times New Roman" w:cs="Times New Roman"/>
          <w:sz w:val="24"/>
          <w:szCs w:val="24"/>
          <w:lang w:eastAsia="hr-HR"/>
        </w:rPr>
        <w:t>Općina Grožnjan ima jednog proračunskog korisnika (Polivalentni kulturni centar Grožnjan). Rashodi proračunskog korisnika ostvareni su u iznosu od 204.292,85 kuna ili 45,40 % od plana.</w:t>
      </w:r>
    </w:p>
    <w:p w14:paraId="6DAB2AEB" w14:textId="77777777" w:rsidR="00516F8C" w:rsidRPr="00516F8C" w:rsidRDefault="00516F8C" w:rsidP="00516F8C">
      <w:pPr>
        <w:spacing w:after="200" w:line="276" w:lineRule="auto"/>
        <w:jc w:val="both"/>
        <w:rPr>
          <w:rFonts w:ascii="Times New Roman" w:eastAsia="Calibri" w:hAnsi="Times New Roman" w:cs="Times New Roman"/>
          <w:sz w:val="24"/>
          <w:szCs w:val="24"/>
          <w:lang w:eastAsia="hr-HR"/>
        </w:rPr>
      </w:pPr>
      <w:r w:rsidRPr="00516F8C">
        <w:rPr>
          <w:rFonts w:ascii="Times New Roman" w:eastAsia="Calibri" w:hAnsi="Times New Roman" w:cs="Times New Roman"/>
          <w:sz w:val="24"/>
          <w:szCs w:val="24"/>
          <w:lang w:eastAsia="hr-HR"/>
        </w:rPr>
        <w:t xml:space="preserve"> </w:t>
      </w:r>
    </w:p>
    <w:p w14:paraId="5A9A73E1"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i/>
          <w:sz w:val="24"/>
          <w:szCs w:val="24"/>
          <w:lang w:eastAsia="hr-HR"/>
        </w:rPr>
        <w:t xml:space="preserve">Tablica 2. </w:t>
      </w:r>
      <w:r w:rsidRPr="00516F8C">
        <w:rPr>
          <w:rFonts w:ascii="Times New Roman" w:eastAsia="Times New Roman" w:hAnsi="Times New Roman" w:cs="Times New Roman"/>
          <w:sz w:val="24"/>
          <w:szCs w:val="24"/>
          <w:lang w:eastAsia="hr-HR"/>
        </w:rPr>
        <w:t>Planirani i ostvareni rashodi i izdaci u razdoblju siječanj-lipanj 2022.</w:t>
      </w:r>
    </w:p>
    <w:tbl>
      <w:tblPr>
        <w:tblStyle w:val="Reetkatablice"/>
        <w:tblW w:w="15452" w:type="dxa"/>
        <w:tblInd w:w="-318" w:type="dxa"/>
        <w:tblLayout w:type="fixed"/>
        <w:tblLook w:val="04A0" w:firstRow="1" w:lastRow="0" w:firstColumn="1" w:lastColumn="0" w:noHBand="0" w:noVBand="1"/>
      </w:tblPr>
      <w:tblGrid>
        <w:gridCol w:w="852"/>
        <w:gridCol w:w="6095"/>
        <w:gridCol w:w="1843"/>
        <w:gridCol w:w="1984"/>
        <w:gridCol w:w="1843"/>
        <w:gridCol w:w="1417"/>
        <w:gridCol w:w="1418"/>
      </w:tblGrid>
      <w:tr w:rsidR="00516F8C" w:rsidRPr="00516F8C" w14:paraId="026A6B10" w14:textId="77777777" w:rsidTr="00516F8C">
        <w:tc>
          <w:tcPr>
            <w:tcW w:w="852" w:type="dxa"/>
            <w:shd w:val="clear" w:color="auto" w:fill="B6DDE8"/>
          </w:tcPr>
          <w:p w14:paraId="725C57FA"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Račun</w:t>
            </w:r>
          </w:p>
        </w:tc>
        <w:tc>
          <w:tcPr>
            <w:tcW w:w="6095" w:type="dxa"/>
            <w:shd w:val="clear" w:color="auto" w:fill="B6DDE8"/>
          </w:tcPr>
          <w:p w14:paraId="5BA7F879"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OPIS</w:t>
            </w:r>
          </w:p>
        </w:tc>
        <w:tc>
          <w:tcPr>
            <w:tcW w:w="1843" w:type="dxa"/>
            <w:shd w:val="clear" w:color="auto" w:fill="B6DDE8"/>
          </w:tcPr>
          <w:p w14:paraId="55F40E1A"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IZVRŠENJE</w:t>
            </w:r>
          </w:p>
          <w:p w14:paraId="0ECDD49D"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 xml:space="preserve"> 1-6/2021</w:t>
            </w:r>
          </w:p>
        </w:tc>
        <w:tc>
          <w:tcPr>
            <w:tcW w:w="1984" w:type="dxa"/>
            <w:shd w:val="clear" w:color="auto" w:fill="B6DDE8"/>
          </w:tcPr>
          <w:p w14:paraId="0962445C"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IZVORNI PLAN 2022</w:t>
            </w:r>
          </w:p>
        </w:tc>
        <w:tc>
          <w:tcPr>
            <w:tcW w:w="1843" w:type="dxa"/>
            <w:shd w:val="clear" w:color="auto" w:fill="B6DDE8"/>
          </w:tcPr>
          <w:p w14:paraId="19E52F2D"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IZVRŠENJE</w:t>
            </w:r>
          </w:p>
          <w:p w14:paraId="084F9C34"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 xml:space="preserve"> 1-6/2022</w:t>
            </w:r>
          </w:p>
        </w:tc>
        <w:tc>
          <w:tcPr>
            <w:tcW w:w="1417" w:type="dxa"/>
            <w:shd w:val="clear" w:color="auto" w:fill="B6DDE8"/>
          </w:tcPr>
          <w:p w14:paraId="71283BF9"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INDEKS (5/3)</w:t>
            </w:r>
          </w:p>
        </w:tc>
        <w:tc>
          <w:tcPr>
            <w:tcW w:w="1418" w:type="dxa"/>
            <w:shd w:val="clear" w:color="auto" w:fill="B6DDE8"/>
          </w:tcPr>
          <w:p w14:paraId="2F91AB6E"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INDEKS (5/4)</w:t>
            </w:r>
          </w:p>
        </w:tc>
      </w:tr>
      <w:tr w:rsidR="00516F8C" w:rsidRPr="00516F8C" w14:paraId="2DE69348" w14:textId="77777777" w:rsidTr="00516F8C">
        <w:tc>
          <w:tcPr>
            <w:tcW w:w="852" w:type="dxa"/>
            <w:shd w:val="clear" w:color="auto" w:fill="B6DDE8"/>
          </w:tcPr>
          <w:p w14:paraId="4799FEF5"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w:t>
            </w:r>
          </w:p>
        </w:tc>
        <w:tc>
          <w:tcPr>
            <w:tcW w:w="6095" w:type="dxa"/>
            <w:shd w:val="clear" w:color="auto" w:fill="B6DDE8"/>
          </w:tcPr>
          <w:p w14:paraId="79D6D50B"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w:t>
            </w:r>
          </w:p>
        </w:tc>
        <w:tc>
          <w:tcPr>
            <w:tcW w:w="1843" w:type="dxa"/>
            <w:shd w:val="clear" w:color="auto" w:fill="B6DDE8"/>
          </w:tcPr>
          <w:p w14:paraId="41B8083F"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w:t>
            </w:r>
          </w:p>
        </w:tc>
        <w:tc>
          <w:tcPr>
            <w:tcW w:w="1984" w:type="dxa"/>
            <w:shd w:val="clear" w:color="auto" w:fill="B6DDE8"/>
          </w:tcPr>
          <w:p w14:paraId="4C213F77"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w:t>
            </w:r>
          </w:p>
        </w:tc>
        <w:tc>
          <w:tcPr>
            <w:tcW w:w="1843" w:type="dxa"/>
            <w:shd w:val="clear" w:color="auto" w:fill="B6DDE8"/>
          </w:tcPr>
          <w:p w14:paraId="328C8542"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w:t>
            </w:r>
          </w:p>
        </w:tc>
        <w:tc>
          <w:tcPr>
            <w:tcW w:w="1417" w:type="dxa"/>
            <w:shd w:val="clear" w:color="auto" w:fill="B6DDE8"/>
          </w:tcPr>
          <w:p w14:paraId="53E10453"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w:t>
            </w:r>
          </w:p>
        </w:tc>
        <w:tc>
          <w:tcPr>
            <w:tcW w:w="1418" w:type="dxa"/>
            <w:shd w:val="clear" w:color="auto" w:fill="B6DDE8"/>
          </w:tcPr>
          <w:p w14:paraId="7A6FCBB3" w14:textId="77777777" w:rsidR="00516F8C" w:rsidRPr="00516F8C" w:rsidRDefault="00516F8C" w:rsidP="00516F8C">
            <w:pPr>
              <w:tabs>
                <w:tab w:val="center" w:pos="4536"/>
                <w:tab w:val="right" w:pos="9072"/>
              </w:tabs>
              <w:jc w:val="center"/>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w:t>
            </w:r>
          </w:p>
        </w:tc>
      </w:tr>
      <w:tr w:rsidR="00516F8C" w:rsidRPr="00516F8C" w14:paraId="65F807E7" w14:textId="77777777" w:rsidTr="00516F8C">
        <w:tc>
          <w:tcPr>
            <w:tcW w:w="852" w:type="dxa"/>
            <w:shd w:val="clear" w:color="auto" w:fill="DAEEF3"/>
          </w:tcPr>
          <w:p w14:paraId="01ACF160" w14:textId="77777777" w:rsidR="00516F8C" w:rsidRPr="00516F8C" w:rsidRDefault="00516F8C" w:rsidP="00516F8C">
            <w:pPr>
              <w:tabs>
                <w:tab w:val="center" w:pos="4536"/>
                <w:tab w:val="right" w:pos="9072"/>
              </w:tabs>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3</w:t>
            </w:r>
          </w:p>
        </w:tc>
        <w:tc>
          <w:tcPr>
            <w:tcW w:w="6095" w:type="dxa"/>
            <w:shd w:val="clear" w:color="auto" w:fill="DAEEF3"/>
          </w:tcPr>
          <w:p w14:paraId="62B49689" w14:textId="77777777" w:rsidR="00516F8C" w:rsidRPr="00516F8C" w:rsidRDefault="00516F8C" w:rsidP="00516F8C">
            <w:pPr>
              <w:tabs>
                <w:tab w:val="center" w:pos="4536"/>
                <w:tab w:val="right" w:pos="9072"/>
              </w:tabs>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Rashodi poslovanja</w:t>
            </w:r>
          </w:p>
        </w:tc>
        <w:tc>
          <w:tcPr>
            <w:tcW w:w="1843" w:type="dxa"/>
            <w:shd w:val="clear" w:color="auto" w:fill="DAEEF3"/>
          </w:tcPr>
          <w:p w14:paraId="44FFFB7C"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2.907.554,39</w:t>
            </w:r>
          </w:p>
        </w:tc>
        <w:tc>
          <w:tcPr>
            <w:tcW w:w="1984" w:type="dxa"/>
            <w:shd w:val="clear" w:color="auto" w:fill="DAEEF3"/>
          </w:tcPr>
          <w:p w14:paraId="2B5F9C3D"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7.349.243,00</w:t>
            </w:r>
          </w:p>
        </w:tc>
        <w:tc>
          <w:tcPr>
            <w:tcW w:w="1843" w:type="dxa"/>
            <w:shd w:val="clear" w:color="auto" w:fill="DAEEF3"/>
          </w:tcPr>
          <w:p w14:paraId="0DF9A1FC"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3.147.217,65</w:t>
            </w:r>
          </w:p>
        </w:tc>
        <w:tc>
          <w:tcPr>
            <w:tcW w:w="1417" w:type="dxa"/>
            <w:shd w:val="clear" w:color="auto" w:fill="DAEEF3"/>
          </w:tcPr>
          <w:p w14:paraId="3CC80183"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108,24 %</w:t>
            </w:r>
          </w:p>
        </w:tc>
        <w:tc>
          <w:tcPr>
            <w:tcW w:w="1418" w:type="dxa"/>
            <w:shd w:val="clear" w:color="auto" w:fill="DAEEF3"/>
          </w:tcPr>
          <w:p w14:paraId="5FEEC492"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lang w:eastAsia="hr-HR"/>
              </w:rPr>
            </w:pPr>
            <w:r w:rsidRPr="00516F8C">
              <w:rPr>
                <w:rFonts w:ascii="Times New Roman" w:eastAsia="Times New Roman" w:hAnsi="Times New Roman" w:cs="Times New Roman"/>
                <w:b/>
                <w:sz w:val="24"/>
                <w:lang w:eastAsia="hr-HR"/>
              </w:rPr>
              <w:t>42,82 %</w:t>
            </w:r>
          </w:p>
        </w:tc>
      </w:tr>
      <w:tr w:rsidR="00516F8C" w:rsidRPr="00516F8C" w14:paraId="23F9C2AE" w14:textId="77777777" w:rsidTr="0082759D">
        <w:tc>
          <w:tcPr>
            <w:tcW w:w="852" w:type="dxa"/>
          </w:tcPr>
          <w:p w14:paraId="77541436"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31</w:t>
            </w:r>
          </w:p>
        </w:tc>
        <w:tc>
          <w:tcPr>
            <w:tcW w:w="6095" w:type="dxa"/>
          </w:tcPr>
          <w:p w14:paraId="6F986003"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Rashodi za zaposlene</w:t>
            </w:r>
          </w:p>
        </w:tc>
        <w:tc>
          <w:tcPr>
            <w:tcW w:w="1843" w:type="dxa"/>
          </w:tcPr>
          <w:p w14:paraId="43A851CB"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847.438,58</w:t>
            </w:r>
          </w:p>
        </w:tc>
        <w:tc>
          <w:tcPr>
            <w:tcW w:w="1984" w:type="dxa"/>
          </w:tcPr>
          <w:p w14:paraId="2B56B89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1.681.370,00</w:t>
            </w:r>
          </w:p>
        </w:tc>
        <w:tc>
          <w:tcPr>
            <w:tcW w:w="1843" w:type="dxa"/>
          </w:tcPr>
          <w:p w14:paraId="38F3EBD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989.999,71</w:t>
            </w:r>
          </w:p>
        </w:tc>
        <w:tc>
          <w:tcPr>
            <w:tcW w:w="1417" w:type="dxa"/>
          </w:tcPr>
          <w:p w14:paraId="00AA99E8"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116,82 %</w:t>
            </w:r>
          </w:p>
        </w:tc>
        <w:tc>
          <w:tcPr>
            <w:tcW w:w="1418" w:type="dxa"/>
          </w:tcPr>
          <w:p w14:paraId="2BDEF8C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58,88 %</w:t>
            </w:r>
          </w:p>
        </w:tc>
      </w:tr>
      <w:tr w:rsidR="00516F8C" w:rsidRPr="00516F8C" w14:paraId="594BCD9E" w14:textId="77777777" w:rsidTr="0082759D">
        <w:tc>
          <w:tcPr>
            <w:tcW w:w="852" w:type="dxa"/>
          </w:tcPr>
          <w:p w14:paraId="3FAE65E4"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311</w:t>
            </w:r>
          </w:p>
        </w:tc>
        <w:tc>
          <w:tcPr>
            <w:tcW w:w="6095" w:type="dxa"/>
          </w:tcPr>
          <w:p w14:paraId="2087A16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Plaće (bruto)</w:t>
            </w:r>
          </w:p>
        </w:tc>
        <w:tc>
          <w:tcPr>
            <w:tcW w:w="1843" w:type="dxa"/>
          </w:tcPr>
          <w:p w14:paraId="0E47A5D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553.434,17</w:t>
            </w:r>
          </w:p>
        </w:tc>
        <w:tc>
          <w:tcPr>
            <w:tcW w:w="1984" w:type="dxa"/>
          </w:tcPr>
          <w:p w14:paraId="6DB0FBA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1.083.400,00</w:t>
            </w:r>
          </w:p>
        </w:tc>
        <w:tc>
          <w:tcPr>
            <w:tcW w:w="1843" w:type="dxa"/>
          </w:tcPr>
          <w:p w14:paraId="39B2D60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637.681,28</w:t>
            </w:r>
          </w:p>
        </w:tc>
        <w:tc>
          <w:tcPr>
            <w:tcW w:w="1417" w:type="dxa"/>
          </w:tcPr>
          <w:p w14:paraId="1CCA031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115,22 %</w:t>
            </w:r>
          </w:p>
        </w:tc>
        <w:tc>
          <w:tcPr>
            <w:tcW w:w="1418" w:type="dxa"/>
          </w:tcPr>
          <w:p w14:paraId="0CE571C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58,86 %</w:t>
            </w:r>
          </w:p>
        </w:tc>
      </w:tr>
      <w:tr w:rsidR="00516F8C" w:rsidRPr="00516F8C" w14:paraId="481B14BE" w14:textId="77777777" w:rsidTr="0082759D">
        <w:tc>
          <w:tcPr>
            <w:tcW w:w="852" w:type="dxa"/>
          </w:tcPr>
          <w:p w14:paraId="4C1C01CF"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312</w:t>
            </w:r>
          </w:p>
        </w:tc>
        <w:tc>
          <w:tcPr>
            <w:tcW w:w="6095" w:type="dxa"/>
          </w:tcPr>
          <w:p w14:paraId="697E531D"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Ostali rashodi za zaposlene</w:t>
            </w:r>
          </w:p>
        </w:tc>
        <w:tc>
          <w:tcPr>
            <w:tcW w:w="1843" w:type="dxa"/>
          </w:tcPr>
          <w:p w14:paraId="2E47757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41.500,00</w:t>
            </w:r>
          </w:p>
        </w:tc>
        <w:tc>
          <w:tcPr>
            <w:tcW w:w="1984" w:type="dxa"/>
          </w:tcPr>
          <w:p w14:paraId="0672790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100.400,00</w:t>
            </w:r>
          </w:p>
        </w:tc>
        <w:tc>
          <w:tcPr>
            <w:tcW w:w="1843" w:type="dxa"/>
          </w:tcPr>
          <w:p w14:paraId="709AB63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62.500,00</w:t>
            </w:r>
          </w:p>
        </w:tc>
        <w:tc>
          <w:tcPr>
            <w:tcW w:w="1417" w:type="dxa"/>
          </w:tcPr>
          <w:p w14:paraId="7A4E768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150,60 %</w:t>
            </w:r>
          </w:p>
        </w:tc>
        <w:tc>
          <w:tcPr>
            <w:tcW w:w="1418" w:type="dxa"/>
          </w:tcPr>
          <w:p w14:paraId="2F25618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62,25 %</w:t>
            </w:r>
          </w:p>
        </w:tc>
      </w:tr>
      <w:tr w:rsidR="00516F8C" w:rsidRPr="00516F8C" w14:paraId="01C85867" w14:textId="77777777" w:rsidTr="0082759D">
        <w:tc>
          <w:tcPr>
            <w:tcW w:w="852" w:type="dxa"/>
          </w:tcPr>
          <w:p w14:paraId="51F7864D"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313</w:t>
            </w:r>
          </w:p>
        </w:tc>
        <w:tc>
          <w:tcPr>
            <w:tcW w:w="6095" w:type="dxa"/>
          </w:tcPr>
          <w:p w14:paraId="1FE82A8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Doprinosi na plaće</w:t>
            </w:r>
          </w:p>
        </w:tc>
        <w:tc>
          <w:tcPr>
            <w:tcW w:w="1843" w:type="dxa"/>
          </w:tcPr>
          <w:p w14:paraId="28B4BF8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252.504,41</w:t>
            </w:r>
          </w:p>
        </w:tc>
        <w:tc>
          <w:tcPr>
            <w:tcW w:w="1984" w:type="dxa"/>
          </w:tcPr>
          <w:p w14:paraId="3925991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497.570,00</w:t>
            </w:r>
          </w:p>
        </w:tc>
        <w:tc>
          <w:tcPr>
            <w:tcW w:w="1843" w:type="dxa"/>
          </w:tcPr>
          <w:p w14:paraId="726F779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289.818,43</w:t>
            </w:r>
          </w:p>
        </w:tc>
        <w:tc>
          <w:tcPr>
            <w:tcW w:w="1417" w:type="dxa"/>
          </w:tcPr>
          <w:p w14:paraId="394B294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114,78 %</w:t>
            </w:r>
          </w:p>
        </w:tc>
        <w:tc>
          <w:tcPr>
            <w:tcW w:w="1418" w:type="dxa"/>
          </w:tcPr>
          <w:p w14:paraId="137B71C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58,25 %</w:t>
            </w:r>
          </w:p>
        </w:tc>
      </w:tr>
      <w:tr w:rsidR="00516F8C" w:rsidRPr="00516F8C" w14:paraId="22E144D0" w14:textId="77777777" w:rsidTr="0082759D">
        <w:tc>
          <w:tcPr>
            <w:tcW w:w="852" w:type="dxa"/>
          </w:tcPr>
          <w:p w14:paraId="7DF425FB"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32</w:t>
            </w:r>
          </w:p>
        </w:tc>
        <w:tc>
          <w:tcPr>
            <w:tcW w:w="6095" w:type="dxa"/>
          </w:tcPr>
          <w:p w14:paraId="1A6201BA"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Materijalni rashodi</w:t>
            </w:r>
          </w:p>
        </w:tc>
        <w:tc>
          <w:tcPr>
            <w:tcW w:w="1843" w:type="dxa"/>
          </w:tcPr>
          <w:p w14:paraId="3CE90A9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1.614.284,86</w:t>
            </w:r>
          </w:p>
        </w:tc>
        <w:tc>
          <w:tcPr>
            <w:tcW w:w="1984" w:type="dxa"/>
          </w:tcPr>
          <w:p w14:paraId="5347604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3.846.794,00</w:t>
            </w:r>
          </w:p>
        </w:tc>
        <w:tc>
          <w:tcPr>
            <w:tcW w:w="1843" w:type="dxa"/>
          </w:tcPr>
          <w:p w14:paraId="74444F9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1.461.682,68</w:t>
            </w:r>
          </w:p>
        </w:tc>
        <w:tc>
          <w:tcPr>
            <w:tcW w:w="1417" w:type="dxa"/>
          </w:tcPr>
          <w:p w14:paraId="7BAE339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90,55 %</w:t>
            </w:r>
          </w:p>
        </w:tc>
        <w:tc>
          <w:tcPr>
            <w:tcW w:w="1418" w:type="dxa"/>
          </w:tcPr>
          <w:p w14:paraId="64FEED4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38,00 %</w:t>
            </w:r>
          </w:p>
        </w:tc>
      </w:tr>
      <w:tr w:rsidR="00516F8C" w:rsidRPr="00516F8C" w14:paraId="36A3C62D" w14:textId="77777777" w:rsidTr="0082759D">
        <w:tc>
          <w:tcPr>
            <w:tcW w:w="852" w:type="dxa"/>
          </w:tcPr>
          <w:p w14:paraId="3719A3C0"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321</w:t>
            </w:r>
          </w:p>
        </w:tc>
        <w:tc>
          <w:tcPr>
            <w:tcW w:w="6095" w:type="dxa"/>
          </w:tcPr>
          <w:p w14:paraId="6DABBB76"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Naknade troškova zaposlenima</w:t>
            </w:r>
          </w:p>
        </w:tc>
        <w:tc>
          <w:tcPr>
            <w:tcW w:w="1843" w:type="dxa"/>
          </w:tcPr>
          <w:p w14:paraId="70439F5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80.062,76</w:t>
            </w:r>
          </w:p>
        </w:tc>
        <w:tc>
          <w:tcPr>
            <w:tcW w:w="1984" w:type="dxa"/>
          </w:tcPr>
          <w:p w14:paraId="6D44C80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200.150,00</w:t>
            </w:r>
          </w:p>
        </w:tc>
        <w:tc>
          <w:tcPr>
            <w:tcW w:w="1843" w:type="dxa"/>
          </w:tcPr>
          <w:p w14:paraId="02B9FB3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61.576,08</w:t>
            </w:r>
          </w:p>
        </w:tc>
        <w:tc>
          <w:tcPr>
            <w:tcW w:w="1417" w:type="dxa"/>
          </w:tcPr>
          <w:p w14:paraId="33E7955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76,91 %</w:t>
            </w:r>
          </w:p>
        </w:tc>
        <w:tc>
          <w:tcPr>
            <w:tcW w:w="1418" w:type="dxa"/>
          </w:tcPr>
          <w:p w14:paraId="5659306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30,76 %</w:t>
            </w:r>
          </w:p>
        </w:tc>
      </w:tr>
      <w:tr w:rsidR="00516F8C" w:rsidRPr="00516F8C" w14:paraId="0B049F58" w14:textId="77777777" w:rsidTr="0082759D">
        <w:tc>
          <w:tcPr>
            <w:tcW w:w="852" w:type="dxa"/>
          </w:tcPr>
          <w:p w14:paraId="43F67A7F"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322</w:t>
            </w:r>
          </w:p>
        </w:tc>
        <w:tc>
          <w:tcPr>
            <w:tcW w:w="6095" w:type="dxa"/>
          </w:tcPr>
          <w:p w14:paraId="61C64548"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Rashodi za materijal i energiju</w:t>
            </w:r>
          </w:p>
        </w:tc>
        <w:tc>
          <w:tcPr>
            <w:tcW w:w="1843" w:type="dxa"/>
          </w:tcPr>
          <w:p w14:paraId="0E5CD19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245.137,68</w:t>
            </w:r>
          </w:p>
        </w:tc>
        <w:tc>
          <w:tcPr>
            <w:tcW w:w="1984" w:type="dxa"/>
          </w:tcPr>
          <w:p w14:paraId="19E27AE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582.450,00</w:t>
            </w:r>
          </w:p>
        </w:tc>
        <w:tc>
          <w:tcPr>
            <w:tcW w:w="1843" w:type="dxa"/>
          </w:tcPr>
          <w:p w14:paraId="2091EE5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258.041,59</w:t>
            </w:r>
          </w:p>
        </w:tc>
        <w:tc>
          <w:tcPr>
            <w:tcW w:w="1417" w:type="dxa"/>
          </w:tcPr>
          <w:p w14:paraId="1970AA0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105,26 %</w:t>
            </w:r>
          </w:p>
        </w:tc>
        <w:tc>
          <w:tcPr>
            <w:tcW w:w="1418" w:type="dxa"/>
          </w:tcPr>
          <w:p w14:paraId="12380AD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44,30 %</w:t>
            </w:r>
          </w:p>
        </w:tc>
      </w:tr>
      <w:tr w:rsidR="00516F8C" w:rsidRPr="00516F8C" w14:paraId="0BCEFC76" w14:textId="77777777" w:rsidTr="0082759D">
        <w:tc>
          <w:tcPr>
            <w:tcW w:w="852" w:type="dxa"/>
          </w:tcPr>
          <w:p w14:paraId="4B61A026"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323</w:t>
            </w:r>
          </w:p>
        </w:tc>
        <w:tc>
          <w:tcPr>
            <w:tcW w:w="6095" w:type="dxa"/>
          </w:tcPr>
          <w:p w14:paraId="7B49BFF2"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Rashodi za usluge</w:t>
            </w:r>
          </w:p>
        </w:tc>
        <w:tc>
          <w:tcPr>
            <w:tcW w:w="1843" w:type="dxa"/>
          </w:tcPr>
          <w:p w14:paraId="5755A79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831.352,13</w:t>
            </w:r>
          </w:p>
        </w:tc>
        <w:tc>
          <w:tcPr>
            <w:tcW w:w="1984" w:type="dxa"/>
          </w:tcPr>
          <w:p w14:paraId="0C0A3AD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2.645.673,00</w:t>
            </w:r>
          </w:p>
        </w:tc>
        <w:tc>
          <w:tcPr>
            <w:tcW w:w="1843" w:type="dxa"/>
          </w:tcPr>
          <w:p w14:paraId="7F8144A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1.067.238,72</w:t>
            </w:r>
          </w:p>
        </w:tc>
        <w:tc>
          <w:tcPr>
            <w:tcW w:w="1417" w:type="dxa"/>
          </w:tcPr>
          <w:p w14:paraId="1D333A4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128,37 %</w:t>
            </w:r>
          </w:p>
        </w:tc>
        <w:tc>
          <w:tcPr>
            <w:tcW w:w="1418" w:type="dxa"/>
          </w:tcPr>
          <w:p w14:paraId="51502CA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40,34 %</w:t>
            </w:r>
          </w:p>
        </w:tc>
      </w:tr>
      <w:tr w:rsidR="00516F8C" w:rsidRPr="00516F8C" w14:paraId="2E4FCB3D" w14:textId="77777777" w:rsidTr="0082759D">
        <w:tc>
          <w:tcPr>
            <w:tcW w:w="852" w:type="dxa"/>
          </w:tcPr>
          <w:p w14:paraId="1EB7E7E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324</w:t>
            </w:r>
          </w:p>
        </w:tc>
        <w:tc>
          <w:tcPr>
            <w:tcW w:w="6095" w:type="dxa"/>
          </w:tcPr>
          <w:p w14:paraId="104842C4"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Naknade troškova osobama izvan radnog odnosa</w:t>
            </w:r>
          </w:p>
        </w:tc>
        <w:tc>
          <w:tcPr>
            <w:tcW w:w="1843" w:type="dxa"/>
          </w:tcPr>
          <w:p w14:paraId="3F36155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18.638,25</w:t>
            </w:r>
          </w:p>
        </w:tc>
        <w:tc>
          <w:tcPr>
            <w:tcW w:w="1984" w:type="dxa"/>
          </w:tcPr>
          <w:p w14:paraId="18DEB1E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51.000,00</w:t>
            </w:r>
          </w:p>
        </w:tc>
        <w:tc>
          <w:tcPr>
            <w:tcW w:w="1843" w:type="dxa"/>
          </w:tcPr>
          <w:p w14:paraId="325AF2C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26.128,52</w:t>
            </w:r>
          </w:p>
        </w:tc>
        <w:tc>
          <w:tcPr>
            <w:tcW w:w="1417" w:type="dxa"/>
          </w:tcPr>
          <w:p w14:paraId="6621C28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140,19 %</w:t>
            </w:r>
          </w:p>
        </w:tc>
        <w:tc>
          <w:tcPr>
            <w:tcW w:w="1418" w:type="dxa"/>
          </w:tcPr>
          <w:p w14:paraId="3830418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51,23 %</w:t>
            </w:r>
          </w:p>
        </w:tc>
      </w:tr>
      <w:tr w:rsidR="00516F8C" w:rsidRPr="00516F8C" w14:paraId="0A70D5C7" w14:textId="77777777" w:rsidTr="0082759D">
        <w:tc>
          <w:tcPr>
            <w:tcW w:w="852" w:type="dxa"/>
          </w:tcPr>
          <w:p w14:paraId="4634B728"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329</w:t>
            </w:r>
          </w:p>
        </w:tc>
        <w:tc>
          <w:tcPr>
            <w:tcW w:w="6095" w:type="dxa"/>
          </w:tcPr>
          <w:p w14:paraId="6F6344C2"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Ostali nespomenuti rashodi poslovanja</w:t>
            </w:r>
          </w:p>
        </w:tc>
        <w:tc>
          <w:tcPr>
            <w:tcW w:w="1843" w:type="dxa"/>
          </w:tcPr>
          <w:p w14:paraId="4E51AE6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439.094,04</w:t>
            </w:r>
          </w:p>
        </w:tc>
        <w:tc>
          <w:tcPr>
            <w:tcW w:w="1984" w:type="dxa"/>
          </w:tcPr>
          <w:p w14:paraId="2E9C7CD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367.521,00</w:t>
            </w:r>
          </w:p>
        </w:tc>
        <w:tc>
          <w:tcPr>
            <w:tcW w:w="1843" w:type="dxa"/>
          </w:tcPr>
          <w:p w14:paraId="446EDCC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48.697,77</w:t>
            </w:r>
          </w:p>
        </w:tc>
        <w:tc>
          <w:tcPr>
            <w:tcW w:w="1417" w:type="dxa"/>
          </w:tcPr>
          <w:p w14:paraId="6C18F53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11,09 %</w:t>
            </w:r>
          </w:p>
        </w:tc>
        <w:tc>
          <w:tcPr>
            <w:tcW w:w="1418" w:type="dxa"/>
          </w:tcPr>
          <w:p w14:paraId="1483416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13,25 %</w:t>
            </w:r>
          </w:p>
        </w:tc>
      </w:tr>
      <w:tr w:rsidR="00516F8C" w:rsidRPr="00516F8C" w14:paraId="38FF7C10" w14:textId="77777777" w:rsidTr="0082759D">
        <w:tc>
          <w:tcPr>
            <w:tcW w:w="852" w:type="dxa"/>
          </w:tcPr>
          <w:p w14:paraId="25C5E01A"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34</w:t>
            </w:r>
          </w:p>
        </w:tc>
        <w:tc>
          <w:tcPr>
            <w:tcW w:w="6095" w:type="dxa"/>
          </w:tcPr>
          <w:p w14:paraId="333310C0"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Financijski rashodi</w:t>
            </w:r>
          </w:p>
        </w:tc>
        <w:tc>
          <w:tcPr>
            <w:tcW w:w="1843" w:type="dxa"/>
          </w:tcPr>
          <w:p w14:paraId="49165E48"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75.524,20</w:t>
            </w:r>
          </w:p>
        </w:tc>
        <w:tc>
          <w:tcPr>
            <w:tcW w:w="1984" w:type="dxa"/>
          </w:tcPr>
          <w:p w14:paraId="7A2BC36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75.500,00</w:t>
            </w:r>
          </w:p>
        </w:tc>
        <w:tc>
          <w:tcPr>
            <w:tcW w:w="1843" w:type="dxa"/>
          </w:tcPr>
          <w:p w14:paraId="7BF418B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16.859,52</w:t>
            </w:r>
          </w:p>
        </w:tc>
        <w:tc>
          <w:tcPr>
            <w:tcW w:w="1417" w:type="dxa"/>
          </w:tcPr>
          <w:p w14:paraId="5E6402D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22,32 %</w:t>
            </w:r>
          </w:p>
        </w:tc>
        <w:tc>
          <w:tcPr>
            <w:tcW w:w="1418" w:type="dxa"/>
          </w:tcPr>
          <w:p w14:paraId="3DCE938E"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22,33 %</w:t>
            </w:r>
          </w:p>
        </w:tc>
      </w:tr>
      <w:tr w:rsidR="00516F8C" w:rsidRPr="00516F8C" w14:paraId="4EE06C55" w14:textId="77777777" w:rsidTr="0082759D">
        <w:tc>
          <w:tcPr>
            <w:tcW w:w="852" w:type="dxa"/>
          </w:tcPr>
          <w:p w14:paraId="3C47449C"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342</w:t>
            </w:r>
          </w:p>
        </w:tc>
        <w:tc>
          <w:tcPr>
            <w:tcW w:w="6095" w:type="dxa"/>
          </w:tcPr>
          <w:p w14:paraId="151FE380"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Prihodi od financijske imovine</w:t>
            </w:r>
          </w:p>
        </w:tc>
        <w:tc>
          <w:tcPr>
            <w:tcW w:w="1843" w:type="dxa"/>
          </w:tcPr>
          <w:p w14:paraId="03675C4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984" w:type="dxa"/>
          </w:tcPr>
          <w:p w14:paraId="2F4BBAC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843" w:type="dxa"/>
          </w:tcPr>
          <w:p w14:paraId="074A2E5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7" w:type="dxa"/>
          </w:tcPr>
          <w:p w14:paraId="43E1116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0 %</w:t>
            </w:r>
          </w:p>
        </w:tc>
        <w:tc>
          <w:tcPr>
            <w:tcW w:w="1418" w:type="dxa"/>
          </w:tcPr>
          <w:p w14:paraId="2C658D0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0 %</w:t>
            </w:r>
          </w:p>
        </w:tc>
      </w:tr>
      <w:tr w:rsidR="00516F8C" w:rsidRPr="00516F8C" w14:paraId="2DD9EACC" w14:textId="77777777" w:rsidTr="0082759D">
        <w:trPr>
          <w:trHeight w:val="288"/>
        </w:trPr>
        <w:tc>
          <w:tcPr>
            <w:tcW w:w="852" w:type="dxa"/>
          </w:tcPr>
          <w:p w14:paraId="12A8DF7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343</w:t>
            </w:r>
          </w:p>
        </w:tc>
        <w:tc>
          <w:tcPr>
            <w:tcW w:w="6095" w:type="dxa"/>
          </w:tcPr>
          <w:p w14:paraId="7391588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Ostali financijski rashodi</w:t>
            </w:r>
          </w:p>
        </w:tc>
        <w:tc>
          <w:tcPr>
            <w:tcW w:w="1843" w:type="dxa"/>
          </w:tcPr>
          <w:p w14:paraId="29FE28C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75.524,20</w:t>
            </w:r>
          </w:p>
        </w:tc>
        <w:tc>
          <w:tcPr>
            <w:tcW w:w="1984" w:type="dxa"/>
          </w:tcPr>
          <w:p w14:paraId="166E5BB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75.500,00</w:t>
            </w:r>
          </w:p>
        </w:tc>
        <w:tc>
          <w:tcPr>
            <w:tcW w:w="1843" w:type="dxa"/>
          </w:tcPr>
          <w:p w14:paraId="22C2438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16.859,52</w:t>
            </w:r>
          </w:p>
        </w:tc>
        <w:tc>
          <w:tcPr>
            <w:tcW w:w="1417" w:type="dxa"/>
          </w:tcPr>
          <w:p w14:paraId="11A5015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22,32 %</w:t>
            </w:r>
          </w:p>
        </w:tc>
        <w:tc>
          <w:tcPr>
            <w:tcW w:w="1418" w:type="dxa"/>
          </w:tcPr>
          <w:p w14:paraId="023106A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22,33 %</w:t>
            </w:r>
          </w:p>
        </w:tc>
      </w:tr>
      <w:tr w:rsidR="00516F8C" w:rsidRPr="00516F8C" w14:paraId="19337163" w14:textId="77777777" w:rsidTr="0082759D">
        <w:tc>
          <w:tcPr>
            <w:tcW w:w="852" w:type="dxa"/>
          </w:tcPr>
          <w:p w14:paraId="1C1166A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35</w:t>
            </w:r>
          </w:p>
        </w:tc>
        <w:tc>
          <w:tcPr>
            <w:tcW w:w="6095" w:type="dxa"/>
          </w:tcPr>
          <w:p w14:paraId="629D187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Subvencije</w:t>
            </w:r>
          </w:p>
        </w:tc>
        <w:tc>
          <w:tcPr>
            <w:tcW w:w="1843" w:type="dxa"/>
          </w:tcPr>
          <w:p w14:paraId="3FC1A09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200,00</w:t>
            </w:r>
          </w:p>
        </w:tc>
        <w:tc>
          <w:tcPr>
            <w:tcW w:w="1984" w:type="dxa"/>
          </w:tcPr>
          <w:p w14:paraId="0239D21E"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50.000,00</w:t>
            </w:r>
          </w:p>
        </w:tc>
        <w:tc>
          <w:tcPr>
            <w:tcW w:w="1843" w:type="dxa"/>
          </w:tcPr>
          <w:p w14:paraId="7F3E6A8A"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1417" w:type="dxa"/>
          </w:tcPr>
          <w:p w14:paraId="188A1F5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0,00 %</w:t>
            </w:r>
          </w:p>
        </w:tc>
        <w:tc>
          <w:tcPr>
            <w:tcW w:w="1418" w:type="dxa"/>
          </w:tcPr>
          <w:p w14:paraId="05E0B95A"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0,00 %</w:t>
            </w:r>
          </w:p>
        </w:tc>
      </w:tr>
      <w:tr w:rsidR="00516F8C" w:rsidRPr="00516F8C" w14:paraId="16761FE8" w14:textId="77777777" w:rsidTr="0082759D">
        <w:tc>
          <w:tcPr>
            <w:tcW w:w="852" w:type="dxa"/>
          </w:tcPr>
          <w:p w14:paraId="6591A593"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352</w:t>
            </w:r>
          </w:p>
        </w:tc>
        <w:tc>
          <w:tcPr>
            <w:tcW w:w="6095" w:type="dxa"/>
          </w:tcPr>
          <w:p w14:paraId="1F89E49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Subvencije trgovačkim društvima, poljoprivrednicima i obrtnicima izvan javnog sektora</w:t>
            </w:r>
          </w:p>
        </w:tc>
        <w:tc>
          <w:tcPr>
            <w:tcW w:w="1843" w:type="dxa"/>
          </w:tcPr>
          <w:p w14:paraId="0813A68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200,00</w:t>
            </w:r>
          </w:p>
        </w:tc>
        <w:tc>
          <w:tcPr>
            <w:tcW w:w="1984" w:type="dxa"/>
          </w:tcPr>
          <w:p w14:paraId="74E7BCC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50.000,00</w:t>
            </w:r>
          </w:p>
        </w:tc>
        <w:tc>
          <w:tcPr>
            <w:tcW w:w="1843" w:type="dxa"/>
          </w:tcPr>
          <w:p w14:paraId="7941887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7" w:type="dxa"/>
          </w:tcPr>
          <w:p w14:paraId="621E02C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0,00 %</w:t>
            </w:r>
          </w:p>
        </w:tc>
        <w:tc>
          <w:tcPr>
            <w:tcW w:w="1418" w:type="dxa"/>
          </w:tcPr>
          <w:p w14:paraId="345E086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0,00 %</w:t>
            </w:r>
          </w:p>
        </w:tc>
      </w:tr>
      <w:tr w:rsidR="00516F8C" w:rsidRPr="00516F8C" w14:paraId="63498824" w14:textId="77777777" w:rsidTr="0082759D">
        <w:tc>
          <w:tcPr>
            <w:tcW w:w="852" w:type="dxa"/>
          </w:tcPr>
          <w:p w14:paraId="4CB2C6B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36</w:t>
            </w:r>
          </w:p>
        </w:tc>
        <w:tc>
          <w:tcPr>
            <w:tcW w:w="6095" w:type="dxa"/>
          </w:tcPr>
          <w:p w14:paraId="017F6176"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Pomoći dane u inozemstvo i unutar opće države</w:t>
            </w:r>
          </w:p>
        </w:tc>
        <w:tc>
          <w:tcPr>
            <w:tcW w:w="1843" w:type="dxa"/>
          </w:tcPr>
          <w:p w14:paraId="0ECA97B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289.486,89</w:t>
            </w:r>
          </w:p>
        </w:tc>
        <w:tc>
          <w:tcPr>
            <w:tcW w:w="1984" w:type="dxa"/>
          </w:tcPr>
          <w:p w14:paraId="0D2A91D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1.106.878,00</w:t>
            </w:r>
          </w:p>
        </w:tc>
        <w:tc>
          <w:tcPr>
            <w:tcW w:w="1843" w:type="dxa"/>
          </w:tcPr>
          <w:p w14:paraId="35297B9F"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481.143,76</w:t>
            </w:r>
          </w:p>
        </w:tc>
        <w:tc>
          <w:tcPr>
            <w:tcW w:w="1417" w:type="dxa"/>
          </w:tcPr>
          <w:p w14:paraId="13785FCA"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166,21 %</w:t>
            </w:r>
          </w:p>
        </w:tc>
        <w:tc>
          <w:tcPr>
            <w:tcW w:w="1418" w:type="dxa"/>
          </w:tcPr>
          <w:p w14:paraId="0BFF7C2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43,47 %</w:t>
            </w:r>
          </w:p>
        </w:tc>
      </w:tr>
      <w:tr w:rsidR="00516F8C" w:rsidRPr="00516F8C" w14:paraId="69E81AD6" w14:textId="77777777" w:rsidTr="0082759D">
        <w:trPr>
          <w:trHeight w:val="1056"/>
        </w:trPr>
        <w:tc>
          <w:tcPr>
            <w:tcW w:w="852" w:type="dxa"/>
          </w:tcPr>
          <w:p w14:paraId="16F8AB3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363</w:t>
            </w:r>
          </w:p>
        </w:tc>
        <w:tc>
          <w:tcPr>
            <w:tcW w:w="6095" w:type="dxa"/>
          </w:tcPr>
          <w:p w14:paraId="5CCD9FA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Pomoći unutar općeg proračuna</w:t>
            </w:r>
          </w:p>
        </w:tc>
        <w:tc>
          <w:tcPr>
            <w:tcW w:w="1843" w:type="dxa"/>
          </w:tcPr>
          <w:p w14:paraId="5772530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138.860,57</w:t>
            </w:r>
          </w:p>
        </w:tc>
        <w:tc>
          <w:tcPr>
            <w:tcW w:w="1984" w:type="dxa"/>
          </w:tcPr>
          <w:p w14:paraId="57E84EC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618.918,00</w:t>
            </w:r>
          </w:p>
        </w:tc>
        <w:tc>
          <w:tcPr>
            <w:tcW w:w="1843" w:type="dxa"/>
          </w:tcPr>
          <w:p w14:paraId="0623A96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254.497,89</w:t>
            </w:r>
          </w:p>
        </w:tc>
        <w:tc>
          <w:tcPr>
            <w:tcW w:w="1417" w:type="dxa"/>
          </w:tcPr>
          <w:p w14:paraId="2125835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183,28 %</w:t>
            </w:r>
          </w:p>
        </w:tc>
        <w:tc>
          <w:tcPr>
            <w:tcW w:w="1418" w:type="dxa"/>
          </w:tcPr>
          <w:p w14:paraId="372D8F8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41,12 %</w:t>
            </w:r>
          </w:p>
        </w:tc>
      </w:tr>
      <w:tr w:rsidR="00516F8C" w:rsidRPr="00516F8C" w14:paraId="7EFF8467" w14:textId="77777777" w:rsidTr="0082759D">
        <w:trPr>
          <w:trHeight w:val="1056"/>
        </w:trPr>
        <w:tc>
          <w:tcPr>
            <w:tcW w:w="852" w:type="dxa"/>
          </w:tcPr>
          <w:p w14:paraId="085A7A0F"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lastRenderedPageBreak/>
              <w:t>366</w:t>
            </w:r>
          </w:p>
        </w:tc>
        <w:tc>
          <w:tcPr>
            <w:tcW w:w="6095" w:type="dxa"/>
          </w:tcPr>
          <w:p w14:paraId="12093DA9"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Pomoći proračunskim korisnicima drugih proračuna</w:t>
            </w:r>
          </w:p>
        </w:tc>
        <w:tc>
          <w:tcPr>
            <w:tcW w:w="1843" w:type="dxa"/>
          </w:tcPr>
          <w:p w14:paraId="078F365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150.626,32</w:t>
            </w:r>
          </w:p>
        </w:tc>
        <w:tc>
          <w:tcPr>
            <w:tcW w:w="1984" w:type="dxa"/>
          </w:tcPr>
          <w:p w14:paraId="1C23849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487.960,00</w:t>
            </w:r>
          </w:p>
        </w:tc>
        <w:tc>
          <w:tcPr>
            <w:tcW w:w="1843" w:type="dxa"/>
          </w:tcPr>
          <w:p w14:paraId="19A1589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226.645,87</w:t>
            </w:r>
          </w:p>
        </w:tc>
        <w:tc>
          <w:tcPr>
            <w:tcW w:w="1417" w:type="dxa"/>
          </w:tcPr>
          <w:p w14:paraId="5DCF546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150,47 %</w:t>
            </w:r>
          </w:p>
        </w:tc>
        <w:tc>
          <w:tcPr>
            <w:tcW w:w="1418" w:type="dxa"/>
          </w:tcPr>
          <w:p w14:paraId="75E5767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46,45 %</w:t>
            </w:r>
          </w:p>
        </w:tc>
      </w:tr>
      <w:tr w:rsidR="00516F8C" w:rsidRPr="00516F8C" w14:paraId="6D5E8F87" w14:textId="77777777" w:rsidTr="0082759D">
        <w:tc>
          <w:tcPr>
            <w:tcW w:w="852" w:type="dxa"/>
          </w:tcPr>
          <w:p w14:paraId="2B87724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37</w:t>
            </w:r>
          </w:p>
        </w:tc>
        <w:tc>
          <w:tcPr>
            <w:tcW w:w="6095" w:type="dxa"/>
          </w:tcPr>
          <w:p w14:paraId="0639032A"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Naknade građanima i kućanstvima na temelju osiguranja i druge naknade</w:t>
            </w:r>
          </w:p>
        </w:tc>
        <w:tc>
          <w:tcPr>
            <w:tcW w:w="1843" w:type="dxa"/>
          </w:tcPr>
          <w:p w14:paraId="543B1A27"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60.434,86</w:t>
            </w:r>
          </w:p>
        </w:tc>
        <w:tc>
          <w:tcPr>
            <w:tcW w:w="1984" w:type="dxa"/>
          </w:tcPr>
          <w:p w14:paraId="7A67375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240.220,00</w:t>
            </w:r>
          </w:p>
        </w:tc>
        <w:tc>
          <w:tcPr>
            <w:tcW w:w="1843" w:type="dxa"/>
          </w:tcPr>
          <w:p w14:paraId="64C2D108"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80.010,59</w:t>
            </w:r>
          </w:p>
        </w:tc>
        <w:tc>
          <w:tcPr>
            <w:tcW w:w="1417" w:type="dxa"/>
          </w:tcPr>
          <w:p w14:paraId="20DA043D"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132,39 %</w:t>
            </w:r>
          </w:p>
        </w:tc>
        <w:tc>
          <w:tcPr>
            <w:tcW w:w="1418" w:type="dxa"/>
          </w:tcPr>
          <w:p w14:paraId="66E153F3"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33,31 %</w:t>
            </w:r>
          </w:p>
        </w:tc>
      </w:tr>
      <w:tr w:rsidR="00516F8C" w:rsidRPr="00516F8C" w14:paraId="0097B40A" w14:textId="77777777" w:rsidTr="0082759D">
        <w:tc>
          <w:tcPr>
            <w:tcW w:w="852" w:type="dxa"/>
          </w:tcPr>
          <w:p w14:paraId="5FB530B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372</w:t>
            </w:r>
          </w:p>
        </w:tc>
        <w:tc>
          <w:tcPr>
            <w:tcW w:w="6095" w:type="dxa"/>
          </w:tcPr>
          <w:p w14:paraId="451AD44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Ostale naknade građanima i kućanstvima iz proračuna</w:t>
            </w:r>
          </w:p>
        </w:tc>
        <w:tc>
          <w:tcPr>
            <w:tcW w:w="1843" w:type="dxa"/>
          </w:tcPr>
          <w:p w14:paraId="314F05B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60.434,86</w:t>
            </w:r>
          </w:p>
        </w:tc>
        <w:tc>
          <w:tcPr>
            <w:tcW w:w="1984" w:type="dxa"/>
          </w:tcPr>
          <w:p w14:paraId="3F9BB18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240.220,00</w:t>
            </w:r>
          </w:p>
        </w:tc>
        <w:tc>
          <w:tcPr>
            <w:tcW w:w="1843" w:type="dxa"/>
          </w:tcPr>
          <w:p w14:paraId="52F62C4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80.010,59</w:t>
            </w:r>
          </w:p>
        </w:tc>
        <w:tc>
          <w:tcPr>
            <w:tcW w:w="1417" w:type="dxa"/>
          </w:tcPr>
          <w:p w14:paraId="490EA93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132,39 %</w:t>
            </w:r>
          </w:p>
        </w:tc>
        <w:tc>
          <w:tcPr>
            <w:tcW w:w="1418" w:type="dxa"/>
          </w:tcPr>
          <w:p w14:paraId="527F817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33,31 %</w:t>
            </w:r>
          </w:p>
        </w:tc>
      </w:tr>
      <w:tr w:rsidR="00516F8C" w:rsidRPr="00516F8C" w14:paraId="61A9BDDA" w14:textId="77777777" w:rsidTr="0082759D">
        <w:tc>
          <w:tcPr>
            <w:tcW w:w="852" w:type="dxa"/>
          </w:tcPr>
          <w:p w14:paraId="56E2A15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38</w:t>
            </w:r>
          </w:p>
        </w:tc>
        <w:tc>
          <w:tcPr>
            <w:tcW w:w="6095" w:type="dxa"/>
          </w:tcPr>
          <w:p w14:paraId="4F55AD20"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Ostali rashodi</w:t>
            </w:r>
          </w:p>
        </w:tc>
        <w:tc>
          <w:tcPr>
            <w:tcW w:w="1843" w:type="dxa"/>
          </w:tcPr>
          <w:p w14:paraId="24DF9458"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20.185,00</w:t>
            </w:r>
          </w:p>
        </w:tc>
        <w:tc>
          <w:tcPr>
            <w:tcW w:w="1984" w:type="dxa"/>
          </w:tcPr>
          <w:p w14:paraId="304AC72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348.481,00</w:t>
            </w:r>
          </w:p>
        </w:tc>
        <w:tc>
          <w:tcPr>
            <w:tcW w:w="1843" w:type="dxa"/>
          </w:tcPr>
          <w:p w14:paraId="3FC67B6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117.521,39</w:t>
            </w:r>
          </w:p>
        </w:tc>
        <w:tc>
          <w:tcPr>
            <w:tcW w:w="1417" w:type="dxa"/>
          </w:tcPr>
          <w:p w14:paraId="3C78272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582,22 %</w:t>
            </w:r>
          </w:p>
        </w:tc>
        <w:tc>
          <w:tcPr>
            <w:tcW w:w="1418" w:type="dxa"/>
          </w:tcPr>
          <w:p w14:paraId="68821698"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33,72 %</w:t>
            </w:r>
          </w:p>
        </w:tc>
      </w:tr>
      <w:tr w:rsidR="00516F8C" w:rsidRPr="00516F8C" w14:paraId="324863C4" w14:textId="77777777" w:rsidTr="0082759D">
        <w:tc>
          <w:tcPr>
            <w:tcW w:w="852" w:type="dxa"/>
          </w:tcPr>
          <w:p w14:paraId="47E53EF8"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381</w:t>
            </w:r>
          </w:p>
        </w:tc>
        <w:tc>
          <w:tcPr>
            <w:tcW w:w="6095" w:type="dxa"/>
          </w:tcPr>
          <w:p w14:paraId="40AD83B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Tekuće donacije</w:t>
            </w:r>
          </w:p>
        </w:tc>
        <w:tc>
          <w:tcPr>
            <w:tcW w:w="1843" w:type="dxa"/>
          </w:tcPr>
          <w:p w14:paraId="5BA2D23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20.185,00</w:t>
            </w:r>
          </w:p>
        </w:tc>
        <w:tc>
          <w:tcPr>
            <w:tcW w:w="1984" w:type="dxa"/>
          </w:tcPr>
          <w:p w14:paraId="1067F79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191.081,00</w:t>
            </w:r>
          </w:p>
        </w:tc>
        <w:tc>
          <w:tcPr>
            <w:tcW w:w="1843" w:type="dxa"/>
          </w:tcPr>
          <w:p w14:paraId="7F92A46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117.521,39</w:t>
            </w:r>
          </w:p>
        </w:tc>
        <w:tc>
          <w:tcPr>
            <w:tcW w:w="1417" w:type="dxa"/>
          </w:tcPr>
          <w:p w14:paraId="37BB403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582,22 %</w:t>
            </w:r>
          </w:p>
        </w:tc>
        <w:tc>
          <w:tcPr>
            <w:tcW w:w="1418" w:type="dxa"/>
          </w:tcPr>
          <w:p w14:paraId="259A7A0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61,50 %</w:t>
            </w:r>
          </w:p>
        </w:tc>
      </w:tr>
      <w:tr w:rsidR="00516F8C" w:rsidRPr="00516F8C" w14:paraId="0F36A701" w14:textId="77777777" w:rsidTr="0082759D">
        <w:tc>
          <w:tcPr>
            <w:tcW w:w="852" w:type="dxa"/>
          </w:tcPr>
          <w:p w14:paraId="1E282E6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382</w:t>
            </w:r>
          </w:p>
        </w:tc>
        <w:tc>
          <w:tcPr>
            <w:tcW w:w="6095" w:type="dxa"/>
          </w:tcPr>
          <w:p w14:paraId="0688AA84"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Kapitalne donacije</w:t>
            </w:r>
          </w:p>
        </w:tc>
        <w:tc>
          <w:tcPr>
            <w:tcW w:w="1843" w:type="dxa"/>
          </w:tcPr>
          <w:p w14:paraId="44024AE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984" w:type="dxa"/>
          </w:tcPr>
          <w:p w14:paraId="2700DF5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155.000,00</w:t>
            </w:r>
          </w:p>
        </w:tc>
        <w:tc>
          <w:tcPr>
            <w:tcW w:w="1843" w:type="dxa"/>
          </w:tcPr>
          <w:p w14:paraId="6785728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7" w:type="dxa"/>
          </w:tcPr>
          <w:p w14:paraId="0588C34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0,00 %</w:t>
            </w:r>
          </w:p>
        </w:tc>
        <w:tc>
          <w:tcPr>
            <w:tcW w:w="1418" w:type="dxa"/>
          </w:tcPr>
          <w:p w14:paraId="6AB725E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r>
      <w:tr w:rsidR="00516F8C" w:rsidRPr="00516F8C" w14:paraId="0622F71F" w14:textId="77777777" w:rsidTr="0082759D">
        <w:tc>
          <w:tcPr>
            <w:tcW w:w="852" w:type="dxa"/>
          </w:tcPr>
          <w:p w14:paraId="3EB183C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386</w:t>
            </w:r>
          </w:p>
        </w:tc>
        <w:tc>
          <w:tcPr>
            <w:tcW w:w="6095" w:type="dxa"/>
          </w:tcPr>
          <w:p w14:paraId="3B19BF9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Kapitalne pomoći</w:t>
            </w:r>
          </w:p>
        </w:tc>
        <w:tc>
          <w:tcPr>
            <w:tcW w:w="1843" w:type="dxa"/>
          </w:tcPr>
          <w:p w14:paraId="65D7CA3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984" w:type="dxa"/>
          </w:tcPr>
          <w:p w14:paraId="227568F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2.400,00</w:t>
            </w:r>
          </w:p>
        </w:tc>
        <w:tc>
          <w:tcPr>
            <w:tcW w:w="1843" w:type="dxa"/>
          </w:tcPr>
          <w:p w14:paraId="0D487C10"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7" w:type="dxa"/>
          </w:tcPr>
          <w:p w14:paraId="30CC2B5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p>
        </w:tc>
        <w:tc>
          <w:tcPr>
            <w:tcW w:w="1418" w:type="dxa"/>
          </w:tcPr>
          <w:p w14:paraId="23A82F1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r>
      <w:tr w:rsidR="00516F8C" w:rsidRPr="00516F8C" w14:paraId="38D1A59C" w14:textId="77777777" w:rsidTr="00516F8C">
        <w:tc>
          <w:tcPr>
            <w:tcW w:w="852" w:type="dxa"/>
            <w:shd w:val="clear" w:color="auto" w:fill="DAEEF3"/>
          </w:tcPr>
          <w:p w14:paraId="066F2679"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w:t>
            </w:r>
          </w:p>
        </w:tc>
        <w:tc>
          <w:tcPr>
            <w:tcW w:w="6095" w:type="dxa"/>
            <w:shd w:val="clear" w:color="auto" w:fill="DAEEF3"/>
          </w:tcPr>
          <w:p w14:paraId="7123AAF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Rashodi za nabavu nefinancijske imovine</w:t>
            </w:r>
          </w:p>
        </w:tc>
        <w:tc>
          <w:tcPr>
            <w:tcW w:w="1843" w:type="dxa"/>
            <w:shd w:val="clear" w:color="auto" w:fill="DAEEF3"/>
          </w:tcPr>
          <w:p w14:paraId="0063FDF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492.734,36</w:t>
            </w:r>
          </w:p>
        </w:tc>
        <w:tc>
          <w:tcPr>
            <w:tcW w:w="1984" w:type="dxa"/>
            <w:shd w:val="clear" w:color="auto" w:fill="DAEEF3"/>
          </w:tcPr>
          <w:p w14:paraId="1711991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3.938.857,00</w:t>
            </w:r>
          </w:p>
        </w:tc>
        <w:tc>
          <w:tcPr>
            <w:tcW w:w="1843" w:type="dxa"/>
            <w:shd w:val="clear" w:color="auto" w:fill="DAEEF3"/>
          </w:tcPr>
          <w:p w14:paraId="1929A91F"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453.317,31</w:t>
            </w:r>
          </w:p>
        </w:tc>
        <w:tc>
          <w:tcPr>
            <w:tcW w:w="1417" w:type="dxa"/>
            <w:shd w:val="clear" w:color="auto" w:fill="DAEEF3"/>
          </w:tcPr>
          <w:p w14:paraId="6E49D5D8"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92,00 %</w:t>
            </w:r>
          </w:p>
        </w:tc>
        <w:tc>
          <w:tcPr>
            <w:tcW w:w="1418" w:type="dxa"/>
            <w:shd w:val="clear" w:color="auto" w:fill="DAEEF3"/>
          </w:tcPr>
          <w:p w14:paraId="219DABB9"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11,51 %</w:t>
            </w:r>
          </w:p>
        </w:tc>
      </w:tr>
      <w:tr w:rsidR="00516F8C" w:rsidRPr="00516F8C" w14:paraId="17A795A1" w14:textId="77777777" w:rsidTr="0082759D">
        <w:tc>
          <w:tcPr>
            <w:tcW w:w="852" w:type="dxa"/>
          </w:tcPr>
          <w:p w14:paraId="5DCB1D7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42</w:t>
            </w:r>
          </w:p>
        </w:tc>
        <w:tc>
          <w:tcPr>
            <w:tcW w:w="6095" w:type="dxa"/>
          </w:tcPr>
          <w:p w14:paraId="54378A72"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Rashodi za nabavu proizvedene dugotrajne imovine</w:t>
            </w:r>
          </w:p>
        </w:tc>
        <w:tc>
          <w:tcPr>
            <w:tcW w:w="1843" w:type="dxa"/>
          </w:tcPr>
          <w:p w14:paraId="71C7142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300.429,70</w:t>
            </w:r>
          </w:p>
        </w:tc>
        <w:tc>
          <w:tcPr>
            <w:tcW w:w="1984" w:type="dxa"/>
          </w:tcPr>
          <w:p w14:paraId="7D5DD73D"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2.729.292,00</w:t>
            </w:r>
          </w:p>
        </w:tc>
        <w:tc>
          <w:tcPr>
            <w:tcW w:w="1843" w:type="dxa"/>
          </w:tcPr>
          <w:p w14:paraId="141737B9"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249.575,86</w:t>
            </w:r>
          </w:p>
        </w:tc>
        <w:tc>
          <w:tcPr>
            <w:tcW w:w="1417" w:type="dxa"/>
          </w:tcPr>
          <w:p w14:paraId="59C171B9"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83,07 %</w:t>
            </w:r>
          </w:p>
        </w:tc>
        <w:tc>
          <w:tcPr>
            <w:tcW w:w="1418" w:type="dxa"/>
          </w:tcPr>
          <w:p w14:paraId="6D34A4EA"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9,14 %</w:t>
            </w:r>
          </w:p>
        </w:tc>
      </w:tr>
      <w:tr w:rsidR="00516F8C" w:rsidRPr="00516F8C" w14:paraId="3B3A325C" w14:textId="77777777" w:rsidTr="0082759D">
        <w:tc>
          <w:tcPr>
            <w:tcW w:w="852" w:type="dxa"/>
          </w:tcPr>
          <w:p w14:paraId="1323F544"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421</w:t>
            </w:r>
          </w:p>
        </w:tc>
        <w:tc>
          <w:tcPr>
            <w:tcW w:w="6095" w:type="dxa"/>
          </w:tcPr>
          <w:p w14:paraId="6584F8E2"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Građevinski objekti</w:t>
            </w:r>
          </w:p>
        </w:tc>
        <w:tc>
          <w:tcPr>
            <w:tcW w:w="1843" w:type="dxa"/>
          </w:tcPr>
          <w:p w14:paraId="394CE55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74.150,00</w:t>
            </w:r>
          </w:p>
        </w:tc>
        <w:tc>
          <w:tcPr>
            <w:tcW w:w="1984" w:type="dxa"/>
          </w:tcPr>
          <w:p w14:paraId="56083D3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652.510,00</w:t>
            </w:r>
          </w:p>
        </w:tc>
        <w:tc>
          <w:tcPr>
            <w:tcW w:w="1843" w:type="dxa"/>
          </w:tcPr>
          <w:p w14:paraId="15220AD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63.547,16</w:t>
            </w:r>
          </w:p>
        </w:tc>
        <w:tc>
          <w:tcPr>
            <w:tcW w:w="1417" w:type="dxa"/>
          </w:tcPr>
          <w:p w14:paraId="56062D4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85,70 %</w:t>
            </w:r>
          </w:p>
        </w:tc>
        <w:tc>
          <w:tcPr>
            <w:tcW w:w="1418" w:type="dxa"/>
          </w:tcPr>
          <w:p w14:paraId="4604A4FC"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9,74 %</w:t>
            </w:r>
          </w:p>
        </w:tc>
      </w:tr>
      <w:tr w:rsidR="00516F8C" w:rsidRPr="00516F8C" w14:paraId="2C72070F" w14:textId="77777777" w:rsidTr="0082759D">
        <w:tc>
          <w:tcPr>
            <w:tcW w:w="852" w:type="dxa"/>
          </w:tcPr>
          <w:p w14:paraId="42AAD2F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422</w:t>
            </w:r>
          </w:p>
        </w:tc>
        <w:tc>
          <w:tcPr>
            <w:tcW w:w="6095" w:type="dxa"/>
          </w:tcPr>
          <w:p w14:paraId="2E6BCB2F"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Postrojenja i oprema</w:t>
            </w:r>
          </w:p>
        </w:tc>
        <w:tc>
          <w:tcPr>
            <w:tcW w:w="1843" w:type="dxa"/>
          </w:tcPr>
          <w:p w14:paraId="785E9D2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24.397,47</w:t>
            </w:r>
          </w:p>
        </w:tc>
        <w:tc>
          <w:tcPr>
            <w:tcW w:w="1984" w:type="dxa"/>
          </w:tcPr>
          <w:p w14:paraId="60C0655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366.610,00</w:t>
            </w:r>
          </w:p>
        </w:tc>
        <w:tc>
          <w:tcPr>
            <w:tcW w:w="1843" w:type="dxa"/>
          </w:tcPr>
          <w:p w14:paraId="4FFBC77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40.907,50</w:t>
            </w:r>
          </w:p>
        </w:tc>
        <w:tc>
          <w:tcPr>
            <w:tcW w:w="1417" w:type="dxa"/>
          </w:tcPr>
          <w:p w14:paraId="091F0CE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167,67 %</w:t>
            </w:r>
          </w:p>
        </w:tc>
        <w:tc>
          <w:tcPr>
            <w:tcW w:w="1418" w:type="dxa"/>
          </w:tcPr>
          <w:p w14:paraId="073F8F8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11,16 %</w:t>
            </w:r>
          </w:p>
        </w:tc>
      </w:tr>
      <w:tr w:rsidR="00516F8C" w:rsidRPr="00516F8C" w14:paraId="2E9D614D" w14:textId="77777777" w:rsidTr="0082759D">
        <w:tc>
          <w:tcPr>
            <w:tcW w:w="852" w:type="dxa"/>
          </w:tcPr>
          <w:p w14:paraId="2D859C33"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424</w:t>
            </w:r>
          </w:p>
        </w:tc>
        <w:tc>
          <w:tcPr>
            <w:tcW w:w="6095" w:type="dxa"/>
          </w:tcPr>
          <w:p w14:paraId="79C60A8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Knjige, umjetnička djela i ostale izložbene vrijednosti</w:t>
            </w:r>
          </w:p>
        </w:tc>
        <w:tc>
          <w:tcPr>
            <w:tcW w:w="1843" w:type="dxa"/>
          </w:tcPr>
          <w:p w14:paraId="3D8E80C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984" w:type="dxa"/>
          </w:tcPr>
          <w:p w14:paraId="1EEF6B3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65.000,00</w:t>
            </w:r>
          </w:p>
        </w:tc>
        <w:tc>
          <w:tcPr>
            <w:tcW w:w="1843" w:type="dxa"/>
          </w:tcPr>
          <w:p w14:paraId="61F1392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7" w:type="dxa"/>
          </w:tcPr>
          <w:p w14:paraId="7E29958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0,00 %</w:t>
            </w:r>
          </w:p>
        </w:tc>
        <w:tc>
          <w:tcPr>
            <w:tcW w:w="1418" w:type="dxa"/>
          </w:tcPr>
          <w:p w14:paraId="1C5972FF"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0,00 %</w:t>
            </w:r>
          </w:p>
        </w:tc>
      </w:tr>
      <w:tr w:rsidR="00516F8C" w:rsidRPr="00516F8C" w14:paraId="7EE81F14" w14:textId="77777777" w:rsidTr="0082759D">
        <w:tc>
          <w:tcPr>
            <w:tcW w:w="852" w:type="dxa"/>
          </w:tcPr>
          <w:p w14:paraId="66AA9772"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426</w:t>
            </w:r>
          </w:p>
        </w:tc>
        <w:tc>
          <w:tcPr>
            <w:tcW w:w="6095" w:type="dxa"/>
          </w:tcPr>
          <w:p w14:paraId="3980CD6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Nematerijalna proizvedena imovina</w:t>
            </w:r>
          </w:p>
        </w:tc>
        <w:tc>
          <w:tcPr>
            <w:tcW w:w="1843" w:type="dxa"/>
          </w:tcPr>
          <w:p w14:paraId="1D54ABD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201.882,23</w:t>
            </w:r>
          </w:p>
        </w:tc>
        <w:tc>
          <w:tcPr>
            <w:tcW w:w="1984" w:type="dxa"/>
          </w:tcPr>
          <w:p w14:paraId="5451B65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1.645.172,00</w:t>
            </w:r>
          </w:p>
        </w:tc>
        <w:tc>
          <w:tcPr>
            <w:tcW w:w="1843" w:type="dxa"/>
          </w:tcPr>
          <w:p w14:paraId="5DCC1F6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145.121,20</w:t>
            </w:r>
          </w:p>
        </w:tc>
        <w:tc>
          <w:tcPr>
            <w:tcW w:w="1417" w:type="dxa"/>
          </w:tcPr>
          <w:p w14:paraId="7ADCEA4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71,88 %</w:t>
            </w:r>
          </w:p>
        </w:tc>
        <w:tc>
          <w:tcPr>
            <w:tcW w:w="1418" w:type="dxa"/>
          </w:tcPr>
          <w:p w14:paraId="0813E94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8,82 %</w:t>
            </w:r>
          </w:p>
        </w:tc>
      </w:tr>
      <w:tr w:rsidR="00516F8C" w:rsidRPr="00516F8C" w14:paraId="79E647E0" w14:textId="77777777" w:rsidTr="0082759D">
        <w:tc>
          <w:tcPr>
            <w:tcW w:w="852" w:type="dxa"/>
          </w:tcPr>
          <w:p w14:paraId="29FD3283"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43</w:t>
            </w:r>
          </w:p>
        </w:tc>
        <w:tc>
          <w:tcPr>
            <w:tcW w:w="6095" w:type="dxa"/>
          </w:tcPr>
          <w:p w14:paraId="718782F6"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Rashodi za nabavu plemenitih metala i ostalih pohranjenih vrijednosti</w:t>
            </w:r>
          </w:p>
        </w:tc>
        <w:tc>
          <w:tcPr>
            <w:tcW w:w="1843" w:type="dxa"/>
          </w:tcPr>
          <w:p w14:paraId="76B7FA1F"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1984" w:type="dxa"/>
          </w:tcPr>
          <w:p w14:paraId="0B0360B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10.000,00</w:t>
            </w:r>
          </w:p>
        </w:tc>
        <w:tc>
          <w:tcPr>
            <w:tcW w:w="1843" w:type="dxa"/>
          </w:tcPr>
          <w:p w14:paraId="1BA1094B"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1417" w:type="dxa"/>
          </w:tcPr>
          <w:p w14:paraId="0BEE556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1418" w:type="dxa"/>
          </w:tcPr>
          <w:p w14:paraId="514FB52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r>
      <w:tr w:rsidR="00516F8C" w:rsidRPr="00516F8C" w14:paraId="476710AC" w14:textId="77777777" w:rsidTr="0082759D">
        <w:tc>
          <w:tcPr>
            <w:tcW w:w="852" w:type="dxa"/>
          </w:tcPr>
          <w:p w14:paraId="126055FD"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431</w:t>
            </w:r>
          </w:p>
        </w:tc>
        <w:tc>
          <w:tcPr>
            <w:tcW w:w="6095" w:type="dxa"/>
          </w:tcPr>
          <w:p w14:paraId="14CF76E5"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Plemeniti metali i ostale pohranjene vrijednosti</w:t>
            </w:r>
          </w:p>
        </w:tc>
        <w:tc>
          <w:tcPr>
            <w:tcW w:w="1843" w:type="dxa"/>
          </w:tcPr>
          <w:p w14:paraId="7610FA91"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984" w:type="dxa"/>
          </w:tcPr>
          <w:p w14:paraId="0469828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10.000,00</w:t>
            </w:r>
          </w:p>
        </w:tc>
        <w:tc>
          <w:tcPr>
            <w:tcW w:w="1843" w:type="dxa"/>
          </w:tcPr>
          <w:p w14:paraId="5EC1B75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7" w:type="dxa"/>
          </w:tcPr>
          <w:p w14:paraId="48A3117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418" w:type="dxa"/>
          </w:tcPr>
          <w:p w14:paraId="32E2F1E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r>
      <w:tr w:rsidR="00516F8C" w:rsidRPr="00516F8C" w14:paraId="08FD2C4A" w14:textId="77777777" w:rsidTr="0082759D">
        <w:tc>
          <w:tcPr>
            <w:tcW w:w="852" w:type="dxa"/>
          </w:tcPr>
          <w:p w14:paraId="57F76396"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45</w:t>
            </w:r>
          </w:p>
        </w:tc>
        <w:tc>
          <w:tcPr>
            <w:tcW w:w="6095" w:type="dxa"/>
          </w:tcPr>
          <w:p w14:paraId="48B447C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 xml:space="preserve">Rashodi za dodatna </w:t>
            </w:r>
            <w:proofErr w:type="spellStart"/>
            <w:r w:rsidRPr="00516F8C">
              <w:rPr>
                <w:rFonts w:ascii="Times New Roman" w:eastAsia="Times New Roman" w:hAnsi="Times New Roman" w:cs="Times New Roman"/>
                <w:b/>
                <w:lang w:eastAsia="hr-HR"/>
              </w:rPr>
              <w:t>ulaganjana</w:t>
            </w:r>
            <w:proofErr w:type="spellEnd"/>
            <w:r w:rsidRPr="00516F8C">
              <w:rPr>
                <w:rFonts w:ascii="Times New Roman" w:eastAsia="Times New Roman" w:hAnsi="Times New Roman" w:cs="Times New Roman"/>
                <w:b/>
                <w:lang w:eastAsia="hr-HR"/>
              </w:rPr>
              <w:t xml:space="preserve"> nefinancijskoj imovini</w:t>
            </w:r>
          </w:p>
        </w:tc>
        <w:tc>
          <w:tcPr>
            <w:tcW w:w="1843" w:type="dxa"/>
          </w:tcPr>
          <w:p w14:paraId="4733B3A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192.304,66</w:t>
            </w:r>
          </w:p>
        </w:tc>
        <w:tc>
          <w:tcPr>
            <w:tcW w:w="1984" w:type="dxa"/>
          </w:tcPr>
          <w:p w14:paraId="257F02C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1.199.565,00</w:t>
            </w:r>
          </w:p>
        </w:tc>
        <w:tc>
          <w:tcPr>
            <w:tcW w:w="1843" w:type="dxa"/>
          </w:tcPr>
          <w:p w14:paraId="149962B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203.741,45</w:t>
            </w:r>
          </w:p>
        </w:tc>
        <w:tc>
          <w:tcPr>
            <w:tcW w:w="1417" w:type="dxa"/>
          </w:tcPr>
          <w:p w14:paraId="5B6D77C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105,95 %</w:t>
            </w:r>
          </w:p>
        </w:tc>
        <w:tc>
          <w:tcPr>
            <w:tcW w:w="1418" w:type="dxa"/>
          </w:tcPr>
          <w:p w14:paraId="1197D619"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16,98 %</w:t>
            </w:r>
          </w:p>
        </w:tc>
      </w:tr>
      <w:tr w:rsidR="00516F8C" w:rsidRPr="00516F8C" w14:paraId="7C46CBE1" w14:textId="77777777" w:rsidTr="0082759D">
        <w:tc>
          <w:tcPr>
            <w:tcW w:w="852" w:type="dxa"/>
          </w:tcPr>
          <w:p w14:paraId="7398D6FD"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451</w:t>
            </w:r>
          </w:p>
        </w:tc>
        <w:tc>
          <w:tcPr>
            <w:tcW w:w="6095" w:type="dxa"/>
          </w:tcPr>
          <w:p w14:paraId="497CAC62"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Dodatna ulaganja na građevinskim objektima</w:t>
            </w:r>
          </w:p>
        </w:tc>
        <w:tc>
          <w:tcPr>
            <w:tcW w:w="1843" w:type="dxa"/>
          </w:tcPr>
          <w:p w14:paraId="4EEE0AD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83.531,05</w:t>
            </w:r>
          </w:p>
        </w:tc>
        <w:tc>
          <w:tcPr>
            <w:tcW w:w="1984" w:type="dxa"/>
          </w:tcPr>
          <w:p w14:paraId="1D22886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524.565,00</w:t>
            </w:r>
          </w:p>
        </w:tc>
        <w:tc>
          <w:tcPr>
            <w:tcW w:w="1843" w:type="dxa"/>
          </w:tcPr>
          <w:p w14:paraId="50D807B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66.327,07</w:t>
            </w:r>
          </w:p>
        </w:tc>
        <w:tc>
          <w:tcPr>
            <w:tcW w:w="1417" w:type="dxa"/>
          </w:tcPr>
          <w:p w14:paraId="0AAD2D69"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79,40 %</w:t>
            </w:r>
          </w:p>
        </w:tc>
        <w:tc>
          <w:tcPr>
            <w:tcW w:w="1418" w:type="dxa"/>
          </w:tcPr>
          <w:p w14:paraId="30B3C985"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12,64 %</w:t>
            </w:r>
          </w:p>
        </w:tc>
      </w:tr>
      <w:tr w:rsidR="00516F8C" w:rsidRPr="00516F8C" w14:paraId="5B7D082C" w14:textId="77777777" w:rsidTr="0082759D">
        <w:trPr>
          <w:trHeight w:val="1042"/>
        </w:trPr>
        <w:tc>
          <w:tcPr>
            <w:tcW w:w="852" w:type="dxa"/>
          </w:tcPr>
          <w:p w14:paraId="43086B6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454</w:t>
            </w:r>
          </w:p>
        </w:tc>
        <w:tc>
          <w:tcPr>
            <w:tcW w:w="6095" w:type="dxa"/>
          </w:tcPr>
          <w:p w14:paraId="350D2137"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 xml:space="preserve">Dodatna ulaganja za ostalu </w:t>
            </w:r>
            <w:proofErr w:type="spellStart"/>
            <w:r w:rsidRPr="00516F8C">
              <w:rPr>
                <w:rFonts w:ascii="Times New Roman" w:eastAsia="Times New Roman" w:hAnsi="Times New Roman" w:cs="Times New Roman"/>
                <w:lang w:eastAsia="hr-HR"/>
              </w:rPr>
              <w:t>nefinacijsku</w:t>
            </w:r>
            <w:proofErr w:type="spellEnd"/>
            <w:r w:rsidRPr="00516F8C">
              <w:rPr>
                <w:rFonts w:ascii="Times New Roman" w:eastAsia="Times New Roman" w:hAnsi="Times New Roman" w:cs="Times New Roman"/>
                <w:lang w:eastAsia="hr-HR"/>
              </w:rPr>
              <w:t xml:space="preserve"> imovinu</w:t>
            </w:r>
          </w:p>
        </w:tc>
        <w:tc>
          <w:tcPr>
            <w:tcW w:w="1843" w:type="dxa"/>
          </w:tcPr>
          <w:p w14:paraId="53C009C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108.773,61</w:t>
            </w:r>
          </w:p>
        </w:tc>
        <w:tc>
          <w:tcPr>
            <w:tcW w:w="1984" w:type="dxa"/>
          </w:tcPr>
          <w:p w14:paraId="094500FA"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675.000,00</w:t>
            </w:r>
          </w:p>
        </w:tc>
        <w:tc>
          <w:tcPr>
            <w:tcW w:w="1843" w:type="dxa"/>
          </w:tcPr>
          <w:p w14:paraId="374321D4"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137.414,38</w:t>
            </w:r>
          </w:p>
        </w:tc>
        <w:tc>
          <w:tcPr>
            <w:tcW w:w="1417" w:type="dxa"/>
          </w:tcPr>
          <w:p w14:paraId="2575A5E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126,33 %</w:t>
            </w:r>
          </w:p>
        </w:tc>
        <w:tc>
          <w:tcPr>
            <w:tcW w:w="1418" w:type="dxa"/>
          </w:tcPr>
          <w:p w14:paraId="2D6A20E7"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20,36 %</w:t>
            </w:r>
          </w:p>
        </w:tc>
      </w:tr>
      <w:tr w:rsidR="00516F8C" w:rsidRPr="00516F8C" w14:paraId="78B9C67C" w14:textId="77777777" w:rsidTr="00516F8C">
        <w:tc>
          <w:tcPr>
            <w:tcW w:w="852" w:type="dxa"/>
            <w:shd w:val="clear" w:color="auto" w:fill="DAEEF3"/>
          </w:tcPr>
          <w:p w14:paraId="66AF5A0C"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w:t>
            </w:r>
          </w:p>
        </w:tc>
        <w:tc>
          <w:tcPr>
            <w:tcW w:w="6095" w:type="dxa"/>
            <w:shd w:val="clear" w:color="auto" w:fill="DAEEF3"/>
          </w:tcPr>
          <w:p w14:paraId="701E64EF"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Izdaci za financijsku imovinu i otplate zajmova</w:t>
            </w:r>
          </w:p>
        </w:tc>
        <w:tc>
          <w:tcPr>
            <w:tcW w:w="1843" w:type="dxa"/>
            <w:shd w:val="clear" w:color="auto" w:fill="DAEEF3"/>
          </w:tcPr>
          <w:p w14:paraId="5913183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5.943,56</w:t>
            </w:r>
          </w:p>
        </w:tc>
        <w:tc>
          <w:tcPr>
            <w:tcW w:w="1984" w:type="dxa"/>
            <w:shd w:val="clear" w:color="auto" w:fill="DAEEF3"/>
          </w:tcPr>
          <w:p w14:paraId="4C94C55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11.900,00</w:t>
            </w:r>
          </w:p>
        </w:tc>
        <w:tc>
          <w:tcPr>
            <w:tcW w:w="1843" w:type="dxa"/>
            <w:shd w:val="clear" w:color="auto" w:fill="DAEEF3"/>
          </w:tcPr>
          <w:p w14:paraId="02630F12"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95.084,42</w:t>
            </w:r>
          </w:p>
        </w:tc>
        <w:tc>
          <w:tcPr>
            <w:tcW w:w="1417" w:type="dxa"/>
            <w:shd w:val="clear" w:color="auto" w:fill="DAEEF3"/>
          </w:tcPr>
          <w:p w14:paraId="2D45DA1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1599,79 %</w:t>
            </w:r>
          </w:p>
        </w:tc>
        <w:tc>
          <w:tcPr>
            <w:tcW w:w="1418" w:type="dxa"/>
            <w:shd w:val="clear" w:color="auto" w:fill="DAEEF3"/>
          </w:tcPr>
          <w:p w14:paraId="6BCB7E5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799,03 %</w:t>
            </w:r>
          </w:p>
        </w:tc>
      </w:tr>
      <w:tr w:rsidR="00516F8C" w:rsidRPr="00516F8C" w14:paraId="5F12A57F" w14:textId="77777777" w:rsidTr="0082759D">
        <w:trPr>
          <w:trHeight w:val="661"/>
        </w:trPr>
        <w:tc>
          <w:tcPr>
            <w:tcW w:w="852" w:type="dxa"/>
          </w:tcPr>
          <w:p w14:paraId="0A0073F8"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53</w:t>
            </w:r>
          </w:p>
        </w:tc>
        <w:tc>
          <w:tcPr>
            <w:tcW w:w="6095" w:type="dxa"/>
          </w:tcPr>
          <w:p w14:paraId="4E6D9A61"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Izdaci za dionice i udjele u glavnici</w:t>
            </w:r>
          </w:p>
        </w:tc>
        <w:tc>
          <w:tcPr>
            <w:tcW w:w="1843" w:type="dxa"/>
          </w:tcPr>
          <w:p w14:paraId="5DC8584C"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5.943,56</w:t>
            </w:r>
          </w:p>
        </w:tc>
        <w:tc>
          <w:tcPr>
            <w:tcW w:w="1984" w:type="dxa"/>
          </w:tcPr>
          <w:p w14:paraId="69F04C6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11.900,00</w:t>
            </w:r>
          </w:p>
        </w:tc>
        <w:tc>
          <w:tcPr>
            <w:tcW w:w="1843" w:type="dxa"/>
          </w:tcPr>
          <w:p w14:paraId="42AEE6E0"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5.943,56</w:t>
            </w:r>
          </w:p>
        </w:tc>
        <w:tc>
          <w:tcPr>
            <w:tcW w:w="1417" w:type="dxa"/>
          </w:tcPr>
          <w:p w14:paraId="4ADBFDB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100,00%</w:t>
            </w:r>
          </w:p>
        </w:tc>
        <w:tc>
          <w:tcPr>
            <w:tcW w:w="1418" w:type="dxa"/>
          </w:tcPr>
          <w:p w14:paraId="74A0FCE4"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49,95%</w:t>
            </w:r>
          </w:p>
        </w:tc>
      </w:tr>
      <w:tr w:rsidR="00516F8C" w:rsidRPr="00516F8C" w14:paraId="29C4E118" w14:textId="77777777" w:rsidTr="0082759D">
        <w:tc>
          <w:tcPr>
            <w:tcW w:w="852" w:type="dxa"/>
          </w:tcPr>
          <w:p w14:paraId="6963DDEA"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532</w:t>
            </w:r>
          </w:p>
        </w:tc>
        <w:tc>
          <w:tcPr>
            <w:tcW w:w="6095" w:type="dxa"/>
          </w:tcPr>
          <w:p w14:paraId="37453F9D"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Dionice i udjeli u glavnici trgovačkih društava u javnom sektoru</w:t>
            </w:r>
          </w:p>
        </w:tc>
        <w:tc>
          <w:tcPr>
            <w:tcW w:w="1843" w:type="dxa"/>
          </w:tcPr>
          <w:p w14:paraId="76A6293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5.943,56</w:t>
            </w:r>
          </w:p>
        </w:tc>
        <w:tc>
          <w:tcPr>
            <w:tcW w:w="1984" w:type="dxa"/>
          </w:tcPr>
          <w:p w14:paraId="5F876816"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11.900,00</w:t>
            </w:r>
          </w:p>
        </w:tc>
        <w:tc>
          <w:tcPr>
            <w:tcW w:w="1843" w:type="dxa"/>
          </w:tcPr>
          <w:p w14:paraId="68B0F6D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5.943,56</w:t>
            </w:r>
          </w:p>
        </w:tc>
        <w:tc>
          <w:tcPr>
            <w:tcW w:w="1417" w:type="dxa"/>
          </w:tcPr>
          <w:p w14:paraId="67F9C688"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100,00%</w:t>
            </w:r>
          </w:p>
        </w:tc>
        <w:tc>
          <w:tcPr>
            <w:tcW w:w="1418" w:type="dxa"/>
          </w:tcPr>
          <w:p w14:paraId="74422CFD"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49,95%</w:t>
            </w:r>
          </w:p>
        </w:tc>
      </w:tr>
      <w:tr w:rsidR="00516F8C" w:rsidRPr="00516F8C" w14:paraId="6DF06788" w14:textId="77777777" w:rsidTr="0082759D">
        <w:tc>
          <w:tcPr>
            <w:tcW w:w="852" w:type="dxa"/>
          </w:tcPr>
          <w:p w14:paraId="00FC20E0"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54</w:t>
            </w:r>
          </w:p>
        </w:tc>
        <w:tc>
          <w:tcPr>
            <w:tcW w:w="6095" w:type="dxa"/>
          </w:tcPr>
          <w:p w14:paraId="6385EBF8" w14:textId="77777777" w:rsidR="00516F8C" w:rsidRPr="00516F8C" w:rsidRDefault="00516F8C" w:rsidP="00516F8C">
            <w:pPr>
              <w:tabs>
                <w:tab w:val="center" w:pos="4536"/>
                <w:tab w:val="right" w:pos="9072"/>
              </w:tabs>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Izdaci za otplatu glavnice primljenih kredita i zajmova</w:t>
            </w:r>
          </w:p>
        </w:tc>
        <w:tc>
          <w:tcPr>
            <w:tcW w:w="1843" w:type="dxa"/>
          </w:tcPr>
          <w:p w14:paraId="23BA6496"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1984" w:type="dxa"/>
          </w:tcPr>
          <w:p w14:paraId="40B1851D"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0,00</w:t>
            </w:r>
          </w:p>
        </w:tc>
        <w:tc>
          <w:tcPr>
            <w:tcW w:w="1843" w:type="dxa"/>
          </w:tcPr>
          <w:p w14:paraId="754C9355"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r w:rsidRPr="00516F8C">
              <w:rPr>
                <w:rFonts w:ascii="Times New Roman" w:eastAsia="Times New Roman" w:hAnsi="Times New Roman" w:cs="Times New Roman"/>
                <w:b/>
                <w:lang w:eastAsia="hr-HR"/>
              </w:rPr>
              <w:t>89.140,86</w:t>
            </w:r>
          </w:p>
        </w:tc>
        <w:tc>
          <w:tcPr>
            <w:tcW w:w="1417" w:type="dxa"/>
          </w:tcPr>
          <w:p w14:paraId="15BD1001"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p>
        </w:tc>
        <w:tc>
          <w:tcPr>
            <w:tcW w:w="1418" w:type="dxa"/>
          </w:tcPr>
          <w:p w14:paraId="111BAE0A" w14:textId="77777777" w:rsidR="00516F8C" w:rsidRPr="00516F8C" w:rsidRDefault="00516F8C" w:rsidP="00516F8C">
            <w:pPr>
              <w:tabs>
                <w:tab w:val="center" w:pos="4536"/>
                <w:tab w:val="right" w:pos="9072"/>
              </w:tabs>
              <w:jc w:val="right"/>
              <w:rPr>
                <w:rFonts w:ascii="Times New Roman" w:eastAsia="Times New Roman" w:hAnsi="Times New Roman" w:cs="Times New Roman"/>
                <w:b/>
                <w:lang w:eastAsia="hr-HR"/>
              </w:rPr>
            </w:pPr>
          </w:p>
        </w:tc>
      </w:tr>
      <w:tr w:rsidR="00516F8C" w:rsidRPr="00516F8C" w14:paraId="586AB5A3" w14:textId="77777777" w:rsidTr="0082759D">
        <w:tc>
          <w:tcPr>
            <w:tcW w:w="852" w:type="dxa"/>
          </w:tcPr>
          <w:p w14:paraId="3AC0CB8F"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542</w:t>
            </w:r>
          </w:p>
        </w:tc>
        <w:tc>
          <w:tcPr>
            <w:tcW w:w="6095" w:type="dxa"/>
          </w:tcPr>
          <w:p w14:paraId="114E103B" w14:textId="77777777" w:rsidR="00516F8C" w:rsidRPr="00516F8C" w:rsidRDefault="00516F8C" w:rsidP="00516F8C">
            <w:pPr>
              <w:tabs>
                <w:tab w:val="center" w:pos="4536"/>
                <w:tab w:val="right" w:pos="9072"/>
              </w:tabs>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Otplata glavnice primljenih zajmova i kredita od kreditnih  i ostalih financijskih institucija u javnom sektoru</w:t>
            </w:r>
          </w:p>
        </w:tc>
        <w:tc>
          <w:tcPr>
            <w:tcW w:w="1843" w:type="dxa"/>
          </w:tcPr>
          <w:p w14:paraId="7AD174C2"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984" w:type="dxa"/>
          </w:tcPr>
          <w:p w14:paraId="507921B3"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0,00</w:t>
            </w:r>
          </w:p>
        </w:tc>
        <w:tc>
          <w:tcPr>
            <w:tcW w:w="1843" w:type="dxa"/>
          </w:tcPr>
          <w:p w14:paraId="520EA72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r w:rsidRPr="00516F8C">
              <w:rPr>
                <w:rFonts w:ascii="Times New Roman" w:eastAsia="Times New Roman" w:hAnsi="Times New Roman" w:cs="Times New Roman"/>
                <w:lang w:eastAsia="hr-HR"/>
              </w:rPr>
              <w:t>89.140,86</w:t>
            </w:r>
          </w:p>
        </w:tc>
        <w:tc>
          <w:tcPr>
            <w:tcW w:w="1417" w:type="dxa"/>
          </w:tcPr>
          <w:p w14:paraId="172FFFFB"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p>
        </w:tc>
        <w:tc>
          <w:tcPr>
            <w:tcW w:w="1418" w:type="dxa"/>
          </w:tcPr>
          <w:p w14:paraId="277BEE1E" w14:textId="77777777" w:rsidR="00516F8C" w:rsidRPr="00516F8C" w:rsidRDefault="00516F8C" w:rsidP="00516F8C">
            <w:pPr>
              <w:tabs>
                <w:tab w:val="center" w:pos="4536"/>
                <w:tab w:val="right" w:pos="9072"/>
              </w:tabs>
              <w:jc w:val="right"/>
              <w:rPr>
                <w:rFonts w:ascii="Times New Roman" w:eastAsia="Times New Roman" w:hAnsi="Times New Roman" w:cs="Times New Roman"/>
                <w:lang w:eastAsia="hr-HR"/>
              </w:rPr>
            </w:pPr>
          </w:p>
        </w:tc>
      </w:tr>
    </w:tbl>
    <w:p w14:paraId="10C705A9" w14:textId="77777777" w:rsidR="00516F8C" w:rsidRPr="00516F8C" w:rsidRDefault="00516F8C" w:rsidP="00516F8C">
      <w:pPr>
        <w:shd w:val="clear" w:color="auto" w:fill="B6DDE8"/>
        <w:spacing w:after="200" w:line="276" w:lineRule="auto"/>
        <w:rPr>
          <w:rFonts w:ascii="Times New Roman" w:eastAsia="Times New Roman" w:hAnsi="Times New Roman" w:cs="Times New Roman"/>
          <w:b/>
          <w:sz w:val="20"/>
          <w:szCs w:val="28"/>
          <w:lang w:eastAsia="hr-HR"/>
        </w:rPr>
      </w:pPr>
      <w:r w:rsidRPr="00516F8C">
        <w:rPr>
          <w:rFonts w:ascii="Times New Roman" w:eastAsia="Times New Roman" w:hAnsi="Times New Roman" w:cs="Times New Roman"/>
          <w:b/>
          <w:sz w:val="20"/>
          <w:szCs w:val="28"/>
          <w:lang w:eastAsia="hr-HR"/>
        </w:rPr>
        <w:t>UKUPNO RASHODI I IZDACI                                                                                          3.406.232,31                11.300.000,00                 3.695.619,38            108,50 %           32,70%</w:t>
      </w:r>
    </w:p>
    <w:p w14:paraId="3E30D6E6" w14:textId="77777777" w:rsidR="00516F8C" w:rsidRPr="00516F8C" w:rsidRDefault="00516F8C" w:rsidP="00516F8C">
      <w:pPr>
        <w:spacing w:after="200" w:line="276" w:lineRule="auto"/>
        <w:rPr>
          <w:rFonts w:ascii="Times New Roman" w:eastAsia="Calibri" w:hAnsi="Times New Roman" w:cs="Times New Roman"/>
          <w:i/>
          <w:sz w:val="24"/>
          <w:szCs w:val="24"/>
          <w:lang w:eastAsia="hr-HR"/>
        </w:rPr>
      </w:pPr>
    </w:p>
    <w:p w14:paraId="72B0F95D" w14:textId="77777777" w:rsidR="00516F8C" w:rsidRPr="00516F8C" w:rsidRDefault="00516F8C" w:rsidP="00516F8C">
      <w:pPr>
        <w:spacing w:after="200" w:line="276" w:lineRule="auto"/>
        <w:rPr>
          <w:rFonts w:ascii="Times New Roman" w:eastAsia="Calibri" w:hAnsi="Times New Roman" w:cs="Times New Roman"/>
          <w:i/>
          <w:sz w:val="24"/>
          <w:szCs w:val="24"/>
          <w:lang w:eastAsia="hr-HR"/>
        </w:rPr>
      </w:pPr>
    </w:p>
    <w:p w14:paraId="0A5B4D63" w14:textId="77777777" w:rsidR="00516F8C" w:rsidRPr="00516F8C" w:rsidRDefault="00516F8C" w:rsidP="00516F8C">
      <w:pPr>
        <w:spacing w:after="200" w:line="276" w:lineRule="auto"/>
        <w:rPr>
          <w:rFonts w:ascii="Times New Roman" w:eastAsia="Calibri" w:hAnsi="Times New Roman" w:cs="Times New Roman"/>
          <w:i/>
          <w:sz w:val="24"/>
          <w:szCs w:val="24"/>
          <w:lang w:eastAsia="hr-HR"/>
        </w:rPr>
      </w:pPr>
    </w:p>
    <w:p w14:paraId="6BB49851" w14:textId="77777777" w:rsidR="00516F8C" w:rsidRPr="00516F8C" w:rsidRDefault="00516F8C" w:rsidP="00516F8C">
      <w:pPr>
        <w:spacing w:after="200" w:line="276" w:lineRule="auto"/>
        <w:rPr>
          <w:rFonts w:ascii="Times New Roman" w:eastAsia="Calibri" w:hAnsi="Times New Roman" w:cs="Times New Roman"/>
          <w:sz w:val="24"/>
          <w:szCs w:val="24"/>
          <w:lang w:eastAsia="hr-HR"/>
        </w:rPr>
      </w:pPr>
      <w:r w:rsidRPr="00516F8C">
        <w:rPr>
          <w:rFonts w:ascii="Times New Roman" w:eastAsia="Calibri" w:hAnsi="Times New Roman" w:cs="Times New Roman"/>
          <w:i/>
          <w:sz w:val="24"/>
          <w:szCs w:val="24"/>
          <w:lang w:eastAsia="hr-HR"/>
        </w:rPr>
        <w:t>Grafikon 3.</w:t>
      </w:r>
      <w:r w:rsidRPr="00516F8C">
        <w:rPr>
          <w:rFonts w:ascii="Times New Roman" w:eastAsia="Calibri" w:hAnsi="Times New Roman" w:cs="Times New Roman"/>
          <w:sz w:val="24"/>
          <w:szCs w:val="24"/>
          <w:lang w:eastAsia="hr-HR"/>
        </w:rPr>
        <w:t xml:space="preserve"> Struktura ostvarenih rashoda i izdataka u razdoblju siječanj – lipanj 2022. godine je slijedeća:</w:t>
      </w:r>
    </w:p>
    <w:p w14:paraId="0A4454F7" w14:textId="77777777" w:rsidR="00516F8C" w:rsidRPr="00516F8C" w:rsidRDefault="00516F8C" w:rsidP="00516F8C">
      <w:pPr>
        <w:tabs>
          <w:tab w:val="left" w:pos="2552"/>
        </w:tabs>
        <w:spacing w:after="200" w:line="276" w:lineRule="auto"/>
        <w:rPr>
          <w:rFonts w:ascii="Times New Roman" w:eastAsia="Calibri" w:hAnsi="Times New Roman" w:cs="Times New Roman"/>
          <w:sz w:val="28"/>
          <w:szCs w:val="28"/>
          <w:lang w:eastAsia="hr-HR"/>
        </w:rPr>
      </w:pPr>
      <w:r w:rsidRPr="00516F8C">
        <w:rPr>
          <w:rFonts w:ascii="Times New Roman" w:eastAsia="Calibri" w:hAnsi="Times New Roman" w:cs="Times New Roman"/>
          <w:noProof/>
          <w:sz w:val="28"/>
          <w:szCs w:val="28"/>
          <w:lang w:eastAsia="hr-HR"/>
        </w:rPr>
        <w:drawing>
          <wp:inline distT="0" distB="0" distL="0" distR="0" wp14:anchorId="15EE7F63" wp14:editId="7999A625">
            <wp:extent cx="8279998" cy="5382227"/>
            <wp:effectExtent l="0" t="0" r="0" b="0"/>
            <wp:docPr id="1"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A7C2CD1" w14:textId="77777777" w:rsidR="00516F8C" w:rsidRPr="00516F8C" w:rsidRDefault="00516F8C" w:rsidP="00516F8C">
      <w:pPr>
        <w:spacing w:after="200" w:line="276" w:lineRule="auto"/>
        <w:rPr>
          <w:rFonts w:ascii="Times New Roman" w:eastAsia="Calibri" w:hAnsi="Times New Roman" w:cs="Times New Roman"/>
          <w:sz w:val="28"/>
          <w:szCs w:val="28"/>
          <w:lang w:eastAsia="hr-HR"/>
        </w:rPr>
      </w:pPr>
    </w:p>
    <w:p w14:paraId="08D04AC3" w14:textId="77777777" w:rsidR="00516F8C" w:rsidRPr="00516F8C" w:rsidRDefault="00516F8C" w:rsidP="00516F8C">
      <w:pPr>
        <w:spacing w:after="200" w:line="276" w:lineRule="auto"/>
        <w:jc w:val="both"/>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lastRenderedPageBreak/>
        <w:t xml:space="preserve">RASHODI POSLOVANJA </w:t>
      </w:r>
      <w:r w:rsidRPr="00516F8C">
        <w:rPr>
          <w:rFonts w:ascii="Times New Roman" w:eastAsia="Times New Roman" w:hAnsi="Times New Roman" w:cs="Times New Roman"/>
          <w:sz w:val="24"/>
          <w:szCs w:val="24"/>
          <w:lang w:eastAsia="hr-HR"/>
        </w:rPr>
        <w:t xml:space="preserve">ostvareni su u iznosu od 3.147.217,65 kuna, a sastoje se od:  </w:t>
      </w:r>
    </w:p>
    <w:p w14:paraId="39D0BFA1"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 xml:space="preserve">Rashodi za zaposlene </w:t>
      </w:r>
    </w:p>
    <w:p w14:paraId="18546473"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Rashodi za zaposlene iznose 989.999,71 kuna što je 58,88 % od planiranog godišnjeg iznosa, a odnosi se na plaće i ostale rashode zaposlenih u Općini Grožnjan, te proračunskog korisnika. U odnosu na isto razdoblje prošle godine veći su za 16,82 %, povećanje se odnosi na isplaćene jubilarne nagrade za dvije zaposlenice.</w:t>
      </w:r>
    </w:p>
    <w:p w14:paraId="789E44E6"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6AC62370"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Materijalni rashodi</w:t>
      </w:r>
    </w:p>
    <w:p w14:paraId="4E4A7181"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Materijalni rashodi obuhvaćaju rashode za zaposlene (službena putovanja, prijevoz, stručna usavršavanja), rashodi za materijal i energiju (uredski materijal, stručna literatura, električna energija, gorivo za komunalne potrebe, sitan inventar), rashodi za usluge, naknade troškova osobama izvan radnog odnosa, te ostali nespomenuti rashodi poslovanja. Realizirani su u iznosu od 1.461.682,68 kuna, a planirani u iznosu od 3.846.794,00 kuna. U odnosu na isto razdoblje prošle godine manji su za 9,45 %. </w:t>
      </w:r>
    </w:p>
    <w:p w14:paraId="18F13868"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790DBFC0"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b/>
          <w:sz w:val="24"/>
          <w:szCs w:val="24"/>
        </w:rPr>
        <w:t>Financijski rashodi</w:t>
      </w:r>
      <w:r w:rsidRPr="00516F8C">
        <w:rPr>
          <w:rFonts w:ascii="Times New Roman" w:eastAsia="Calibri" w:hAnsi="Times New Roman" w:cs="Times New Roman"/>
          <w:sz w:val="24"/>
          <w:szCs w:val="24"/>
        </w:rPr>
        <w:t xml:space="preserve"> </w:t>
      </w:r>
    </w:p>
    <w:p w14:paraId="1F821E04"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Financijski rashodi obuhvaćaju rashode za kamate, bankarske usluge, usluge platnog prometa i ostale nespomenute financijske rashode (sudske pristojbe i </w:t>
      </w:r>
      <w:proofErr w:type="spellStart"/>
      <w:r w:rsidRPr="00516F8C">
        <w:rPr>
          <w:rFonts w:ascii="Times New Roman" w:eastAsia="Calibri" w:hAnsi="Times New Roman" w:cs="Times New Roman"/>
          <w:sz w:val="24"/>
          <w:szCs w:val="24"/>
        </w:rPr>
        <w:t>biljezi</w:t>
      </w:r>
      <w:proofErr w:type="spellEnd"/>
      <w:r w:rsidRPr="00516F8C">
        <w:rPr>
          <w:rFonts w:ascii="Times New Roman" w:eastAsia="Calibri" w:hAnsi="Times New Roman" w:cs="Times New Roman"/>
          <w:sz w:val="24"/>
          <w:szCs w:val="24"/>
        </w:rPr>
        <w:t>), a ostvareni su u iznosu od 16.859,52 kune. U odnosu na prethodnu godinu bilježimo smanjenje od 77,68 %.</w:t>
      </w:r>
    </w:p>
    <w:p w14:paraId="5DC63D44"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1929544A"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b/>
          <w:sz w:val="24"/>
          <w:szCs w:val="24"/>
        </w:rPr>
        <w:t>Subvencije</w:t>
      </w:r>
    </w:p>
    <w:p w14:paraId="619354A7"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U prvom polugodištu 2022. godine planirane subvencije nisu realizirane.</w:t>
      </w:r>
    </w:p>
    <w:p w14:paraId="6C23663A"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2515BDED" w14:textId="77777777" w:rsidR="00516F8C" w:rsidRPr="00516F8C" w:rsidRDefault="00516F8C" w:rsidP="00516F8C">
      <w:pPr>
        <w:spacing w:after="0" w:line="240" w:lineRule="auto"/>
        <w:rPr>
          <w:rFonts w:ascii="Times New Roman" w:eastAsia="Calibri" w:hAnsi="Times New Roman" w:cs="Times New Roman"/>
          <w:b/>
          <w:sz w:val="24"/>
          <w:szCs w:val="24"/>
        </w:rPr>
      </w:pPr>
      <w:r w:rsidRPr="00516F8C">
        <w:rPr>
          <w:rFonts w:ascii="Times New Roman" w:eastAsia="Calibri" w:hAnsi="Times New Roman" w:cs="Times New Roman"/>
          <w:b/>
          <w:sz w:val="24"/>
          <w:szCs w:val="24"/>
        </w:rPr>
        <w:t>Pomoći dane u inozemstvo i unutar opće države</w:t>
      </w:r>
    </w:p>
    <w:p w14:paraId="4E23F481"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Odnose se na tekuće pomoći (sufinanciranje HMP IŽ, sufinanciranje JVP Umag, PVZ Umag i dječjih vrtića i produženog boravka učenika OŠ Buje i TOŠ Buje), a  ostvarene su u iznosu od 481.143,76 kuna ili 43,47 % od plana. U odnosu na isto razdoblje prošle godine ostvareno je za 66,21 % više. Povećanje se odnosi na sufinanciranje plaće za obavljanje poslova izdavanja akata (legalizacija), sufinanciranje plaće za komunalnog redara, sredstva za Područnu vatrogasnu zajednicu Umag i sufinanciranje vrtića u Bujama.</w:t>
      </w:r>
    </w:p>
    <w:p w14:paraId="5467D6AC" w14:textId="77777777" w:rsidR="00516F8C" w:rsidRPr="00516F8C" w:rsidRDefault="00516F8C" w:rsidP="00516F8C">
      <w:pPr>
        <w:spacing w:after="0" w:line="240" w:lineRule="auto"/>
        <w:jc w:val="both"/>
        <w:rPr>
          <w:rFonts w:ascii="Times New Roman" w:eastAsia="Calibri" w:hAnsi="Times New Roman" w:cs="Times New Roman"/>
          <w:b/>
          <w:sz w:val="24"/>
          <w:szCs w:val="24"/>
        </w:rPr>
      </w:pPr>
    </w:p>
    <w:p w14:paraId="2EA36E36" w14:textId="77777777" w:rsidR="00516F8C" w:rsidRPr="00516F8C" w:rsidRDefault="00516F8C" w:rsidP="00516F8C">
      <w:pPr>
        <w:spacing w:after="0" w:line="240" w:lineRule="auto"/>
        <w:jc w:val="both"/>
        <w:rPr>
          <w:rFonts w:ascii="Times New Roman" w:eastAsia="Calibri" w:hAnsi="Times New Roman" w:cs="Times New Roman"/>
          <w:b/>
          <w:sz w:val="24"/>
          <w:szCs w:val="24"/>
        </w:rPr>
      </w:pPr>
    </w:p>
    <w:p w14:paraId="4EC7CC68"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 xml:space="preserve">Naknade građanima i kućanstvima  </w:t>
      </w:r>
    </w:p>
    <w:p w14:paraId="61F993DC"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Naknade građanima i kućanstvima odnose se na davanja predviđena Odlukom o socijalnoj skrbi i Socijalnim programom za tekuću godinu, kao i jednokratne pomoći za školovanje. U izvještajnom razdoblju ostvarene su u iznosu od 80.010,59 kuna odnosno 33,31 % od plana odnosno 32,39 % više nego u istom razdoblju prošle godine. Povećanje se odnosi na veći broj isplaćenih naknada za novorođenu djecu u odnosu na prethodnu godinu. Jednokratne naknade za školovanje realiziraju se krajem proračunske godine.</w:t>
      </w:r>
    </w:p>
    <w:p w14:paraId="3EAA5635" w14:textId="77777777" w:rsidR="00516F8C" w:rsidRPr="00516F8C" w:rsidRDefault="00516F8C" w:rsidP="00516F8C">
      <w:pPr>
        <w:spacing w:after="0" w:line="240" w:lineRule="auto"/>
        <w:jc w:val="both"/>
        <w:rPr>
          <w:rFonts w:ascii="Times New Roman" w:eastAsia="Calibri" w:hAnsi="Times New Roman" w:cs="Times New Roman"/>
          <w:sz w:val="28"/>
          <w:szCs w:val="28"/>
        </w:rPr>
      </w:pPr>
      <w:r w:rsidRPr="00516F8C">
        <w:rPr>
          <w:rFonts w:ascii="Times New Roman" w:eastAsia="Calibri" w:hAnsi="Times New Roman" w:cs="Times New Roman"/>
          <w:sz w:val="28"/>
          <w:szCs w:val="28"/>
        </w:rPr>
        <w:t xml:space="preserve"> </w:t>
      </w:r>
    </w:p>
    <w:p w14:paraId="27BA0FB0" w14:textId="77777777" w:rsidR="00516F8C" w:rsidRPr="00516F8C" w:rsidRDefault="00516F8C" w:rsidP="00516F8C">
      <w:pPr>
        <w:spacing w:after="0" w:line="240" w:lineRule="auto"/>
        <w:jc w:val="both"/>
        <w:rPr>
          <w:rFonts w:ascii="Times New Roman" w:eastAsia="Calibri" w:hAnsi="Times New Roman" w:cs="Times New Roman"/>
          <w:b/>
          <w:sz w:val="24"/>
          <w:szCs w:val="24"/>
        </w:rPr>
      </w:pPr>
    </w:p>
    <w:p w14:paraId="27F8A403"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b/>
          <w:sz w:val="24"/>
          <w:szCs w:val="24"/>
        </w:rPr>
        <w:t xml:space="preserve">Ostali rashodi </w:t>
      </w:r>
      <w:r w:rsidRPr="00516F8C">
        <w:rPr>
          <w:rFonts w:ascii="Times New Roman" w:eastAsia="Calibri" w:hAnsi="Times New Roman" w:cs="Times New Roman"/>
          <w:sz w:val="24"/>
          <w:szCs w:val="24"/>
        </w:rPr>
        <w:t xml:space="preserve"> ostvareni su u iznosu od 117.521,39 kuna ili 33,72 %  od plana. U odnosu na isto izvještajno razdoblje prošle godine ostvareni su za 482,22 % više. Povećanje se odnosi na donacije isplaćene sportskim društvima i Turističkoj zajednici Grožnjan za redovnu djelatnost. </w:t>
      </w:r>
    </w:p>
    <w:p w14:paraId="08B8CF1A"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U ovu skupinu rashoda spadaju dotacije zdravstvenim organizacijama, nacionalnim manjinama, udrugama, političkim strankama i sportskim društvima.</w:t>
      </w:r>
    </w:p>
    <w:p w14:paraId="34EDBAEA" w14:textId="77777777" w:rsidR="00516F8C" w:rsidRPr="00516F8C" w:rsidRDefault="00516F8C" w:rsidP="00516F8C">
      <w:pPr>
        <w:spacing w:after="0" w:line="240" w:lineRule="auto"/>
        <w:rPr>
          <w:rFonts w:ascii="Times New Roman" w:eastAsia="Calibri" w:hAnsi="Times New Roman" w:cs="Times New Roman"/>
          <w:sz w:val="24"/>
          <w:szCs w:val="24"/>
        </w:rPr>
      </w:pPr>
    </w:p>
    <w:p w14:paraId="1F286BC4" w14:textId="77777777" w:rsidR="00516F8C" w:rsidRPr="00516F8C" w:rsidRDefault="00516F8C" w:rsidP="00516F8C">
      <w:pPr>
        <w:spacing w:after="0" w:line="240" w:lineRule="auto"/>
        <w:rPr>
          <w:rFonts w:ascii="Times New Roman" w:eastAsia="Calibri" w:hAnsi="Times New Roman" w:cs="Times New Roman"/>
          <w:sz w:val="24"/>
          <w:szCs w:val="24"/>
        </w:rPr>
      </w:pPr>
    </w:p>
    <w:p w14:paraId="6CBAFFFD" w14:textId="77777777" w:rsidR="00516F8C" w:rsidRPr="00516F8C" w:rsidRDefault="00516F8C" w:rsidP="00516F8C">
      <w:pPr>
        <w:spacing w:after="0" w:line="240" w:lineRule="auto"/>
        <w:jc w:val="both"/>
        <w:rPr>
          <w:rFonts w:ascii="Times New Roman" w:eastAsia="Calibri" w:hAnsi="Times New Roman" w:cs="Times New Roman"/>
          <w:b/>
          <w:sz w:val="24"/>
          <w:szCs w:val="24"/>
        </w:rPr>
      </w:pPr>
      <w:r w:rsidRPr="00516F8C">
        <w:rPr>
          <w:rFonts w:ascii="Times New Roman" w:eastAsia="Calibri" w:hAnsi="Times New Roman" w:cs="Times New Roman"/>
          <w:b/>
          <w:sz w:val="24"/>
          <w:szCs w:val="24"/>
        </w:rPr>
        <w:t>RASHODI ZA NABAVU NEFINANCIJSKE IMOVINE</w:t>
      </w:r>
    </w:p>
    <w:p w14:paraId="5CFB792E"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Rashodi za nabavu nefinancijske imovine ostvareni su u iznosu od 453.317,31 kuna ili 11,51% od plana. U odnosu na isto izvještajno razdoblje prošle godine rashodi su manji za 8 %. </w:t>
      </w:r>
    </w:p>
    <w:p w14:paraId="3664C5AF" w14:textId="77777777" w:rsidR="00516F8C" w:rsidRPr="00516F8C" w:rsidRDefault="00516F8C" w:rsidP="00516F8C">
      <w:pPr>
        <w:spacing w:after="0" w:line="240" w:lineRule="auto"/>
        <w:rPr>
          <w:rFonts w:ascii="Times New Roman" w:eastAsia="Calibri" w:hAnsi="Times New Roman" w:cs="Times New Roman"/>
          <w:sz w:val="24"/>
          <w:szCs w:val="24"/>
        </w:rPr>
      </w:pPr>
    </w:p>
    <w:p w14:paraId="53009A99"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b/>
          <w:sz w:val="24"/>
          <w:szCs w:val="24"/>
        </w:rPr>
        <w:t>Rashodi za nabavu proizvedene dugotrajne imovine</w:t>
      </w:r>
      <w:r w:rsidRPr="00516F8C">
        <w:rPr>
          <w:rFonts w:ascii="Times New Roman" w:eastAsia="Calibri" w:hAnsi="Times New Roman" w:cs="Times New Roman"/>
          <w:sz w:val="24"/>
          <w:szCs w:val="24"/>
        </w:rPr>
        <w:t xml:space="preserve">  ostvareni su u iznosu od 249.575,86 kuna ili 11,51 % od plana. U odnosu na isto izvještajno razdoblje prošle godine ostvareno je za 16,93 % manje. Utrošena sredstva odnose se na nabavu solarnih lampi i postavljanje javne rasvjete, asfaltiranje prilazne ceste na parkiralištu u Grožnjanu, postavljanje usporivača prometa na lokalnim i županijskim cestama, te druge manje stavke.</w:t>
      </w:r>
    </w:p>
    <w:p w14:paraId="5937B91F" w14:textId="77777777" w:rsidR="00516F8C" w:rsidRPr="00516F8C" w:rsidRDefault="00516F8C" w:rsidP="00516F8C">
      <w:pPr>
        <w:spacing w:after="0" w:line="240" w:lineRule="auto"/>
        <w:rPr>
          <w:rFonts w:ascii="Times New Roman" w:eastAsia="Calibri" w:hAnsi="Times New Roman" w:cs="Times New Roman"/>
          <w:sz w:val="24"/>
          <w:szCs w:val="24"/>
        </w:rPr>
      </w:pPr>
    </w:p>
    <w:p w14:paraId="49C5B66C"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b/>
          <w:sz w:val="24"/>
          <w:szCs w:val="24"/>
        </w:rPr>
        <w:t xml:space="preserve">Rashodi za nabavu plemenitih metala i ostalih pohranjenih vrijednosti </w:t>
      </w:r>
      <w:r w:rsidRPr="00516F8C">
        <w:rPr>
          <w:rFonts w:ascii="Times New Roman" w:eastAsia="Calibri" w:hAnsi="Times New Roman" w:cs="Times New Roman"/>
          <w:sz w:val="24"/>
          <w:szCs w:val="24"/>
        </w:rPr>
        <w:t xml:space="preserve"> u izvještajnom razdoblju nisu ostvareni. </w:t>
      </w:r>
    </w:p>
    <w:p w14:paraId="40F4371C" w14:textId="77777777" w:rsidR="00516F8C" w:rsidRPr="00516F8C" w:rsidRDefault="00516F8C" w:rsidP="00516F8C">
      <w:pPr>
        <w:spacing w:after="0" w:line="240" w:lineRule="auto"/>
        <w:rPr>
          <w:rFonts w:ascii="Times New Roman" w:eastAsia="Calibri" w:hAnsi="Times New Roman" w:cs="Times New Roman"/>
          <w:sz w:val="24"/>
          <w:szCs w:val="24"/>
        </w:rPr>
      </w:pPr>
    </w:p>
    <w:p w14:paraId="73F2F9E5"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b/>
          <w:sz w:val="24"/>
          <w:szCs w:val="24"/>
        </w:rPr>
        <w:t xml:space="preserve">Rashodi za dodatna ulaganja na nefinancijskoj imovini </w:t>
      </w:r>
      <w:r w:rsidRPr="00516F8C">
        <w:rPr>
          <w:rFonts w:ascii="Times New Roman" w:eastAsia="Calibri" w:hAnsi="Times New Roman" w:cs="Times New Roman"/>
          <w:sz w:val="24"/>
          <w:szCs w:val="24"/>
        </w:rPr>
        <w:t xml:space="preserve"> ostvareni su u iznosu od 203.741,45  kuna ili 16,98 % od plana. Najvećim dijelom utrošeni su za sanaciju kapelice Sv. </w:t>
      </w:r>
      <w:proofErr w:type="spellStart"/>
      <w:r w:rsidRPr="00516F8C">
        <w:rPr>
          <w:rFonts w:ascii="Times New Roman" w:eastAsia="Calibri" w:hAnsi="Times New Roman" w:cs="Times New Roman"/>
          <w:sz w:val="24"/>
          <w:szCs w:val="24"/>
        </w:rPr>
        <w:t>Margerite</w:t>
      </w:r>
      <w:proofErr w:type="spellEnd"/>
      <w:r w:rsidRPr="00516F8C">
        <w:rPr>
          <w:rFonts w:ascii="Times New Roman" w:eastAsia="Calibri" w:hAnsi="Times New Roman" w:cs="Times New Roman"/>
          <w:sz w:val="24"/>
          <w:szCs w:val="24"/>
        </w:rPr>
        <w:t xml:space="preserve"> na groblju u </w:t>
      </w:r>
      <w:proofErr w:type="spellStart"/>
      <w:r w:rsidRPr="00516F8C">
        <w:rPr>
          <w:rFonts w:ascii="Times New Roman" w:eastAsia="Calibri" w:hAnsi="Times New Roman" w:cs="Times New Roman"/>
          <w:sz w:val="24"/>
          <w:szCs w:val="24"/>
        </w:rPr>
        <w:t>Kubertonu</w:t>
      </w:r>
      <w:proofErr w:type="spellEnd"/>
      <w:r w:rsidRPr="00516F8C">
        <w:rPr>
          <w:rFonts w:ascii="Times New Roman" w:eastAsia="Calibri" w:hAnsi="Times New Roman" w:cs="Times New Roman"/>
          <w:sz w:val="24"/>
          <w:szCs w:val="24"/>
        </w:rPr>
        <w:t xml:space="preserve"> (postavljanje kamenih ploča, postavljanje nove stolarije te sanacija kapelice), radovi na obnovi zvonika župne Crkve u Grožnjanu, preventivni restauratorski radovi na zidnim </w:t>
      </w:r>
      <w:proofErr w:type="spellStart"/>
      <w:r w:rsidRPr="00516F8C">
        <w:rPr>
          <w:rFonts w:ascii="Times New Roman" w:eastAsia="Calibri" w:hAnsi="Times New Roman" w:cs="Times New Roman"/>
          <w:sz w:val="24"/>
          <w:szCs w:val="24"/>
        </w:rPr>
        <w:t>oslicima</w:t>
      </w:r>
      <w:proofErr w:type="spellEnd"/>
      <w:r w:rsidRPr="00516F8C">
        <w:rPr>
          <w:rFonts w:ascii="Times New Roman" w:eastAsia="Calibri" w:hAnsi="Times New Roman" w:cs="Times New Roman"/>
          <w:sz w:val="24"/>
          <w:szCs w:val="24"/>
        </w:rPr>
        <w:t xml:space="preserve"> u crkvi Blažene Djevice Marije Žalosne u </w:t>
      </w:r>
      <w:proofErr w:type="spellStart"/>
      <w:r w:rsidRPr="00516F8C">
        <w:rPr>
          <w:rFonts w:ascii="Times New Roman" w:eastAsia="Calibri" w:hAnsi="Times New Roman" w:cs="Times New Roman"/>
          <w:sz w:val="24"/>
          <w:szCs w:val="24"/>
        </w:rPr>
        <w:t>Vrnjaku</w:t>
      </w:r>
      <w:proofErr w:type="spellEnd"/>
      <w:r w:rsidRPr="00516F8C">
        <w:rPr>
          <w:rFonts w:ascii="Times New Roman" w:eastAsia="Calibri" w:hAnsi="Times New Roman" w:cs="Times New Roman"/>
          <w:sz w:val="24"/>
          <w:szCs w:val="24"/>
        </w:rPr>
        <w:t xml:space="preserve">, popravak zida i radovi oko groblja Sv. Vida u Grožnjanu, izrada tehničke dokumentacije za projekt obnove crkve Sv. Nikole, bojanje vrha zvonika crkve u </w:t>
      </w:r>
      <w:proofErr w:type="spellStart"/>
      <w:r w:rsidRPr="00516F8C">
        <w:rPr>
          <w:rFonts w:ascii="Times New Roman" w:eastAsia="Calibri" w:hAnsi="Times New Roman" w:cs="Times New Roman"/>
          <w:sz w:val="24"/>
          <w:szCs w:val="24"/>
        </w:rPr>
        <w:t>Kostanjici</w:t>
      </w:r>
      <w:proofErr w:type="spellEnd"/>
      <w:r w:rsidRPr="00516F8C">
        <w:rPr>
          <w:rFonts w:ascii="Times New Roman" w:eastAsia="Calibri" w:hAnsi="Times New Roman" w:cs="Times New Roman"/>
          <w:sz w:val="24"/>
          <w:szCs w:val="24"/>
        </w:rPr>
        <w:t xml:space="preserve"> i druga manja ulaganja.</w:t>
      </w:r>
    </w:p>
    <w:p w14:paraId="4B69C665"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33ECE270" w14:textId="0E4327BF" w:rsidR="00516F8C" w:rsidRDefault="00516F8C" w:rsidP="00516F8C">
      <w:pPr>
        <w:spacing w:after="0" w:line="240" w:lineRule="auto"/>
        <w:jc w:val="both"/>
        <w:rPr>
          <w:rFonts w:ascii="Times New Roman" w:eastAsia="Calibri" w:hAnsi="Times New Roman" w:cs="Times New Roman"/>
          <w:sz w:val="24"/>
          <w:szCs w:val="24"/>
        </w:rPr>
      </w:pPr>
    </w:p>
    <w:p w14:paraId="415873E6"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21B7C30C" w14:textId="77777777" w:rsidR="00516F8C" w:rsidRPr="00516F8C" w:rsidRDefault="00516F8C" w:rsidP="00516F8C">
      <w:pPr>
        <w:spacing w:after="0" w:line="240" w:lineRule="auto"/>
        <w:jc w:val="both"/>
        <w:rPr>
          <w:rFonts w:ascii="Times New Roman" w:eastAsia="Calibri" w:hAnsi="Times New Roman" w:cs="Times New Roman"/>
          <w:sz w:val="24"/>
          <w:szCs w:val="24"/>
        </w:rPr>
      </w:pPr>
    </w:p>
    <w:p w14:paraId="21C26D77" w14:textId="77777777" w:rsidR="00516F8C" w:rsidRPr="00516F8C" w:rsidRDefault="00516F8C" w:rsidP="00516F8C">
      <w:pPr>
        <w:spacing w:after="0" w:line="240" w:lineRule="auto"/>
        <w:rPr>
          <w:rFonts w:ascii="Times New Roman" w:eastAsia="Calibri" w:hAnsi="Times New Roman" w:cs="Times New Roman"/>
          <w:b/>
          <w:sz w:val="24"/>
          <w:szCs w:val="24"/>
        </w:rPr>
      </w:pPr>
      <w:r w:rsidRPr="00516F8C">
        <w:rPr>
          <w:rFonts w:ascii="Times New Roman" w:eastAsia="Calibri" w:hAnsi="Times New Roman" w:cs="Times New Roman"/>
          <w:sz w:val="24"/>
          <w:szCs w:val="24"/>
        </w:rPr>
        <w:t xml:space="preserve">  </w:t>
      </w:r>
      <w:r w:rsidRPr="00516F8C">
        <w:rPr>
          <w:rFonts w:ascii="Times New Roman" w:eastAsia="Calibri" w:hAnsi="Times New Roman" w:cs="Times New Roman"/>
          <w:b/>
          <w:sz w:val="24"/>
          <w:szCs w:val="24"/>
        </w:rPr>
        <w:t>IZDACI ZA FINANCIJSKU IMOVINU I OTPLATE ZAJMOVA</w:t>
      </w:r>
    </w:p>
    <w:p w14:paraId="3AEE3A5C" w14:textId="77777777" w:rsidR="00516F8C" w:rsidRPr="00516F8C" w:rsidRDefault="00516F8C" w:rsidP="00516F8C">
      <w:pPr>
        <w:spacing w:after="0" w:line="240" w:lineRule="auto"/>
        <w:jc w:val="both"/>
        <w:rPr>
          <w:rFonts w:ascii="Times New Roman" w:eastAsia="Calibri" w:hAnsi="Times New Roman" w:cs="Times New Roman"/>
          <w:b/>
          <w:sz w:val="24"/>
          <w:szCs w:val="24"/>
        </w:rPr>
      </w:pPr>
    </w:p>
    <w:p w14:paraId="6041A3E0" w14:textId="77777777" w:rsidR="00516F8C" w:rsidRPr="00516F8C" w:rsidRDefault="00516F8C" w:rsidP="00516F8C">
      <w:pPr>
        <w:spacing w:after="0" w:line="240" w:lineRule="auto"/>
        <w:jc w:val="both"/>
        <w:rPr>
          <w:rFonts w:ascii="Times New Roman" w:eastAsia="Calibri" w:hAnsi="Times New Roman" w:cs="Times New Roman"/>
          <w:sz w:val="24"/>
          <w:szCs w:val="24"/>
        </w:rPr>
      </w:pPr>
      <w:r w:rsidRPr="00516F8C">
        <w:rPr>
          <w:rFonts w:ascii="Times New Roman" w:eastAsia="Calibri" w:hAnsi="Times New Roman" w:cs="Times New Roman"/>
          <w:sz w:val="24"/>
          <w:szCs w:val="24"/>
        </w:rPr>
        <w:t xml:space="preserve">Ostvareni su u iznosu od ukupno 95.084,42 kune. Izdaci se odnose na sufinanciranje izgradnje ŽCGO </w:t>
      </w:r>
      <w:proofErr w:type="spellStart"/>
      <w:r w:rsidRPr="00516F8C">
        <w:rPr>
          <w:rFonts w:ascii="Times New Roman" w:eastAsia="Calibri" w:hAnsi="Times New Roman" w:cs="Times New Roman"/>
          <w:sz w:val="24"/>
          <w:szCs w:val="24"/>
        </w:rPr>
        <w:t>Kaštijun</w:t>
      </w:r>
      <w:proofErr w:type="spellEnd"/>
      <w:r w:rsidRPr="00516F8C">
        <w:rPr>
          <w:rFonts w:ascii="Times New Roman" w:eastAsia="Calibri" w:hAnsi="Times New Roman" w:cs="Times New Roman"/>
          <w:sz w:val="24"/>
          <w:szCs w:val="24"/>
        </w:rPr>
        <w:t xml:space="preserve"> u iznosu od 5.943,56 kuna (do 30.6.2022. Općina Grožnjan je uplatila 2 rate i to za 3/22 i 6/22 u iznosu od 2.971,78 kuna), te iznos od 89.140,86 kuna – beskamatni zajam u visini poreza i prireza na dohodak čije je plaćanje odgođeno ili odobreno.  (Naputak o isplati sredstava beskamatnog zajma JLPRS uslijed pada prihoda (NN 130/20). </w:t>
      </w:r>
    </w:p>
    <w:p w14:paraId="5138BB04" w14:textId="79630A27" w:rsidR="00516F8C" w:rsidRDefault="00516F8C" w:rsidP="00516F8C">
      <w:pPr>
        <w:spacing w:after="0" w:line="240" w:lineRule="auto"/>
        <w:rPr>
          <w:rFonts w:ascii="Times New Roman" w:eastAsia="Calibri" w:hAnsi="Times New Roman" w:cs="Times New Roman"/>
          <w:sz w:val="24"/>
          <w:szCs w:val="24"/>
        </w:rPr>
      </w:pPr>
    </w:p>
    <w:p w14:paraId="678984EF" w14:textId="21BDADF3" w:rsidR="00516F8C" w:rsidRDefault="00516F8C" w:rsidP="00516F8C">
      <w:pPr>
        <w:spacing w:after="0" w:line="240" w:lineRule="auto"/>
        <w:rPr>
          <w:rFonts w:ascii="Times New Roman" w:eastAsia="Calibri" w:hAnsi="Times New Roman" w:cs="Times New Roman"/>
          <w:sz w:val="24"/>
          <w:szCs w:val="24"/>
        </w:rPr>
      </w:pPr>
    </w:p>
    <w:p w14:paraId="04C7170D" w14:textId="64CC040B" w:rsidR="00516F8C" w:rsidRDefault="00516F8C" w:rsidP="00516F8C">
      <w:pPr>
        <w:spacing w:after="0" w:line="240" w:lineRule="auto"/>
        <w:rPr>
          <w:rFonts w:ascii="Times New Roman" w:eastAsia="Calibri" w:hAnsi="Times New Roman" w:cs="Times New Roman"/>
          <w:sz w:val="24"/>
          <w:szCs w:val="24"/>
        </w:rPr>
      </w:pPr>
    </w:p>
    <w:p w14:paraId="01C40E4A" w14:textId="5964DCC3" w:rsidR="00516F8C" w:rsidRDefault="00516F8C" w:rsidP="00516F8C">
      <w:pPr>
        <w:spacing w:after="0" w:line="240" w:lineRule="auto"/>
        <w:rPr>
          <w:rFonts w:ascii="Times New Roman" w:eastAsia="Calibri" w:hAnsi="Times New Roman" w:cs="Times New Roman"/>
          <w:sz w:val="24"/>
          <w:szCs w:val="24"/>
        </w:rPr>
      </w:pPr>
    </w:p>
    <w:p w14:paraId="0D76014F" w14:textId="031CDD5D" w:rsidR="00516F8C" w:rsidRDefault="00516F8C" w:rsidP="00516F8C">
      <w:pPr>
        <w:spacing w:after="0" w:line="240" w:lineRule="auto"/>
        <w:rPr>
          <w:rFonts w:ascii="Times New Roman" w:eastAsia="Calibri" w:hAnsi="Times New Roman" w:cs="Times New Roman"/>
          <w:sz w:val="24"/>
          <w:szCs w:val="24"/>
        </w:rPr>
      </w:pPr>
    </w:p>
    <w:p w14:paraId="0564EBF7" w14:textId="0BBD1889" w:rsidR="00516F8C" w:rsidRDefault="00516F8C" w:rsidP="00516F8C">
      <w:pPr>
        <w:spacing w:after="0" w:line="240" w:lineRule="auto"/>
        <w:rPr>
          <w:rFonts w:ascii="Times New Roman" w:eastAsia="Calibri" w:hAnsi="Times New Roman" w:cs="Times New Roman"/>
          <w:sz w:val="24"/>
          <w:szCs w:val="24"/>
        </w:rPr>
      </w:pPr>
    </w:p>
    <w:p w14:paraId="7062F3E8" w14:textId="1F340C6A" w:rsidR="00516F8C" w:rsidRDefault="00516F8C" w:rsidP="00516F8C">
      <w:pPr>
        <w:spacing w:after="0" w:line="240" w:lineRule="auto"/>
        <w:rPr>
          <w:rFonts w:ascii="Times New Roman" w:eastAsia="Calibri" w:hAnsi="Times New Roman" w:cs="Times New Roman"/>
          <w:sz w:val="24"/>
          <w:szCs w:val="24"/>
        </w:rPr>
      </w:pPr>
    </w:p>
    <w:p w14:paraId="2ACCF821" w14:textId="1457D79E" w:rsidR="00516F8C" w:rsidRDefault="00516F8C" w:rsidP="00516F8C">
      <w:pPr>
        <w:spacing w:after="0" w:line="240" w:lineRule="auto"/>
        <w:rPr>
          <w:rFonts w:ascii="Times New Roman" w:eastAsia="Calibri" w:hAnsi="Times New Roman" w:cs="Times New Roman"/>
          <w:sz w:val="24"/>
          <w:szCs w:val="24"/>
        </w:rPr>
      </w:pPr>
    </w:p>
    <w:p w14:paraId="08F782C5" w14:textId="1A608627" w:rsidR="00516F8C" w:rsidRDefault="00516F8C" w:rsidP="00516F8C">
      <w:pPr>
        <w:spacing w:after="0" w:line="240" w:lineRule="auto"/>
        <w:rPr>
          <w:rFonts w:ascii="Times New Roman" w:eastAsia="Calibri" w:hAnsi="Times New Roman" w:cs="Times New Roman"/>
          <w:sz w:val="24"/>
          <w:szCs w:val="24"/>
        </w:rPr>
      </w:pPr>
    </w:p>
    <w:p w14:paraId="04073DB2" w14:textId="24D679A2" w:rsidR="00516F8C" w:rsidRDefault="00516F8C" w:rsidP="00516F8C">
      <w:pPr>
        <w:spacing w:after="0" w:line="240" w:lineRule="auto"/>
        <w:rPr>
          <w:rFonts w:ascii="Times New Roman" w:eastAsia="Calibri" w:hAnsi="Times New Roman" w:cs="Times New Roman"/>
          <w:sz w:val="24"/>
          <w:szCs w:val="24"/>
        </w:rPr>
      </w:pPr>
    </w:p>
    <w:p w14:paraId="5304F685" w14:textId="77777777" w:rsidR="00516F8C" w:rsidRDefault="00516F8C" w:rsidP="00516F8C">
      <w:pPr>
        <w:spacing w:after="0" w:line="240" w:lineRule="auto"/>
        <w:rPr>
          <w:rFonts w:ascii="Times New Roman" w:eastAsia="Calibri" w:hAnsi="Times New Roman" w:cs="Times New Roman"/>
          <w:sz w:val="24"/>
          <w:szCs w:val="24"/>
        </w:rPr>
      </w:pPr>
    </w:p>
    <w:p w14:paraId="355162AC" w14:textId="77777777" w:rsidR="00516F8C" w:rsidRPr="00516F8C" w:rsidRDefault="00516F8C" w:rsidP="00516F8C">
      <w:pPr>
        <w:spacing w:after="0" w:line="240" w:lineRule="auto"/>
        <w:rPr>
          <w:rFonts w:ascii="Times New Roman" w:eastAsia="Calibri" w:hAnsi="Times New Roman" w:cs="Times New Roman"/>
          <w:sz w:val="24"/>
          <w:szCs w:val="24"/>
        </w:rPr>
      </w:pPr>
    </w:p>
    <w:p w14:paraId="0A156D01" w14:textId="77777777" w:rsidR="00516F8C" w:rsidRPr="00516F8C" w:rsidRDefault="00516F8C" w:rsidP="00516F8C">
      <w:pPr>
        <w:spacing w:after="0" w:line="240" w:lineRule="auto"/>
        <w:rPr>
          <w:rFonts w:ascii="Times New Roman" w:eastAsia="Calibri" w:hAnsi="Times New Roman" w:cs="Times New Roman"/>
          <w:sz w:val="24"/>
          <w:szCs w:val="24"/>
        </w:rPr>
      </w:pPr>
    </w:p>
    <w:p w14:paraId="7303839F"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i/>
          <w:sz w:val="24"/>
          <w:szCs w:val="24"/>
          <w:lang w:eastAsia="hr-HR"/>
        </w:rPr>
        <w:lastRenderedPageBreak/>
        <w:t>Grafikon 4.</w:t>
      </w:r>
      <w:r w:rsidRPr="00516F8C">
        <w:rPr>
          <w:rFonts w:ascii="Times New Roman" w:eastAsia="Times New Roman" w:hAnsi="Times New Roman" w:cs="Times New Roman"/>
          <w:sz w:val="24"/>
          <w:szCs w:val="24"/>
          <w:lang w:eastAsia="hr-HR"/>
        </w:rPr>
        <w:t xml:space="preserve"> Ostvarenje rashoda i izdataka u razdoblju od 1. siječnja do 30. lipnja 2022. godine u odnosu na plan i isto izvještajno razdoblje prethodne godine</w:t>
      </w:r>
    </w:p>
    <w:p w14:paraId="68DD56CE" w14:textId="77777777" w:rsidR="00516F8C" w:rsidRPr="00516F8C" w:rsidRDefault="00516F8C" w:rsidP="00516F8C">
      <w:pPr>
        <w:spacing w:after="200" w:line="276" w:lineRule="auto"/>
        <w:rPr>
          <w:rFonts w:ascii="Times New Roman" w:eastAsia="Calibri" w:hAnsi="Times New Roman" w:cs="Times New Roman"/>
          <w:sz w:val="24"/>
          <w:szCs w:val="24"/>
          <w:lang w:eastAsia="hr-HR"/>
        </w:rPr>
      </w:pPr>
    </w:p>
    <w:p w14:paraId="0E581A58" w14:textId="77777777" w:rsidR="00516F8C" w:rsidRPr="00516F8C" w:rsidRDefault="00516F8C" w:rsidP="00516F8C">
      <w:pPr>
        <w:spacing w:after="200" w:line="276" w:lineRule="auto"/>
        <w:rPr>
          <w:rFonts w:ascii="Times New Roman" w:eastAsia="Times New Roman" w:hAnsi="Times New Roman" w:cs="Times New Roman"/>
          <w:lang w:eastAsia="hr-HR"/>
        </w:rPr>
      </w:pPr>
      <w:r w:rsidRPr="00516F8C">
        <w:rPr>
          <w:rFonts w:ascii="Times New Roman" w:eastAsia="Times New Roman" w:hAnsi="Times New Roman" w:cs="Times New Roman"/>
          <w:noProof/>
          <w:lang w:eastAsia="hr-HR"/>
        </w:rPr>
        <w:drawing>
          <wp:inline distT="0" distB="0" distL="0" distR="0" wp14:anchorId="1687C797" wp14:editId="72009FEE">
            <wp:extent cx="6566945" cy="4768769"/>
            <wp:effectExtent l="0" t="0" r="0" b="0"/>
            <wp:docPr id="6" name="Grafikon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F75EF5" w14:textId="00722EC7" w:rsidR="00516F8C" w:rsidRDefault="00516F8C" w:rsidP="00516F8C">
      <w:pPr>
        <w:spacing w:after="200" w:line="276" w:lineRule="auto"/>
        <w:rPr>
          <w:rFonts w:ascii="Times New Roman" w:eastAsia="Times New Roman" w:hAnsi="Times New Roman" w:cs="Times New Roman"/>
          <w:sz w:val="28"/>
          <w:szCs w:val="28"/>
          <w:lang w:eastAsia="hr-HR"/>
        </w:rPr>
      </w:pPr>
    </w:p>
    <w:p w14:paraId="37792F55" w14:textId="77777777" w:rsidR="00516F8C" w:rsidRPr="00516F8C" w:rsidRDefault="00516F8C" w:rsidP="00516F8C">
      <w:pPr>
        <w:spacing w:after="200" w:line="276" w:lineRule="auto"/>
        <w:rPr>
          <w:rFonts w:ascii="Times New Roman" w:eastAsia="Times New Roman" w:hAnsi="Times New Roman" w:cs="Times New Roman"/>
          <w:sz w:val="28"/>
          <w:szCs w:val="28"/>
          <w:lang w:eastAsia="hr-HR"/>
        </w:rPr>
      </w:pPr>
    </w:p>
    <w:p w14:paraId="0102D7AA" w14:textId="77777777" w:rsidR="00516F8C" w:rsidRPr="00516F8C" w:rsidRDefault="00516F8C" w:rsidP="00516F8C">
      <w:pPr>
        <w:spacing w:after="200" w:line="276" w:lineRule="auto"/>
        <w:rPr>
          <w:rFonts w:ascii="Times New Roman" w:eastAsia="Times New Roman" w:hAnsi="Times New Roman" w:cs="Times New Roman"/>
          <w:sz w:val="28"/>
          <w:szCs w:val="28"/>
          <w:lang w:eastAsia="hr-HR"/>
        </w:rPr>
      </w:pPr>
    </w:p>
    <w:p w14:paraId="6518557E"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lastRenderedPageBreak/>
        <w:t>PREGLED OSTVARENJA RASHODA PO PROGRAMIMA</w:t>
      </w:r>
    </w:p>
    <w:tbl>
      <w:tblPr>
        <w:tblStyle w:val="Reetkatablice"/>
        <w:tblW w:w="13967" w:type="dxa"/>
        <w:tblLook w:val="04A0" w:firstRow="1" w:lastRow="0" w:firstColumn="1" w:lastColumn="0" w:noHBand="0" w:noVBand="1"/>
      </w:tblPr>
      <w:tblGrid>
        <w:gridCol w:w="1707"/>
        <w:gridCol w:w="4851"/>
        <w:gridCol w:w="2772"/>
        <w:gridCol w:w="2344"/>
        <w:gridCol w:w="2293"/>
      </w:tblGrid>
      <w:tr w:rsidR="00516F8C" w:rsidRPr="00516F8C" w14:paraId="0AE3CDCA" w14:textId="77777777" w:rsidTr="0082759D">
        <w:trPr>
          <w:trHeight w:val="743"/>
        </w:trPr>
        <w:tc>
          <w:tcPr>
            <w:tcW w:w="1707" w:type="dxa"/>
          </w:tcPr>
          <w:p w14:paraId="72ACD218"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Program</w:t>
            </w:r>
          </w:p>
        </w:tc>
        <w:tc>
          <w:tcPr>
            <w:tcW w:w="4851" w:type="dxa"/>
          </w:tcPr>
          <w:p w14:paraId="6B04C4F3"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Naziv programa</w:t>
            </w:r>
          </w:p>
        </w:tc>
        <w:tc>
          <w:tcPr>
            <w:tcW w:w="2772" w:type="dxa"/>
          </w:tcPr>
          <w:p w14:paraId="31047D36"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Izvorni plan 2022</w:t>
            </w:r>
          </w:p>
        </w:tc>
        <w:tc>
          <w:tcPr>
            <w:tcW w:w="2344" w:type="dxa"/>
          </w:tcPr>
          <w:p w14:paraId="14445FDB"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Ostvarenje</w:t>
            </w:r>
          </w:p>
          <w:p w14:paraId="1E1E02DE"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1-6/2022</w:t>
            </w:r>
          </w:p>
        </w:tc>
        <w:tc>
          <w:tcPr>
            <w:tcW w:w="2293" w:type="dxa"/>
          </w:tcPr>
          <w:p w14:paraId="0060BBDE"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Indeks</w:t>
            </w:r>
          </w:p>
          <w:p w14:paraId="1A13F67D"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5/4</w:t>
            </w:r>
          </w:p>
        </w:tc>
      </w:tr>
      <w:tr w:rsidR="00516F8C" w:rsidRPr="00516F8C" w14:paraId="08DE2DA2" w14:textId="77777777" w:rsidTr="0082759D">
        <w:trPr>
          <w:trHeight w:val="459"/>
        </w:trPr>
        <w:tc>
          <w:tcPr>
            <w:tcW w:w="1707" w:type="dxa"/>
          </w:tcPr>
          <w:p w14:paraId="605A7EF3"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1</w:t>
            </w:r>
          </w:p>
        </w:tc>
        <w:tc>
          <w:tcPr>
            <w:tcW w:w="4851" w:type="dxa"/>
          </w:tcPr>
          <w:p w14:paraId="0AC527FF"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2</w:t>
            </w:r>
          </w:p>
        </w:tc>
        <w:tc>
          <w:tcPr>
            <w:tcW w:w="2772" w:type="dxa"/>
          </w:tcPr>
          <w:p w14:paraId="489C2705"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3</w:t>
            </w:r>
          </w:p>
        </w:tc>
        <w:tc>
          <w:tcPr>
            <w:tcW w:w="2344" w:type="dxa"/>
          </w:tcPr>
          <w:p w14:paraId="2991CC4D"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4</w:t>
            </w:r>
          </w:p>
        </w:tc>
        <w:tc>
          <w:tcPr>
            <w:tcW w:w="2293" w:type="dxa"/>
          </w:tcPr>
          <w:p w14:paraId="59576583" w14:textId="77777777" w:rsidR="00516F8C" w:rsidRPr="00516F8C" w:rsidRDefault="00516F8C" w:rsidP="00516F8C">
            <w:pPr>
              <w:tabs>
                <w:tab w:val="center" w:pos="4536"/>
                <w:tab w:val="right" w:pos="9072"/>
              </w:tabs>
              <w:jc w:val="center"/>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5</w:t>
            </w:r>
          </w:p>
        </w:tc>
      </w:tr>
      <w:tr w:rsidR="00516F8C" w:rsidRPr="00516F8C" w14:paraId="7C10C175" w14:textId="77777777" w:rsidTr="00516F8C">
        <w:trPr>
          <w:trHeight w:val="617"/>
        </w:trPr>
        <w:tc>
          <w:tcPr>
            <w:tcW w:w="1707" w:type="dxa"/>
          </w:tcPr>
          <w:p w14:paraId="4E89479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2003</w:t>
            </w:r>
          </w:p>
        </w:tc>
        <w:tc>
          <w:tcPr>
            <w:tcW w:w="4851" w:type="dxa"/>
          </w:tcPr>
          <w:p w14:paraId="038B437F"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Održavanja komunalne infrastrukture i opće usluge</w:t>
            </w:r>
          </w:p>
        </w:tc>
        <w:tc>
          <w:tcPr>
            <w:tcW w:w="2772" w:type="dxa"/>
          </w:tcPr>
          <w:p w14:paraId="10A90CFF"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1.224.230,00</w:t>
            </w:r>
          </w:p>
        </w:tc>
        <w:tc>
          <w:tcPr>
            <w:tcW w:w="2344" w:type="dxa"/>
          </w:tcPr>
          <w:p w14:paraId="40644C68"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514.169,58</w:t>
            </w:r>
          </w:p>
        </w:tc>
        <w:tc>
          <w:tcPr>
            <w:tcW w:w="2293" w:type="dxa"/>
          </w:tcPr>
          <w:p w14:paraId="62D40D58"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42,00 %</w:t>
            </w:r>
          </w:p>
        </w:tc>
      </w:tr>
      <w:tr w:rsidR="00516F8C" w:rsidRPr="00516F8C" w14:paraId="69D3BBAE" w14:textId="77777777" w:rsidTr="00516F8C">
        <w:trPr>
          <w:trHeight w:val="684"/>
        </w:trPr>
        <w:tc>
          <w:tcPr>
            <w:tcW w:w="1707" w:type="dxa"/>
          </w:tcPr>
          <w:p w14:paraId="29DA933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2004</w:t>
            </w:r>
          </w:p>
        </w:tc>
        <w:tc>
          <w:tcPr>
            <w:tcW w:w="4851" w:type="dxa"/>
          </w:tcPr>
          <w:p w14:paraId="414DE25F"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Gradnja objekata i uređaja komunalne infrastrukture</w:t>
            </w:r>
          </w:p>
        </w:tc>
        <w:tc>
          <w:tcPr>
            <w:tcW w:w="2772" w:type="dxa"/>
          </w:tcPr>
          <w:p w14:paraId="63F21DFE"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1.034.910,00</w:t>
            </w:r>
          </w:p>
        </w:tc>
        <w:tc>
          <w:tcPr>
            <w:tcW w:w="2344" w:type="dxa"/>
          </w:tcPr>
          <w:p w14:paraId="5A757E0D"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109.422,16</w:t>
            </w:r>
          </w:p>
        </w:tc>
        <w:tc>
          <w:tcPr>
            <w:tcW w:w="2293" w:type="dxa"/>
          </w:tcPr>
          <w:p w14:paraId="68719E53"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10,57 %</w:t>
            </w:r>
          </w:p>
        </w:tc>
      </w:tr>
      <w:tr w:rsidR="00516F8C" w:rsidRPr="00516F8C" w14:paraId="5B650059" w14:textId="77777777" w:rsidTr="00516F8C">
        <w:trPr>
          <w:trHeight w:val="424"/>
        </w:trPr>
        <w:tc>
          <w:tcPr>
            <w:tcW w:w="1707" w:type="dxa"/>
          </w:tcPr>
          <w:p w14:paraId="7AD3E0C4"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2005</w:t>
            </w:r>
          </w:p>
        </w:tc>
        <w:tc>
          <w:tcPr>
            <w:tcW w:w="4851" w:type="dxa"/>
          </w:tcPr>
          <w:p w14:paraId="2D62C84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Razvoj gospodarstva</w:t>
            </w:r>
          </w:p>
        </w:tc>
        <w:tc>
          <w:tcPr>
            <w:tcW w:w="2772" w:type="dxa"/>
          </w:tcPr>
          <w:p w14:paraId="41A8FB45"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442.190,00</w:t>
            </w:r>
          </w:p>
        </w:tc>
        <w:tc>
          <w:tcPr>
            <w:tcW w:w="2344" w:type="dxa"/>
          </w:tcPr>
          <w:p w14:paraId="0ABC4C81"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67.708,02</w:t>
            </w:r>
          </w:p>
        </w:tc>
        <w:tc>
          <w:tcPr>
            <w:tcW w:w="2293" w:type="dxa"/>
          </w:tcPr>
          <w:p w14:paraId="74CF9A72"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15,31 %</w:t>
            </w:r>
          </w:p>
        </w:tc>
      </w:tr>
      <w:tr w:rsidR="00516F8C" w:rsidRPr="00516F8C" w14:paraId="79E6DD94" w14:textId="77777777" w:rsidTr="00516F8C">
        <w:trPr>
          <w:trHeight w:val="415"/>
        </w:trPr>
        <w:tc>
          <w:tcPr>
            <w:tcW w:w="1707" w:type="dxa"/>
          </w:tcPr>
          <w:p w14:paraId="4CCB36C4"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2007</w:t>
            </w:r>
          </w:p>
        </w:tc>
        <w:tc>
          <w:tcPr>
            <w:tcW w:w="4851" w:type="dxa"/>
          </w:tcPr>
          <w:p w14:paraId="2B00CE47"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Zdravstvo i socijalna skrb</w:t>
            </w:r>
          </w:p>
        </w:tc>
        <w:tc>
          <w:tcPr>
            <w:tcW w:w="2772" w:type="dxa"/>
          </w:tcPr>
          <w:p w14:paraId="58F641CC"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233.569,00</w:t>
            </w:r>
          </w:p>
        </w:tc>
        <w:tc>
          <w:tcPr>
            <w:tcW w:w="2344" w:type="dxa"/>
          </w:tcPr>
          <w:p w14:paraId="7A471E4D"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123.693,27</w:t>
            </w:r>
          </w:p>
        </w:tc>
        <w:tc>
          <w:tcPr>
            <w:tcW w:w="2293" w:type="dxa"/>
          </w:tcPr>
          <w:p w14:paraId="15625F18"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52,96 %</w:t>
            </w:r>
          </w:p>
        </w:tc>
      </w:tr>
      <w:tr w:rsidR="00516F8C" w:rsidRPr="00516F8C" w14:paraId="7581B085" w14:textId="77777777" w:rsidTr="00516F8C">
        <w:trPr>
          <w:trHeight w:val="408"/>
        </w:trPr>
        <w:tc>
          <w:tcPr>
            <w:tcW w:w="1707" w:type="dxa"/>
          </w:tcPr>
          <w:p w14:paraId="28CF6A02"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2008</w:t>
            </w:r>
          </w:p>
        </w:tc>
        <w:tc>
          <w:tcPr>
            <w:tcW w:w="4851" w:type="dxa"/>
          </w:tcPr>
          <w:p w14:paraId="3822904A"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Kultura, kulturna i sakralna baština</w:t>
            </w:r>
          </w:p>
        </w:tc>
        <w:tc>
          <w:tcPr>
            <w:tcW w:w="2772" w:type="dxa"/>
          </w:tcPr>
          <w:p w14:paraId="21063E40"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1.805.400,00</w:t>
            </w:r>
          </w:p>
        </w:tc>
        <w:tc>
          <w:tcPr>
            <w:tcW w:w="2344" w:type="dxa"/>
          </w:tcPr>
          <w:p w14:paraId="078EEF27"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204.790,77</w:t>
            </w:r>
          </w:p>
        </w:tc>
        <w:tc>
          <w:tcPr>
            <w:tcW w:w="2293" w:type="dxa"/>
          </w:tcPr>
          <w:p w14:paraId="11794CBD"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11,34 %</w:t>
            </w:r>
          </w:p>
        </w:tc>
      </w:tr>
      <w:tr w:rsidR="00516F8C" w:rsidRPr="00516F8C" w14:paraId="76391A0E" w14:textId="77777777" w:rsidTr="00516F8C">
        <w:trPr>
          <w:trHeight w:val="428"/>
        </w:trPr>
        <w:tc>
          <w:tcPr>
            <w:tcW w:w="1707" w:type="dxa"/>
          </w:tcPr>
          <w:p w14:paraId="0B5DD18F"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2009</w:t>
            </w:r>
          </w:p>
        </w:tc>
        <w:tc>
          <w:tcPr>
            <w:tcW w:w="4851" w:type="dxa"/>
          </w:tcPr>
          <w:p w14:paraId="293D1C8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Sport i rekreacija</w:t>
            </w:r>
          </w:p>
        </w:tc>
        <w:tc>
          <w:tcPr>
            <w:tcW w:w="2772" w:type="dxa"/>
          </w:tcPr>
          <w:p w14:paraId="287BA4F5"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153.660,00</w:t>
            </w:r>
          </w:p>
        </w:tc>
        <w:tc>
          <w:tcPr>
            <w:tcW w:w="2344" w:type="dxa"/>
          </w:tcPr>
          <w:p w14:paraId="2A741CE7"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29.250,00</w:t>
            </w:r>
          </w:p>
        </w:tc>
        <w:tc>
          <w:tcPr>
            <w:tcW w:w="2293" w:type="dxa"/>
          </w:tcPr>
          <w:p w14:paraId="438591D9"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19,04 %</w:t>
            </w:r>
          </w:p>
        </w:tc>
      </w:tr>
      <w:tr w:rsidR="00516F8C" w:rsidRPr="00516F8C" w14:paraId="0E0EB871" w14:textId="77777777" w:rsidTr="00516F8C">
        <w:trPr>
          <w:trHeight w:val="406"/>
        </w:trPr>
        <w:tc>
          <w:tcPr>
            <w:tcW w:w="1707" w:type="dxa"/>
          </w:tcPr>
          <w:p w14:paraId="07A97E54"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2015</w:t>
            </w:r>
          </w:p>
        </w:tc>
        <w:tc>
          <w:tcPr>
            <w:tcW w:w="4851" w:type="dxa"/>
          </w:tcPr>
          <w:p w14:paraId="0C601E15"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Upravljanje imovinom</w:t>
            </w:r>
          </w:p>
        </w:tc>
        <w:tc>
          <w:tcPr>
            <w:tcW w:w="2772" w:type="dxa"/>
          </w:tcPr>
          <w:p w14:paraId="5E6EBCA1"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727.605,00</w:t>
            </w:r>
          </w:p>
        </w:tc>
        <w:tc>
          <w:tcPr>
            <w:tcW w:w="2344" w:type="dxa"/>
          </w:tcPr>
          <w:p w14:paraId="594764BF"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170.426,58</w:t>
            </w:r>
          </w:p>
        </w:tc>
        <w:tc>
          <w:tcPr>
            <w:tcW w:w="2293" w:type="dxa"/>
          </w:tcPr>
          <w:p w14:paraId="22F0E1AF"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23,42 %</w:t>
            </w:r>
          </w:p>
        </w:tc>
      </w:tr>
      <w:tr w:rsidR="00516F8C" w:rsidRPr="00516F8C" w14:paraId="46688035" w14:textId="77777777" w:rsidTr="0082759D">
        <w:trPr>
          <w:trHeight w:val="700"/>
        </w:trPr>
        <w:tc>
          <w:tcPr>
            <w:tcW w:w="1707" w:type="dxa"/>
          </w:tcPr>
          <w:p w14:paraId="65C66D9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2020</w:t>
            </w:r>
          </w:p>
          <w:p w14:paraId="08661518"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p>
          <w:p w14:paraId="4F43DCC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2021</w:t>
            </w:r>
          </w:p>
        </w:tc>
        <w:tc>
          <w:tcPr>
            <w:tcW w:w="4851" w:type="dxa"/>
          </w:tcPr>
          <w:p w14:paraId="7979E528"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Javne potrebe u obrazovanju</w:t>
            </w:r>
          </w:p>
          <w:p w14:paraId="54591D1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p>
          <w:p w14:paraId="79BD5151"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Predškolski odgoj</w:t>
            </w:r>
          </w:p>
        </w:tc>
        <w:tc>
          <w:tcPr>
            <w:tcW w:w="2772" w:type="dxa"/>
          </w:tcPr>
          <w:p w14:paraId="6EE59472"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275.000,00</w:t>
            </w:r>
          </w:p>
          <w:p w14:paraId="787CDBB6"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p>
          <w:p w14:paraId="6905D086"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460.960,00</w:t>
            </w:r>
          </w:p>
        </w:tc>
        <w:tc>
          <w:tcPr>
            <w:tcW w:w="2344" w:type="dxa"/>
          </w:tcPr>
          <w:p w14:paraId="1F1D84D1"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108.817,64</w:t>
            </w:r>
          </w:p>
          <w:p w14:paraId="4A7CFB20"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p>
          <w:p w14:paraId="37BAD31E"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205.327,45</w:t>
            </w:r>
          </w:p>
        </w:tc>
        <w:tc>
          <w:tcPr>
            <w:tcW w:w="2293" w:type="dxa"/>
          </w:tcPr>
          <w:p w14:paraId="1541ED3C"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39,57 %</w:t>
            </w:r>
          </w:p>
          <w:p w14:paraId="1D36C747"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p>
          <w:p w14:paraId="5987B646" w14:textId="77777777" w:rsidR="00516F8C" w:rsidRPr="00516F8C" w:rsidRDefault="00516F8C" w:rsidP="00516F8C">
            <w:pPr>
              <w:tabs>
                <w:tab w:val="center" w:pos="4536"/>
                <w:tab w:val="right" w:pos="9072"/>
              </w:tabs>
              <w:jc w:val="center"/>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44,54</w:t>
            </w:r>
          </w:p>
        </w:tc>
      </w:tr>
    </w:tbl>
    <w:p w14:paraId="320B56DC" w14:textId="77777777" w:rsidR="00516F8C" w:rsidRPr="00516F8C" w:rsidRDefault="00516F8C" w:rsidP="00516F8C">
      <w:pPr>
        <w:spacing w:after="200" w:line="276" w:lineRule="auto"/>
        <w:rPr>
          <w:rFonts w:ascii="Times New Roman" w:eastAsia="Times New Roman" w:hAnsi="Times New Roman" w:cs="Times New Roman"/>
          <w:sz w:val="28"/>
          <w:szCs w:val="28"/>
          <w:lang w:eastAsia="hr-HR"/>
        </w:rPr>
      </w:pPr>
    </w:p>
    <w:p w14:paraId="3601DE34" w14:textId="77777777" w:rsidR="00516F8C" w:rsidRDefault="00516F8C" w:rsidP="00516F8C">
      <w:pPr>
        <w:spacing w:after="200" w:line="276" w:lineRule="auto"/>
        <w:rPr>
          <w:rFonts w:ascii="Times New Roman" w:eastAsia="Times New Roman" w:hAnsi="Times New Roman" w:cs="Times New Roman"/>
          <w:b/>
          <w:sz w:val="28"/>
          <w:szCs w:val="28"/>
          <w:lang w:eastAsia="hr-HR"/>
        </w:rPr>
      </w:pPr>
    </w:p>
    <w:p w14:paraId="173A2B8E" w14:textId="0A49384F"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t>2003 – PROGRAM: ODRŽAVANJE KOMUNALNE INFRASTRUKTURE  I  OPĆE USLUGE</w:t>
      </w:r>
    </w:p>
    <w:p w14:paraId="2DA5A30E"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514.169,58 kuna ili 42,00 % od plana.</w:t>
      </w:r>
    </w:p>
    <w:p w14:paraId="466D19F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održavanja komunalne infrastrukture i opće usluge čine aktivnosti:</w:t>
      </w:r>
    </w:p>
    <w:p w14:paraId="6289F650"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Javna rasvjeta – utrošak i održavanje                                        93.858,66 kn      51,84 %</w:t>
      </w:r>
    </w:p>
    <w:p w14:paraId="61BB563E"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Održavanje javnih zelenih površina                                         101.204,54 kn      44,52 %</w:t>
      </w:r>
    </w:p>
    <w:p w14:paraId="6AE87A0A"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Održavanje nerazvrstanih cesta                                                178.836,50 kn      40,39 %</w:t>
      </w:r>
    </w:p>
    <w:p w14:paraId="739EB296"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Vlastiti pogon                                                                           119.715,06 kn       44,20 %</w:t>
      </w:r>
    </w:p>
    <w:p w14:paraId="2A36267F"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lastRenderedPageBreak/>
        <w:t>Održavanje groblja                                                                     11.944,26 kn       29,86 %</w:t>
      </w:r>
    </w:p>
    <w:p w14:paraId="7A6F8F4E"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Održavanje javnog </w:t>
      </w:r>
      <w:proofErr w:type="spellStart"/>
      <w:r w:rsidRPr="00516F8C">
        <w:rPr>
          <w:rFonts w:ascii="Times New Roman" w:eastAsia="Times New Roman" w:hAnsi="Times New Roman" w:cs="Times New Roman"/>
          <w:sz w:val="24"/>
          <w:szCs w:val="24"/>
          <w:lang w:eastAsia="hr-HR"/>
        </w:rPr>
        <w:t>wc-a</w:t>
      </w:r>
      <w:proofErr w:type="spellEnd"/>
      <w:r w:rsidRPr="00516F8C">
        <w:rPr>
          <w:rFonts w:ascii="Times New Roman" w:eastAsia="Times New Roman" w:hAnsi="Times New Roman" w:cs="Times New Roman"/>
          <w:sz w:val="24"/>
          <w:szCs w:val="24"/>
          <w:lang w:eastAsia="hr-HR"/>
        </w:rPr>
        <w:t xml:space="preserve">                                                               8.910,56 kn       31,82 %</w:t>
      </w:r>
    </w:p>
    <w:p w14:paraId="24D993E1"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Oprema za komunalno opremanje                                                      0,00 kn     </w:t>
      </w:r>
    </w:p>
    <w:p w14:paraId="4A0AF1FC" w14:textId="77777777" w:rsidR="00516F8C" w:rsidRPr="00516F8C" w:rsidRDefault="00516F8C" w:rsidP="00516F8C">
      <w:pPr>
        <w:numPr>
          <w:ilvl w:val="0"/>
          <w:numId w:val="2"/>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Javne površine na kojima nije dopušten promet motornim vozilima 0,00 kn</w:t>
      </w:r>
    </w:p>
    <w:p w14:paraId="20F222D2"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042E96B4"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                 </w:t>
      </w:r>
    </w:p>
    <w:p w14:paraId="0A5824A7"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                   </w:t>
      </w:r>
    </w:p>
    <w:p w14:paraId="7282C30D"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t xml:space="preserve">2004 – PROGRAM: GRADNJA OBJEKATA I UREĐAJA KOMUNALNE INFRASTRUKTURE      </w:t>
      </w:r>
    </w:p>
    <w:p w14:paraId="1D81C642"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109.422,16 kn ili  10,57 % od plana.</w:t>
      </w:r>
    </w:p>
    <w:p w14:paraId="169F8142"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002E8C0F"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Asfaltiranje i sanacija nerazvrstanih i županijskih cesta                  0,00 kn         0,00 %</w:t>
      </w:r>
    </w:p>
    <w:p w14:paraId="14BFCF14"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Vodoopskrba                                                                                     0,00 kn          0,00%</w:t>
      </w:r>
    </w:p>
    <w:p w14:paraId="1D77EB84"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Sanacija odmorišta Stanica Grožnjan                                                0,00 kn</w:t>
      </w:r>
    </w:p>
    <w:p w14:paraId="1C92E01B"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Sanacija groblja Sv. Vida                                                         21.000,00 kn      420,00 %</w:t>
      </w:r>
    </w:p>
    <w:p w14:paraId="49AC3DDB"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Sanacija groblja/mrtvačnice, crkvice Sv. Nikole                      24.875,00 kn       13,82 %</w:t>
      </w:r>
    </w:p>
    <w:p w14:paraId="6FCDD06C"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Sanacija potpornih zidova u Grožnjanu                                            0,00 kn</w:t>
      </w:r>
    </w:p>
    <w:p w14:paraId="45C1C595"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Sanacija potpornih zidova na groblju Sv. </w:t>
      </w:r>
      <w:proofErr w:type="spellStart"/>
      <w:r w:rsidRPr="00516F8C">
        <w:rPr>
          <w:rFonts w:ascii="Times New Roman" w:eastAsia="Times New Roman" w:hAnsi="Times New Roman" w:cs="Times New Roman"/>
          <w:sz w:val="24"/>
          <w:szCs w:val="24"/>
          <w:lang w:eastAsia="hr-HR"/>
        </w:rPr>
        <w:t>Primo</w:t>
      </w:r>
      <w:proofErr w:type="spellEnd"/>
      <w:r w:rsidRPr="00516F8C">
        <w:rPr>
          <w:rFonts w:ascii="Times New Roman" w:eastAsia="Times New Roman" w:hAnsi="Times New Roman" w:cs="Times New Roman"/>
          <w:sz w:val="24"/>
          <w:szCs w:val="24"/>
          <w:lang w:eastAsia="hr-HR"/>
        </w:rPr>
        <w:t xml:space="preserve">                               0,00 kn</w:t>
      </w:r>
    </w:p>
    <w:p w14:paraId="35C5B2D5"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Sanacija groblja u </w:t>
      </w:r>
      <w:proofErr w:type="spellStart"/>
      <w:r w:rsidRPr="00516F8C">
        <w:rPr>
          <w:rFonts w:ascii="Times New Roman" w:eastAsia="Times New Roman" w:hAnsi="Times New Roman" w:cs="Times New Roman"/>
          <w:sz w:val="24"/>
          <w:szCs w:val="24"/>
          <w:lang w:eastAsia="hr-HR"/>
        </w:rPr>
        <w:t>Kostanjici</w:t>
      </w:r>
      <w:proofErr w:type="spellEnd"/>
      <w:r w:rsidRPr="00516F8C">
        <w:rPr>
          <w:rFonts w:ascii="Times New Roman" w:eastAsia="Times New Roman" w:hAnsi="Times New Roman" w:cs="Times New Roman"/>
          <w:sz w:val="24"/>
          <w:szCs w:val="24"/>
          <w:lang w:eastAsia="hr-HR"/>
        </w:rPr>
        <w:t xml:space="preserve">                                                             0,00 kn</w:t>
      </w:r>
    </w:p>
    <w:p w14:paraId="7C6A56B7"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Sanacija potpornih zidova uz ceste                                                    0,00 kn</w:t>
      </w:r>
    </w:p>
    <w:p w14:paraId="168D934F"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Rekonstrukcija postojeće JR za naselja Završje i Grožnjan              0,00 kn</w:t>
      </w:r>
    </w:p>
    <w:p w14:paraId="5058F5AC"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Izgradnja javne rasvjete                                                                     16.405,00 kn        82,03%</w:t>
      </w:r>
    </w:p>
    <w:p w14:paraId="7FD59542"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Sanacija potpornih zidova na groblju Sv. </w:t>
      </w:r>
      <w:proofErr w:type="spellStart"/>
      <w:r w:rsidRPr="00516F8C">
        <w:rPr>
          <w:rFonts w:ascii="Times New Roman" w:eastAsia="Times New Roman" w:hAnsi="Times New Roman" w:cs="Times New Roman"/>
          <w:sz w:val="24"/>
          <w:szCs w:val="24"/>
          <w:lang w:eastAsia="hr-HR"/>
        </w:rPr>
        <w:t>Kancijan</w:t>
      </w:r>
      <w:proofErr w:type="spellEnd"/>
      <w:r w:rsidRPr="00516F8C">
        <w:rPr>
          <w:rFonts w:ascii="Times New Roman" w:eastAsia="Times New Roman" w:hAnsi="Times New Roman" w:cs="Times New Roman"/>
          <w:sz w:val="24"/>
          <w:szCs w:val="24"/>
          <w:lang w:eastAsia="hr-HR"/>
        </w:rPr>
        <w:t xml:space="preserve">                                    0,00 kn</w:t>
      </w:r>
    </w:p>
    <w:p w14:paraId="3FCBF3A5"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Izgradnja JR na parkiralištu kod groblja u Grožnjanu                                 0,00 kn</w:t>
      </w:r>
    </w:p>
    <w:p w14:paraId="0E4EE5B9"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Radovi na šetnici                                                                                21.323,35 kn        21,32 %</w:t>
      </w:r>
    </w:p>
    <w:p w14:paraId="03CFA973"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Novi priključci JR                                                                                       0,00 kn</w:t>
      </w:r>
    </w:p>
    <w:p w14:paraId="50A45FF1"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Solarne lampe                                                                                      14.250,00 kn       35,63 %</w:t>
      </w:r>
    </w:p>
    <w:p w14:paraId="4D017F1C"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Nova dekorativna rasvjeta                                                                            0,00 kn</w:t>
      </w:r>
    </w:p>
    <w:p w14:paraId="4D7637DA" w14:textId="77777777" w:rsidR="00516F8C" w:rsidRPr="00516F8C" w:rsidRDefault="00516F8C" w:rsidP="00516F8C">
      <w:pPr>
        <w:numPr>
          <w:ilvl w:val="0"/>
          <w:numId w:val="3"/>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Asfaltiranje  - parkiralište u Grožnjanu                                               11.568,81 kn       28,92 %</w:t>
      </w:r>
    </w:p>
    <w:p w14:paraId="4B498880" w14:textId="77777777" w:rsidR="00516F8C" w:rsidRPr="00516F8C" w:rsidRDefault="00516F8C" w:rsidP="00516F8C">
      <w:pPr>
        <w:spacing w:after="200" w:line="276" w:lineRule="auto"/>
        <w:ind w:left="360"/>
        <w:rPr>
          <w:rFonts w:ascii="Times New Roman" w:eastAsia="Times New Roman" w:hAnsi="Times New Roman" w:cs="Times New Roman"/>
          <w:sz w:val="24"/>
          <w:szCs w:val="24"/>
          <w:lang w:eastAsia="hr-HR"/>
        </w:rPr>
      </w:pPr>
    </w:p>
    <w:p w14:paraId="5F067C53"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16DC7697"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t xml:space="preserve">2005 – PROGRAM: RAZVOJ GOSPODARSTVA      </w:t>
      </w:r>
    </w:p>
    <w:p w14:paraId="22BE2AB1"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67.708,02 kuna ili 15,31 % od plana.</w:t>
      </w:r>
    </w:p>
    <w:p w14:paraId="747885BD"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4EAFA1C4"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Poticanje poljoprivrede                                                                    49.143,96 kn           27,20 %</w:t>
      </w:r>
    </w:p>
    <w:p w14:paraId="42DDAAA7"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Poticanje udruga za razvoj gospodarstva i poljoprivrede                  1.500,00 kn           13,04 %</w:t>
      </w:r>
    </w:p>
    <w:p w14:paraId="4CE8A953"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Održavanje ruralne infrastrukture za poljoprivredu                         17.064,06 kn            8,53 %</w:t>
      </w:r>
    </w:p>
    <w:p w14:paraId="14B4BB22"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Subvencije poljoprivrednicima                                                                 0,00 kn </w:t>
      </w:r>
    </w:p>
    <w:p w14:paraId="747BC2FE"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4AF47A9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200FD77D"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t xml:space="preserve">2007 – PROGRAM: ZDRAVSTVO I SOCIJALNA SKRB      </w:t>
      </w:r>
    </w:p>
    <w:p w14:paraId="1ACA87B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123.693,27 kuna ili 52,96 % od plana.</w:t>
      </w:r>
    </w:p>
    <w:p w14:paraId="66C53EE3"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380A6847"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Pomoć zdravstvenim ustanovama i udrugama                                   19.792,11 kn        50,06 %</w:t>
      </w:r>
    </w:p>
    <w:p w14:paraId="024F2F28"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Pomoć za podmirenje troškova prehrane i odgoja                               8.401,00 kn        56,01 kn</w:t>
      </w:r>
    </w:p>
    <w:p w14:paraId="32D0D053"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Pomoć obiteljima i kućanstvima u ogrjevnom drvu                                   0,00 kn</w:t>
      </w:r>
    </w:p>
    <w:p w14:paraId="0FD4BBE0"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Pomoć osobama s invaliditetom                                                          4.380,00 kn            25,00 %</w:t>
      </w:r>
    </w:p>
    <w:p w14:paraId="6F3841EF"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Naknada za novorođenčad                                                                  21.000,00 kn         116,67 %</w:t>
      </w:r>
    </w:p>
    <w:p w14:paraId="5C466B8D"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Pomoć obiteljima i kućanstvima za stanovanje                                  21.474,11 kn           71,58 %</w:t>
      </w:r>
    </w:p>
    <w:p w14:paraId="1498F8A3"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Humanitarna djelatnost Crvenog križa                                                 5.500,00 kn           50,00 %</w:t>
      </w:r>
    </w:p>
    <w:p w14:paraId="4B8734B8"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Sufinanciranje dijela kreditne obveze za izgradnju nove OB Pula     21.390,57 kn          73,86 %</w:t>
      </w:r>
    </w:p>
    <w:p w14:paraId="1CFE56D4"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Nabava opreme za zdravstvene potrebe                                                       0,00 kn</w:t>
      </w:r>
    </w:p>
    <w:p w14:paraId="6455D0A4"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4B32044F" w14:textId="00B650E1" w:rsid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6D496F00" w14:textId="353433BC" w:rsid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2EB1857F"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58DC37A5"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lastRenderedPageBreak/>
        <w:t xml:space="preserve">2008 – PROGRAM: KULTURA, KULTURNA I SAKRALNA BAŠTINA      </w:t>
      </w:r>
    </w:p>
    <w:p w14:paraId="134F92D4"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204.790,77 kuna ili 11,34 % od plana.</w:t>
      </w:r>
    </w:p>
    <w:p w14:paraId="6EC09958"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6DC7A600"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Održavanje kulturnih i sakralnih objekata                                           1.905,22 kn         1,52 %</w:t>
      </w:r>
    </w:p>
    <w:p w14:paraId="1F383088"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Pučke fešte i kulturne manifestacije                                                   27.328,80 kn       33,05 %</w:t>
      </w:r>
    </w:p>
    <w:p w14:paraId="49AAA5DA"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Jazz </w:t>
      </w:r>
      <w:proofErr w:type="spellStart"/>
      <w:r w:rsidRPr="00516F8C">
        <w:rPr>
          <w:rFonts w:ascii="Times New Roman" w:eastAsia="Times New Roman" w:hAnsi="Times New Roman" w:cs="Times New Roman"/>
          <w:sz w:val="24"/>
          <w:szCs w:val="24"/>
          <w:lang w:eastAsia="hr-HR"/>
        </w:rPr>
        <w:t>is</w:t>
      </w:r>
      <w:proofErr w:type="spellEnd"/>
      <w:r w:rsidRPr="00516F8C">
        <w:rPr>
          <w:rFonts w:ascii="Times New Roman" w:eastAsia="Times New Roman" w:hAnsi="Times New Roman" w:cs="Times New Roman"/>
          <w:sz w:val="24"/>
          <w:szCs w:val="24"/>
          <w:lang w:eastAsia="hr-HR"/>
        </w:rPr>
        <w:t xml:space="preserve"> </w:t>
      </w:r>
      <w:proofErr w:type="spellStart"/>
      <w:r w:rsidRPr="00516F8C">
        <w:rPr>
          <w:rFonts w:ascii="Times New Roman" w:eastAsia="Times New Roman" w:hAnsi="Times New Roman" w:cs="Times New Roman"/>
          <w:sz w:val="24"/>
          <w:szCs w:val="24"/>
          <w:lang w:eastAsia="hr-HR"/>
        </w:rPr>
        <w:t>back</w:t>
      </w:r>
      <w:proofErr w:type="spellEnd"/>
      <w:r w:rsidRPr="00516F8C">
        <w:rPr>
          <w:rFonts w:ascii="Times New Roman" w:eastAsia="Times New Roman" w:hAnsi="Times New Roman" w:cs="Times New Roman"/>
          <w:sz w:val="24"/>
          <w:szCs w:val="24"/>
          <w:lang w:eastAsia="hr-HR"/>
        </w:rPr>
        <w:t xml:space="preserve">                                                                                                  0,00 kn         0,00 %</w:t>
      </w:r>
    </w:p>
    <w:p w14:paraId="32A96ADF"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Povijesna baština                                                                                         0,00 kn         </w:t>
      </w:r>
    </w:p>
    <w:p w14:paraId="2875BC36"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PKC Završje (zgrada Škole)                                                                 2.108,45 kn       13,60 %</w:t>
      </w:r>
    </w:p>
    <w:p w14:paraId="47C23D3B"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Koncertna dvorana „Kaštel“ Grožnjan                                                     796,42 kn        9,96 %</w:t>
      </w:r>
    </w:p>
    <w:p w14:paraId="01B3E391"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Izrada monografije Grožnjana – Grad umjetnika                                         0,00 kn</w:t>
      </w:r>
    </w:p>
    <w:p w14:paraId="6D2DF110"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Kaštel </w:t>
      </w:r>
      <w:proofErr w:type="spellStart"/>
      <w:r w:rsidRPr="00516F8C">
        <w:rPr>
          <w:rFonts w:ascii="Times New Roman" w:eastAsia="Times New Roman" w:hAnsi="Times New Roman" w:cs="Times New Roman"/>
          <w:sz w:val="24"/>
          <w:szCs w:val="24"/>
          <w:lang w:eastAsia="hr-HR"/>
        </w:rPr>
        <w:t>Contarini</w:t>
      </w:r>
      <w:proofErr w:type="spellEnd"/>
      <w:r w:rsidRPr="00516F8C">
        <w:rPr>
          <w:rFonts w:ascii="Times New Roman" w:eastAsia="Times New Roman" w:hAnsi="Times New Roman" w:cs="Times New Roman"/>
          <w:sz w:val="24"/>
          <w:szCs w:val="24"/>
          <w:lang w:eastAsia="hr-HR"/>
        </w:rPr>
        <w:t xml:space="preserve">                                                                                            0,00 kn          0,00 %</w:t>
      </w:r>
    </w:p>
    <w:p w14:paraId="1685E648"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Kaštel Grožnjan                                                                                    26.862,50 kn       45,15 %</w:t>
      </w:r>
    </w:p>
    <w:p w14:paraId="29E01F1D"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Radovi na crkvi u </w:t>
      </w:r>
      <w:proofErr w:type="spellStart"/>
      <w:r w:rsidRPr="00516F8C">
        <w:rPr>
          <w:rFonts w:ascii="Times New Roman" w:eastAsia="Times New Roman" w:hAnsi="Times New Roman" w:cs="Times New Roman"/>
          <w:sz w:val="24"/>
          <w:szCs w:val="24"/>
          <w:lang w:eastAsia="hr-HR"/>
        </w:rPr>
        <w:t>Vrnjaku</w:t>
      </w:r>
      <w:proofErr w:type="spellEnd"/>
      <w:r w:rsidRPr="00516F8C">
        <w:rPr>
          <w:rFonts w:ascii="Times New Roman" w:eastAsia="Times New Roman" w:hAnsi="Times New Roman" w:cs="Times New Roman"/>
          <w:sz w:val="24"/>
          <w:szCs w:val="24"/>
          <w:lang w:eastAsia="hr-HR"/>
        </w:rPr>
        <w:t xml:space="preserve">                                                                   30.000,00 kn        99,34 %</w:t>
      </w:r>
    </w:p>
    <w:p w14:paraId="161675E7"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Sanacija crkve u </w:t>
      </w:r>
      <w:proofErr w:type="spellStart"/>
      <w:r w:rsidRPr="00516F8C">
        <w:rPr>
          <w:rFonts w:ascii="Times New Roman" w:eastAsia="Times New Roman" w:hAnsi="Times New Roman" w:cs="Times New Roman"/>
          <w:sz w:val="24"/>
          <w:szCs w:val="24"/>
          <w:lang w:eastAsia="hr-HR"/>
        </w:rPr>
        <w:t>Kubertonu</w:t>
      </w:r>
      <w:proofErr w:type="spellEnd"/>
      <w:r w:rsidRPr="00516F8C">
        <w:rPr>
          <w:rFonts w:ascii="Times New Roman" w:eastAsia="Times New Roman" w:hAnsi="Times New Roman" w:cs="Times New Roman"/>
          <w:sz w:val="24"/>
          <w:szCs w:val="24"/>
          <w:lang w:eastAsia="hr-HR"/>
        </w:rPr>
        <w:t>/Kapelice                                                  71.039,38 kn        83,58 %</w:t>
      </w:r>
    </w:p>
    <w:p w14:paraId="76B5D4A3"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Muzej maslinovog ulja u Završju                                                                 0,00 kn</w:t>
      </w:r>
    </w:p>
    <w:p w14:paraId="38AB7A7C"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Sanacija crkve Sv. Vida – popravak krova                                                   0,00 kn</w:t>
      </w:r>
    </w:p>
    <w:p w14:paraId="2586B7E5"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Sanacija zvonika u Grožnjanu                                                             24.250,00 kn         24,25 %</w:t>
      </w:r>
    </w:p>
    <w:p w14:paraId="3C49A5A8"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Sanacija crkve u </w:t>
      </w:r>
      <w:proofErr w:type="spellStart"/>
      <w:r w:rsidRPr="00516F8C">
        <w:rPr>
          <w:rFonts w:ascii="Times New Roman" w:eastAsia="Times New Roman" w:hAnsi="Times New Roman" w:cs="Times New Roman"/>
          <w:sz w:val="24"/>
          <w:szCs w:val="24"/>
          <w:lang w:eastAsia="hr-HR"/>
        </w:rPr>
        <w:t>Kostanjici</w:t>
      </w:r>
      <w:proofErr w:type="spellEnd"/>
      <w:r w:rsidRPr="00516F8C">
        <w:rPr>
          <w:rFonts w:ascii="Times New Roman" w:eastAsia="Times New Roman" w:hAnsi="Times New Roman" w:cs="Times New Roman"/>
          <w:sz w:val="24"/>
          <w:szCs w:val="24"/>
          <w:lang w:eastAsia="hr-HR"/>
        </w:rPr>
        <w:t xml:space="preserve">                                                                 20.500,00 kn           6,72 %</w:t>
      </w:r>
    </w:p>
    <w:p w14:paraId="7064F339"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Radovi na crkvi u </w:t>
      </w:r>
      <w:proofErr w:type="spellStart"/>
      <w:r w:rsidRPr="00516F8C">
        <w:rPr>
          <w:rFonts w:ascii="Times New Roman" w:eastAsia="Times New Roman" w:hAnsi="Times New Roman" w:cs="Times New Roman"/>
          <w:sz w:val="24"/>
          <w:szCs w:val="24"/>
          <w:lang w:eastAsia="hr-HR"/>
        </w:rPr>
        <w:t>Šterni</w:t>
      </w:r>
      <w:proofErr w:type="spellEnd"/>
      <w:r w:rsidRPr="00516F8C">
        <w:rPr>
          <w:rFonts w:ascii="Times New Roman" w:eastAsia="Times New Roman" w:hAnsi="Times New Roman" w:cs="Times New Roman"/>
          <w:sz w:val="24"/>
          <w:szCs w:val="24"/>
          <w:lang w:eastAsia="hr-HR"/>
        </w:rPr>
        <w:t xml:space="preserve">                                                                               0,00 kn</w:t>
      </w:r>
    </w:p>
    <w:p w14:paraId="6BD3BFB3"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Ulaganja na crkvi Sv. Kuzme i Damjana                                                      0,00 kn</w:t>
      </w:r>
    </w:p>
    <w:p w14:paraId="356E28BE"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Uređenje zvonika u Završju                                                                          0,00 kn</w:t>
      </w:r>
    </w:p>
    <w:p w14:paraId="5E1DDE75"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Projekt „Luka </w:t>
      </w:r>
      <w:proofErr w:type="spellStart"/>
      <w:r w:rsidRPr="00516F8C">
        <w:rPr>
          <w:rFonts w:ascii="Times New Roman" w:eastAsia="Times New Roman" w:hAnsi="Times New Roman" w:cs="Times New Roman"/>
          <w:sz w:val="24"/>
          <w:szCs w:val="24"/>
          <w:lang w:eastAsia="hr-HR"/>
        </w:rPr>
        <w:t>Bastia</w:t>
      </w:r>
      <w:proofErr w:type="spellEnd"/>
      <w:r w:rsidRPr="00516F8C">
        <w:rPr>
          <w:rFonts w:ascii="Times New Roman" w:eastAsia="Times New Roman" w:hAnsi="Times New Roman" w:cs="Times New Roman"/>
          <w:sz w:val="24"/>
          <w:szCs w:val="24"/>
          <w:lang w:eastAsia="hr-HR"/>
        </w:rPr>
        <w:t>“                                                                                   0,00 kn</w:t>
      </w:r>
    </w:p>
    <w:p w14:paraId="3AEC1BC0" w14:textId="77777777" w:rsidR="00516F8C" w:rsidRPr="00516F8C" w:rsidRDefault="00516F8C" w:rsidP="00516F8C">
      <w:pPr>
        <w:numPr>
          <w:ilvl w:val="0"/>
          <w:numId w:val="5"/>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Nova zgrada Kulturni centar                                                                        0,00 kn</w:t>
      </w:r>
    </w:p>
    <w:p w14:paraId="0EF16826"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5E3533A6" w14:textId="6B5B1693" w:rsid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207E0382" w14:textId="1D5960AE" w:rsid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08DEAD82" w14:textId="61B313D7" w:rsid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2E0D011D"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3A0B49D6"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5E1C6B1C"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lastRenderedPageBreak/>
        <w:t xml:space="preserve">2009 – PROGRAM: SPORT I REKREACIJA      </w:t>
      </w:r>
    </w:p>
    <w:p w14:paraId="0345FF3F"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29.250,00 kuna ili 19,04 % od plana.</w:t>
      </w:r>
    </w:p>
    <w:p w14:paraId="2F5DC0D8"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3ABBF7B6"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Javne potrebe u sportu                                                                      23.500,00 kn         58,75 %</w:t>
      </w:r>
    </w:p>
    <w:p w14:paraId="581AD868"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Izgradnja boćališta u Završju                                                                     0,00 kn</w:t>
      </w:r>
    </w:p>
    <w:p w14:paraId="18ECFF13"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Opremanje dječjeg igrališta u Završju                                               5.750,00 kn           6,87 %</w:t>
      </w:r>
    </w:p>
    <w:p w14:paraId="570247F4"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0D8F437F"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4C1D092C"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10F5B301"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t xml:space="preserve">2015 – PROGRAM: UPRAVLJANJE IMOVINOM      </w:t>
      </w:r>
    </w:p>
    <w:p w14:paraId="3CE0F4EC"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170.426,58 kuna ili 23,42 % od plana.</w:t>
      </w:r>
    </w:p>
    <w:p w14:paraId="1D20C71F"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0D83AB62"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Održavanje postrojenja i opreme                                                                   0,00 kn          0,00 %</w:t>
      </w:r>
    </w:p>
    <w:p w14:paraId="0F528E25"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Održavanje objekata za redovito korištenje – zgrada Uprave              71.186,86 kn       55,44 %                                                                    </w:t>
      </w:r>
    </w:p>
    <w:p w14:paraId="6D23D61D"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Održavanje voznog parka                                                                       1.145,00 kn        22,50 %</w:t>
      </w:r>
    </w:p>
    <w:p w14:paraId="12DA0AFA"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Općinske zgrade – zajedničko korištenje                                             12.127,14 kn       131,10 %</w:t>
      </w:r>
    </w:p>
    <w:p w14:paraId="51E3D6C9"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Tekuće održavanje u zgrade dane u zakup                                                133,32 kn          26,66 %</w:t>
      </w:r>
    </w:p>
    <w:p w14:paraId="2CB3BF2D"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Ulaganje u ostale zgrade u vlasništvu Općine                                      62.532,92 kn         156,33 %</w:t>
      </w:r>
    </w:p>
    <w:p w14:paraId="06B9F93E"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Održavanje prostora izložbe </w:t>
      </w:r>
      <w:proofErr w:type="spellStart"/>
      <w:r w:rsidRPr="00516F8C">
        <w:rPr>
          <w:rFonts w:ascii="Times New Roman" w:eastAsia="Times New Roman" w:hAnsi="Times New Roman" w:cs="Times New Roman"/>
          <w:sz w:val="24"/>
          <w:szCs w:val="24"/>
          <w:lang w:eastAsia="hr-HR"/>
        </w:rPr>
        <w:t>ExTempore</w:t>
      </w:r>
      <w:proofErr w:type="spellEnd"/>
      <w:r w:rsidRPr="00516F8C">
        <w:rPr>
          <w:rFonts w:ascii="Times New Roman" w:eastAsia="Times New Roman" w:hAnsi="Times New Roman" w:cs="Times New Roman"/>
          <w:sz w:val="24"/>
          <w:szCs w:val="24"/>
          <w:lang w:eastAsia="hr-HR"/>
        </w:rPr>
        <w:t xml:space="preserve">                                               3.679,27 kn           30,66 %</w:t>
      </w:r>
    </w:p>
    <w:p w14:paraId="279B7579"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Opremanje općinske zgrade                                                                   7.545,00 kn             3,43 %</w:t>
      </w:r>
    </w:p>
    <w:p w14:paraId="11F67468"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Ulaganja u poslovne prostore dane u zakup                               2.373,94 kn         9,50%</w:t>
      </w:r>
    </w:p>
    <w:p w14:paraId="36DC7E44"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Uređenje krovišta na „Riječkoj zgradi“                                             0,00 kn</w:t>
      </w:r>
    </w:p>
    <w:p w14:paraId="43E4D14B"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Dodatna ulaganja </w:t>
      </w:r>
      <w:proofErr w:type="spellStart"/>
      <w:r w:rsidRPr="00516F8C">
        <w:rPr>
          <w:rFonts w:ascii="Times New Roman" w:eastAsia="Times New Roman" w:hAnsi="Times New Roman" w:cs="Times New Roman"/>
          <w:sz w:val="24"/>
          <w:szCs w:val="24"/>
          <w:lang w:eastAsia="hr-HR"/>
        </w:rPr>
        <w:t>k.č</w:t>
      </w:r>
      <w:proofErr w:type="spellEnd"/>
      <w:r w:rsidRPr="00516F8C">
        <w:rPr>
          <w:rFonts w:ascii="Times New Roman" w:eastAsia="Times New Roman" w:hAnsi="Times New Roman" w:cs="Times New Roman"/>
          <w:sz w:val="24"/>
          <w:szCs w:val="24"/>
          <w:lang w:eastAsia="hr-HR"/>
        </w:rPr>
        <w:t xml:space="preserve">. 161/3 – </w:t>
      </w:r>
      <w:proofErr w:type="spellStart"/>
      <w:r w:rsidRPr="00516F8C">
        <w:rPr>
          <w:rFonts w:ascii="Times New Roman" w:eastAsia="Times New Roman" w:hAnsi="Times New Roman" w:cs="Times New Roman"/>
          <w:sz w:val="24"/>
          <w:szCs w:val="24"/>
          <w:lang w:eastAsia="hr-HR"/>
        </w:rPr>
        <w:t>Enoteka</w:t>
      </w:r>
      <w:proofErr w:type="spellEnd"/>
      <w:r w:rsidRPr="00516F8C">
        <w:rPr>
          <w:rFonts w:ascii="Times New Roman" w:eastAsia="Times New Roman" w:hAnsi="Times New Roman" w:cs="Times New Roman"/>
          <w:sz w:val="24"/>
          <w:szCs w:val="24"/>
          <w:lang w:eastAsia="hr-HR"/>
        </w:rPr>
        <w:t xml:space="preserve">                                              0,00 kn</w:t>
      </w:r>
    </w:p>
    <w:p w14:paraId="3C3DF4E0"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Dodatna ulaganja na zgradama u vlasništvu Općine                   9.703,13 kn       12,13 %   </w:t>
      </w:r>
    </w:p>
    <w:p w14:paraId="2FE80BEB"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Zamjena krovišta na Pergoli                                                              0,00 kn</w:t>
      </w:r>
    </w:p>
    <w:p w14:paraId="741E0857"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                                                                              </w:t>
      </w:r>
    </w:p>
    <w:p w14:paraId="3F32E6DE"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1ECFB6D4"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lastRenderedPageBreak/>
        <w:t xml:space="preserve">2020 – PROGRAM: JAVNE POTREBE U OBRAZOVANJU       </w:t>
      </w:r>
    </w:p>
    <w:p w14:paraId="21A5B73D"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108.817,64 kune ili 39,57 % od plana.</w:t>
      </w:r>
    </w:p>
    <w:p w14:paraId="6D7358ED"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7D277E05"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Projekt sa OŠ Oprtalj                                                                 79.315,88 kn       79,32 %</w:t>
      </w:r>
    </w:p>
    <w:p w14:paraId="6F1A84D1"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Financiranje glazbenog tečaja                                                      2.683,45 kn       16,77 %</w:t>
      </w:r>
    </w:p>
    <w:p w14:paraId="676641A1"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Financiranje produženog boravka – OŠ Buje                            21.318,31 kn       64,60 %</w:t>
      </w:r>
    </w:p>
    <w:p w14:paraId="58F0B97E"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Financiranje radnih bilježnica za OŠ                                                  0,00 kn</w:t>
      </w:r>
    </w:p>
    <w:p w14:paraId="26090837"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Pomoći školskim ustanovama                                                      2.500,00 kn       15,63 %</w:t>
      </w:r>
    </w:p>
    <w:p w14:paraId="438CFFF8"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Jednokratna pomoć za materijalne troškove školovanja </w:t>
      </w:r>
      <w:r w:rsidRPr="00516F8C">
        <w:rPr>
          <w:rFonts w:ascii="Times New Roman" w:eastAsia="Times New Roman" w:hAnsi="Times New Roman" w:cs="Times New Roman"/>
          <w:sz w:val="24"/>
          <w:szCs w:val="24"/>
          <w:lang w:eastAsia="hr-HR"/>
        </w:rPr>
        <w:br/>
        <w:t>učenicima i studentima                                                                 1.000,00 kn      10,00 %</w:t>
      </w:r>
    </w:p>
    <w:p w14:paraId="1344ACB5" w14:textId="77777777" w:rsidR="00516F8C" w:rsidRPr="00516F8C" w:rsidRDefault="00516F8C" w:rsidP="00516F8C">
      <w:pPr>
        <w:spacing w:after="200" w:line="276" w:lineRule="auto"/>
        <w:ind w:left="720"/>
        <w:contextualSpacing/>
        <w:rPr>
          <w:rFonts w:ascii="Times New Roman" w:eastAsia="Times New Roman" w:hAnsi="Times New Roman" w:cs="Times New Roman"/>
          <w:sz w:val="24"/>
          <w:szCs w:val="24"/>
          <w:lang w:eastAsia="hr-HR"/>
        </w:rPr>
      </w:pPr>
    </w:p>
    <w:p w14:paraId="4CA2468A"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t xml:space="preserve">2021 – PROGRAM: PREDŠKOLSKI ODGOJ       </w:t>
      </w:r>
    </w:p>
    <w:p w14:paraId="0878EB1C"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Rashodi ovog programa ostvareni su u iznosu od 205.327,56  kuna ili 44,54 % od plana.</w:t>
      </w:r>
    </w:p>
    <w:p w14:paraId="21E055E2"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Program čine aktivnosti:</w:t>
      </w:r>
    </w:p>
    <w:p w14:paraId="364B883C"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Financiranje vrtića u Oprtlju                                                     8.284,20 kn         49,75 %</w:t>
      </w:r>
    </w:p>
    <w:p w14:paraId="0AB62411"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Božićni darovi djeci                                                                         0,00 kn     </w:t>
      </w:r>
    </w:p>
    <w:p w14:paraId="0892517B"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Sufinanciranje vrtića u Bujama                                             197.043,36 kn         44,96 %</w:t>
      </w:r>
    </w:p>
    <w:p w14:paraId="704CA316" w14:textId="77777777" w:rsidR="00516F8C" w:rsidRPr="00516F8C" w:rsidRDefault="00516F8C" w:rsidP="00516F8C">
      <w:pPr>
        <w:numPr>
          <w:ilvl w:val="0"/>
          <w:numId w:val="4"/>
        </w:numPr>
        <w:spacing w:after="200" w:line="276" w:lineRule="auto"/>
        <w:contextualSpacing/>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Sufinanciranje logopeda vrtića i škola                                             0,00 kn</w:t>
      </w:r>
    </w:p>
    <w:p w14:paraId="4719872A"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39633FFB" w14:textId="77777777" w:rsidR="00516F8C" w:rsidRPr="00516F8C" w:rsidRDefault="00516F8C" w:rsidP="00516F8C">
      <w:pPr>
        <w:spacing w:after="200" w:line="276" w:lineRule="auto"/>
        <w:rPr>
          <w:rFonts w:ascii="Times New Roman" w:eastAsia="Times New Roman" w:hAnsi="Times New Roman" w:cs="Times New Roman"/>
          <w:b/>
          <w:sz w:val="28"/>
          <w:szCs w:val="28"/>
          <w:lang w:eastAsia="hr-HR"/>
        </w:rPr>
      </w:pPr>
      <w:r w:rsidRPr="00516F8C">
        <w:rPr>
          <w:rFonts w:ascii="Times New Roman" w:eastAsia="Times New Roman" w:hAnsi="Times New Roman" w:cs="Times New Roman"/>
          <w:b/>
          <w:sz w:val="28"/>
          <w:szCs w:val="28"/>
          <w:lang w:eastAsia="hr-HR"/>
        </w:rPr>
        <w:t>POTRAŽIVANJA I OBVEZE:</w:t>
      </w:r>
    </w:p>
    <w:p w14:paraId="2F9A655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Na dan 30.6.2022. Općina je imala potraživanja u iznosu od 1.349.560,01 kuna.</w:t>
      </w:r>
    </w:p>
    <w:tbl>
      <w:tblPr>
        <w:tblStyle w:val="Reetkatablice"/>
        <w:tblW w:w="0" w:type="auto"/>
        <w:tblLook w:val="04A0" w:firstRow="1" w:lastRow="0" w:firstColumn="1" w:lastColumn="0" w:noHBand="0" w:noVBand="1"/>
      </w:tblPr>
      <w:tblGrid>
        <w:gridCol w:w="1242"/>
        <w:gridCol w:w="10915"/>
        <w:gridCol w:w="2126"/>
      </w:tblGrid>
      <w:tr w:rsidR="00516F8C" w:rsidRPr="00516F8C" w14:paraId="542F4063" w14:textId="77777777" w:rsidTr="0082759D">
        <w:tc>
          <w:tcPr>
            <w:tcW w:w="1242" w:type="dxa"/>
          </w:tcPr>
          <w:p w14:paraId="512E7653"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Osnovni račun</w:t>
            </w:r>
          </w:p>
        </w:tc>
        <w:tc>
          <w:tcPr>
            <w:tcW w:w="10915" w:type="dxa"/>
          </w:tcPr>
          <w:p w14:paraId="7E7E1F12"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Naziv</w:t>
            </w:r>
          </w:p>
        </w:tc>
        <w:tc>
          <w:tcPr>
            <w:tcW w:w="2126" w:type="dxa"/>
          </w:tcPr>
          <w:p w14:paraId="477AFC56"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Iznos - HRK</w:t>
            </w:r>
          </w:p>
        </w:tc>
      </w:tr>
      <w:tr w:rsidR="00516F8C" w:rsidRPr="00516F8C" w14:paraId="0594D50B" w14:textId="77777777" w:rsidTr="0082759D">
        <w:tc>
          <w:tcPr>
            <w:tcW w:w="1242" w:type="dxa"/>
          </w:tcPr>
          <w:p w14:paraId="33C60B4E"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161341</w:t>
            </w:r>
          </w:p>
        </w:tc>
        <w:tc>
          <w:tcPr>
            <w:tcW w:w="10915" w:type="dxa"/>
          </w:tcPr>
          <w:p w14:paraId="4FAC740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Porez na promet nekretnina</w:t>
            </w:r>
          </w:p>
        </w:tc>
        <w:tc>
          <w:tcPr>
            <w:tcW w:w="2126" w:type="dxa"/>
          </w:tcPr>
          <w:p w14:paraId="25ECB97E"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180.278,83</w:t>
            </w:r>
          </w:p>
        </w:tc>
      </w:tr>
      <w:tr w:rsidR="00516F8C" w:rsidRPr="00516F8C" w14:paraId="2EA65216" w14:textId="77777777" w:rsidTr="0082759D">
        <w:tc>
          <w:tcPr>
            <w:tcW w:w="1242" w:type="dxa"/>
          </w:tcPr>
          <w:p w14:paraId="39BDB84D"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161350</w:t>
            </w:r>
          </w:p>
        </w:tc>
        <w:tc>
          <w:tcPr>
            <w:tcW w:w="10915" w:type="dxa"/>
          </w:tcPr>
          <w:p w14:paraId="3E542961"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 porez na tvrtku</w:t>
            </w:r>
          </w:p>
        </w:tc>
        <w:tc>
          <w:tcPr>
            <w:tcW w:w="2126" w:type="dxa"/>
          </w:tcPr>
          <w:p w14:paraId="3DC44C0D"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3.000,00</w:t>
            </w:r>
          </w:p>
        </w:tc>
      </w:tr>
      <w:tr w:rsidR="00516F8C" w:rsidRPr="00516F8C" w14:paraId="3FC53990" w14:textId="77777777" w:rsidTr="0082759D">
        <w:tc>
          <w:tcPr>
            <w:tcW w:w="1242" w:type="dxa"/>
          </w:tcPr>
          <w:p w14:paraId="3DA7D4C8"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161351</w:t>
            </w:r>
          </w:p>
        </w:tc>
        <w:tc>
          <w:tcPr>
            <w:tcW w:w="10915" w:type="dxa"/>
          </w:tcPr>
          <w:p w14:paraId="6A9ADEBC"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Porez kuće za odmor</w:t>
            </w:r>
          </w:p>
        </w:tc>
        <w:tc>
          <w:tcPr>
            <w:tcW w:w="2126" w:type="dxa"/>
          </w:tcPr>
          <w:p w14:paraId="525FC995"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33.519,16</w:t>
            </w:r>
          </w:p>
        </w:tc>
      </w:tr>
      <w:tr w:rsidR="00516F8C" w:rsidRPr="00516F8C" w14:paraId="6A1EBBA3" w14:textId="77777777" w:rsidTr="0082759D">
        <w:tc>
          <w:tcPr>
            <w:tcW w:w="1242" w:type="dxa"/>
          </w:tcPr>
          <w:p w14:paraId="0C3E1A6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lastRenderedPageBreak/>
              <w:t>164141</w:t>
            </w:r>
          </w:p>
        </w:tc>
        <w:tc>
          <w:tcPr>
            <w:tcW w:w="10915" w:type="dxa"/>
          </w:tcPr>
          <w:p w14:paraId="45870FF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Porez na promet nekretnina – zatezne kamate</w:t>
            </w:r>
          </w:p>
        </w:tc>
        <w:tc>
          <w:tcPr>
            <w:tcW w:w="2126" w:type="dxa"/>
          </w:tcPr>
          <w:p w14:paraId="697C8C49"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6.308,00</w:t>
            </w:r>
          </w:p>
        </w:tc>
      </w:tr>
      <w:tr w:rsidR="00516F8C" w:rsidRPr="00516F8C" w14:paraId="0C38109B" w14:textId="77777777" w:rsidTr="0082759D">
        <w:tc>
          <w:tcPr>
            <w:tcW w:w="1242" w:type="dxa"/>
          </w:tcPr>
          <w:p w14:paraId="3811445E"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164210</w:t>
            </w:r>
          </w:p>
        </w:tc>
        <w:tc>
          <w:tcPr>
            <w:tcW w:w="10915" w:type="dxa"/>
          </w:tcPr>
          <w:p w14:paraId="0978900F"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 naknada za koncesiju za dimnjačarske usluge</w:t>
            </w:r>
          </w:p>
        </w:tc>
        <w:tc>
          <w:tcPr>
            <w:tcW w:w="2126" w:type="dxa"/>
          </w:tcPr>
          <w:p w14:paraId="713B54FB"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6.422,56</w:t>
            </w:r>
          </w:p>
        </w:tc>
      </w:tr>
      <w:tr w:rsidR="00516F8C" w:rsidRPr="00516F8C" w14:paraId="0C064313" w14:textId="77777777" w:rsidTr="0082759D">
        <w:tc>
          <w:tcPr>
            <w:tcW w:w="1242" w:type="dxa"/>
          </w:tcPr>
          <w:p w14:paraId="5DE1C1AE"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164220</w:t>
            </w:r>
          </w:p>
        </w:tc>
        <w:tc>
          <w:tcPr>
            <w:tcW w:w="10915" w:type="dxa"/>
          </w:tcPr>
          <w:p w14:paraId="38D012F8"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 zakup poslovnih prostora</w:t>
            </w:r>
          </w:p>
        </w:tc>
        <w:tc>
          <w:tcPr>
            <w:tcW w:w="2126" w:type="dxa"/>
          </w:tcPr>
          <w:p w14:paraId="21747702"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221.023,52</w:t>
            </w:r>
          </w:p>
        </w:tc>
      </w:tr>
      <w:tr w:rsidR="00516F8C" w:rsidRPr="00516F8C" w14:paraId="0BB4E5E6" w14:textId="77777777" w:rsidTr="0082759D">
        <w:tc>
          <w:tcPr>
            <w:tcW w:w="1242" w:type="dxa"/>
          </w:tcPr>
          <w:p w14:paraId="6747DDF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164221</w:t>
            </w:r>
          </w:p>
        </w:tc>
        <w:tc>
          <w:tcPr>
            <w:tcW w:w="10915" w:type="dxa"/>
          </w:tcPr>
          <w:p w14:paraId="4B1BDB3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 najam stanova</w:t>
            </w:r>
          </w:p>
        </w:tc>
        <w:tc>
          <w:tcPr>
            <w:tcW w:w="2126" w:type="dxa"/>
          </w:tcPr>
          <w:p w14:paraId="06B5E8E9"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0,00</w:t>
            </w:r>
          </w:p>
        </w:tc>
      </w:tr>
      <w:tr w:rsidR="00516F8C" w:rsidRPr="00516F8C" w14:paraId="1F1820E7" w14:textId="77777777" w:rsidTr="0082759D">
        <w:tc>
          <w:tcPr>
            <w:tcW w:w="1242" w:type="dxa"/>
          </w:tcPr>
          <w:p w14:paraId="35E4655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164222</w:t>
            </w:r>
          </w:p>
        </w:tc>
        <w:tc>
          <w:tcPr>
            <w:tcW w:w="10915" w:type="dxa"/>
          </w:tcPr>
          <w:p w14:paraId="160FE08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od zakupa poljoprivrednog zemljišta u vlasništvu RH</w:t>
            </w:r>
          </w:p>
        </w:tc>
        <w:tc>
          <w:tcPr>
            <w:tcW w:w="2126" w:type="dxa"/>
          </w:tcPr>
          <w:p w14:paraId="7A260198"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34.067,32</w:t>
            </w:r>
          </w:p>
        </w:tc>
      </w:tr>
      <w:tr w:rsidR="00516F8C" w:rsidRPr="00516F8C" w14:paraId="65AFB444" w14:textId="77777777" w:rsidTr="0082759D">
        <w:tc>
          <w:tcPr>
            <w:tcW w:w="1242" w:type="dxa"/>
          </w:tcPr>
          <w:p w14:paraId="7BB2FAF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164223</w:t>
            </w:r>
          </w:p>
        </w:tc>
        <w:tc>
          <w:tcPr>
            <w:tcW w:w="10915" w:type="dxa"/>
          </w:tcPr>
          <w:p w14:paraId="1C5370D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Potraživanja – zakup grobnog mjesta</w:t>
            </w:r>
          </w:p>
        </w:tc>
        <w:tc>
          <w:tcPr>
            <w:tcW w:w="2126" w:type="dxa"/>
          </w:tcPr>
          <w:p w14:paraId="481B9854"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0,00</w:t>
            </w:r>
          </w:p>
        </w:tc>
      </w:tr>
      <w:tr w:rsidR="00516F8C" w:rsidRPr="00516F8C" w14:paraId="303F21AA" w14:textId="77777777" w:rsidTr="0082759D">
        <w:tc>
          <w:tcPr>
            <w:tcW w:w="1242" w:type="dxa"/>
          </w:tcPr>
          <w:p w14:paraId="20A3882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164224</w:t>
            </w:r>
          </w:p>
        </w:tc>
        <w:tc>
          <w:tcPr>
            <w:tcW w:w="10915" w:type="dxa"/>
          </w:tcPr>
          <w:p w14:paraId="3CABAFF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Potraživanje – zakup </w:t>
            </w:r>
            <w:proofErr w:type="spellStart"/>
            <w:r w:rsidRPr="00516F8C">
              <w:rPr>
                <w:rFonts w:ascii="Times New Roman" w:eastAsia="Times New Roman" w:hAnsi="Times New Roman" w:cs="Times New Roman"/>
                <w:sz w:val="24"/>
                <w:szCs w:val="24"/>
                <w:lang w:eastAsia="hr-HR"/>
              </w:rPr>
              <w:t>građev</w:t>
            </w:r>
            <w:proofErr w:type="spellEnd"/>
            <w:r w:rsidRPr="00516F8C">
              <w:rPr>
                <w:rFonts w:ascii="Times New Roman" w:eastAsia="Times New Roman" w:hAnsi="Times New Roman" w:cs="Times New Roman"/>
                <w:sz w:val="24"/>
                <w:szCs w:val="24"/>
                <w:lang w:eastAsia="hr-HR"/>
              </w:rPr>
              <w:t xml:space="preserve">. </w:t>
            </w:r>
            <w:proofErr w:type="spellStart"/>
            <w:r w:rsidRPr="00516F8C">
              <w:rPr>
                <w:rFonts w:ascii="Times New Roman" w:eastAsia="Times New Roman" w:hAnsi="Times New Roman" w:cs="Times New Roman"/>
                <w:sz w:val="24"/>
                <w:szCs w:val="24"/>
                <w:lang w:eastAsia="hr-HR"/>
              </w:rPr>
              <w:t>zem</w:t>
            </w:r>
            <w:proofErr w:type="spellEnd"/>
            <w:r w:rsidRPr="00516F8C">
              <w:rPr>
                <w:rFonts w:ascii="Times New Roman" w:eastAsia="Times New Roman" w:hAnsi="Times New Roman" w:cs="Times New Roman"/>
                <w:sz w:val="24"/>
                <w:szCs w:val="24"/>
                <w:lang w:eastAsia="hr-HR"/>
              </w:rPr>
              <w:t xml:space="preserve">. za iskorištavanje  u </w:t>
            </w:r>
            <w:proofErr w:type="spellStart"/>
            <w:r w:rsidRPr="00516F8C">
              <w:rPr>
                <w:rFonts w:ascii="Times New Roman" w:eastAsia="Times New Roman" w:hAnsi="Times New Roman" w:cs="Times New Roman"/>
                <w:sz w:val="24"/>
                <w:szCs w:val="24"/>
                <w:lang w:eastAsia="hr-HR"/>
              </w:rPr>
              <w:t>poljop</w:t>
            </w:r>
            <w:proofErr w:type="spellEnd"/>
            <w:r w:rsidRPr="00516F8C">
              <w:rPr>
                <w:rFonts w:ascii="Times New Roman" w:eastAsia="Times New Roman" w:hAnsi="Times New Roman" w:cs="Times New Roman"/>
                <w:sz w:val="24"/>
                <w:szCs w:val="24"/>
                <w:lang w:eastAsia="hr-HR"/>
              </w:rPr>
              <w:t>. svrhe</w:t>
            </w:r>
          </w:p>
        </w:tc>
        <w:tc>
          <w:tcPr>
            <w:tcW w:w="2126" w:type="dxa"/>
          </w:tcPr>
          <w:p w14:paraId="21896D9F"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1.795,79</w:t>
            </w:r>
          </w:p>
        </w:tc>
      </w:tr>
      <w:tr w:rsidR="00516F8C" w:rsidRPr="00516F8C" w14:paraId="45E632F9" w14:textId="77777777" w:rsidTr="0082759D">
        <w:tc>
          <w:tcPr>
            <w:tcW w:w="1242" w:type="dxa"/>
          </w:tcPr>
          <w:p w14:paraId="00FB3361"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16429</w:t>
            </w:r>
          </w:p>
        </w:tc>
        <w:tc>
          <w:tcPr>
            <w:tcW w:w="10915" w:type="dxa"/>
          </w:tcPr>
          <w:p w14:paraId="3FEEC1B1"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Potraživanja za ostale prihode od nefinancijske imovine</w:t>
            </w:r>
          </w:p>
        </w:tc>
        <w:tc>
          <w:tcPr>
            <w:tcW w:w="2126" w:type="dxa"/>
          </w:tcPr>
          <w:p w14:paraId="458978A5"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11.788,60</w:t>
            </w:r>
          </w:p>
        </w:tc>
      </w:tr>
      <w:tr w:rsidR="00516F8C" w:rsidRPr="00516F8C" w14:paraId="662C4867" w14:textId="77777777" w:rsidTr="0082759D">
        <w:tc>
          <w:tcPr>
            <w:tcW w:w="1242" w:type="dxa"/>
          </w:tcPr>
          <w:p w14:paraId="2B3E5CEA"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164291</w:t>
            </w:r>
          </w:p>
        </w:tc>
        <w:tc>
          <w:tcPr>
            <w:tcW w:w="10915" w:type="dxa"/>
          </w:tcPr>
          <w:p w14:paraId="127F4A6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Potraživanja za ostale prihode od nefinancijske imovine - parking</w:t>
            </w:r>
          </w:p>
        </w:tc>
        <w:tc>
          <w:tcPr>
            <w:tcW w:w="2126" w:type="dxa"/>
          </w:tcPr>
          <w:p w14:paraId="385669F9"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4.735,00</w:t>
            </w:r>
          </w:p>
        </w:tc>
      </w:tr>
      <w:tr w:rsidR="00516F8C" w:rsidRPr="00516F8C" w14:paraId="2C1B39CC" w14:textId="77777777" w:rsidTr="0082759D">
        <w:tc>
          <w:tcPr>
            <w:tcW w:w="1242" w:type="dxa"/>
          </w:tcPr>
          <w:p w14:paraId="4BE2742E"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164293</w:t>
            </w:r>
          </w:p>
        </w:tc>
        <w:tc>
          <w:tcPr>
            <w:tcW w:w="10915" w:type="dxa"/>
          </w:tcPr>
          <w:p w14:paraId="498FDD9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Potraživanja za ostale prihode od nefinancijske imovine - legalizacija</w:t>
            </w:r>
          </w:p>
        </w:tc>
        <w:tc>
          <w:tcPr>
            <w:tcW w:w="2126" w:type="dxa"/>
          </w:tcPr>
          <w:p w14:paraId="2F35556E"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5.301,15</w:t>
            </w:r>
          </w:p>
        </w:tc>
      </w:tr>
      <w:tr w:rsidR="00516F8C" w:rsidRPr="00516F8C" w14:paraId="16DA2DD3" w14:textId="77777777" w:rsidTr="0082759D">
        <w:tc>
          <w:tcPr>
            <w:tcW w:w="1242" w:type="dxa"/>
          </w:tcPr>
          <w:p w14:paraId="2B8522F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164294</w:t>
            </w:r>
          </w:p>
        </w:tc>
        <w:tc>
          <w:tcPr>
            <w:tcW w:w="10915" w:type="dxa"/>
          </w:tcPr>
          <w:p w14:paraId="2D9B7875"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 xml:space="preserve">Potraživanja za ostale prihode od </w:t>
            </w:r>
            <w:proofErr w:type="spellStart"/>
            <w:r w:rsidRPr="00516F8C">
              <w:rPr>
                <w:rFonts w:ascii="Times New Roman" w:eastAsia="Times New Roman" w:hAnsi="Times New Roman" w:cs="Times New Roman"/>
                <w:sz w:val="24"/>
                <w:szCs w:val="24"/>
                <w:lang w:eastAsia="hr-HR"/>
              </w:rPr>
              <w:t>nef</w:t>
            </w:r>
            <w:proofErr w:type="spellEnd"/>
            <w:r w:rsidRPr="00516F8C">
              <w:rPr>
                <w:rFonts w:ascii="Times New Roman" w:eastAsia="Times New Roman" w:hAnsi="Times New Roman" w:cs="Times New Roman"/>
                <w:sz w:val="24"/>
                <w:szCs w:val="24"/>
                <w:lang w:eastAsia="hr-HR"/>
              </w:rPr>
              <w:t>. imovine - štandovi</w:t>
            </w:r>
          </w:p>
        </w:tc>
        <w:tc>
          <w:tcPr>
            <w:tcW w:w="2126" w:type="dxa"/>
          </w:tcPr>
          <w:p w14:paraId="4068FDB7"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16.933,34</w:t>
            </w:r>
          </w:p>
        </w:tc>
      </w:tr>
      <w:tr w:rsidR="00516F8C" w:rsidRPr="00516F8C" w14:paraId="502E1B43" w14:textId="77777777" w:rsidTr="0082759D">
        <w:tc>
          <w:tcPr>
            <w:tcW w:w="1242" w:type="dxa"/>
          </w:tcPr>
          <w:p w14:paraId="4B1CB10C"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165120</w:t>
            </w:r>
          </w:p>
        </w:tc>
        <w:tc>
          <w:tcPr>
            <w:tcW w:w="10915" w:type="dxa"/>
          </w:tcPr>
          <w:p w14:paraId="26C0F872"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 zakup javnih površina</w:t>
            </w:r>
          </w:p>
        </w:tc>
        <w:tc>
          <w:tcPr>
            <w:tcW w:w="2126" w:type="dxa"/>
          </w:tcPr>
          <w:p w14:paraId="5407F425"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12.598,20</w:t>
            </w:r>
          </w:p>
        </w:tc>
      </w:tr>
      <w:tr w:rsidR="00516F8C" w:rsidRPr="00516F8C" w14:paraId="5F6FC309" w14:textId="77777777" w:rsidTr="0082759D">
        <w:tc>
          <w:tcPr>
            <w:tcW w:w="1242" w:type="dxa"/>
          </w:tcPr>
          <w:p w14:paraId="13D8C1C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165260</w:t>
            </w:r>
          </w:p>
        </w:tc>
        <w:tc>
          <w:tcPr>
            <w:tcW w:w="10915" w:type="dxa"/>
          </w:tcPr>
          <w:p w14:paraId="7D8F442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 porez na potrošnju</w:t>
            </w:r>
          </w:p>
        </w:tc>
        <w:tc>
          <w:tcPr>
            <w:tcW w:w="2126" w:type="dxa"/>
          </w:tcPr>
          <w:p w14:paraId="7C36DAAB"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5.286,07</w:t>
            </w:r>
          </w:p>
        </w:tc>
      </w:tr>
      <w:tr w:rsidR="00516F8C" w:rsidRPr="00516F8C" w14:paraId="7F3F1A75" w14:textId="77777777" w:rsidTr="0082759D">
        <w:tc>
          <w:tcPr>
            <w:tcW w:w="1242" w:type="dxa"/>
          </w:tcPr>
          <w:p w14:paraId="5D9A2648"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16531</w:t>
            </w:r>
          </w:p>
        </w:tc>
        <w:tc>
          <w:tcPr>
            <w:tcW w:w="10915" w:type="dxa"/>
          </w:tcPr>
          <w:p w14:paraId="7DBB7537"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Komunalni doprinosi</w:t>
            </w:r>
          </w:p>
        </w:tc>
        <w:tc>
          <w:tcPr>
            <w:tcW w:w="2126" w:type="dxa"/>
          </w:tcPr>
          <w:p w14:paraId="1B8CAFC0"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305.709,80</w:t>
            </w:r>
          </w:p>
        </w:tc>
      </w:tr>
      <w:tr w:rsidR="00516F8C" w:rsidRPr="00516F8C" w14:paraId="60587828" w14:textId="77777777" w:rsidTr="0082759D">
        <w:tc>
          <w:tcPr>
            <w:tcW w:w="1242" w:type="dxa"/>
          </w:tcPr>
          <w:p w14:paraId="32E7062C"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16532</w:t>
            </w:r>
          </w:p>
        </w:tc>
        <w:tc>
          <w:tcPr>
            <w:tcW w:w="10915" w:type="dxa"/>
          </w:tcPr>
          <w:p w14:paraId="63E48FA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Komunalne naknade</w:t>
            </w:r>
          </w:p>
        </w:tc>
        <w:tc>
          <w:tcPr>
            <w:tcW w:w="2126" w:type="dxa"/>
          </w:tcPr>
          <w:p w14:paraId="52674F42"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175.865,77</w:t>
            </w:r>
          </w:p>
        </w:tc>
      </w:tr>
      <w:tr w:rsidR="00516F8C" w:rsidRPr="00516F8C" w14:paraId="021EF27E" w14:textId="77777777" w:rsidTr="0082759D">
        <w:tc>
          <w:tcPr>
            <w:tcW w:w="1242" w:type="dxa"/>
          </w:tcPr>
          <w:p w14:paraId="3D0686ED"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165321</w:t>
            </w:r>
          </w:p>
        </w:tc>
        <w:tc>
          <w:tcPr>
            <w:tcW w:w="10915" w:type="dxa"/>
          </w:tcPr>
          <w:p w14:paraId="3E72F742"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Grobna naknada</w:t>
            </w:r>
          </w:p>
        </w:tc>
        <w:tc>
          <w:tcPr>
            <w:tcW w:w="2126" w:type="dxa"/>
          </w:tcPr>
          <w:p w14:paraId="5B846B8D"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11.439,44</w:t>
            </w:r>
          </w:p>
        </w:tc>
      </w:tr>
      <w:tr w:rsidR="00516F8C" w:rsidRPr="00516F8C" w14:paraId="0385805B" w14:textId="77777777" w:rsidTr="0082759D">
        <w:tc>
          <w:tcPr>
            <w:tcW w:w="1242" w:type="dxa"/>
          </w:tcPr>
          <w:p w14:paraId="78497F52"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171111</w:t>
            </w:r>
          </w:p>
        </w:tc>
        <w:tc>
          <w:tcPr>
            <w:tcW w:w="10915" w:type="dxa"/>
          </w:tcPr>
          <w:p w14:paraId="36A66BCC"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Potraživanje od prodaje poljoprivrednog zemljišta u vlasništvu RH</w:t>
            </w:r>
          </w:p>
        </w:tc>
        <w:tc>
          <w:tcPr>
            <w:tcW w:w="2126" w:type="dxa"/>
          </w:tcPr>
          <w:p w14:paraId="29823705"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25.108,68</w:t>
            </w:r>
          </w:p>
        </w:tc>
      </w:tr>
      <w:tr w:rsidR="00516F8C" w:rsidRPr="00516F8C" w14:paraId="63EE46DB" w14:textId="77777777" w:rsidTr="0082759D">
        <w:tc>
          <w:tcPr>
            <w:tcW w:w="1242" w:type="dxa"/>
          </w:tcPr>
          <w:p w14:paraId="3399C5C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17211</w:t>
            </w:r>
          </w:p>
        </w:tc>
        <w:tc>
          <w:tcPr>
            <w:tcW w:w="10915" w:type="dxa"/>
          </w:tcPr>
          <w:p w14:paraId="2D44346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Stambeni objekti</w:t>
            </w:r>
          </w:p>
        </w:tc>
        <w:tc>
          <w:tcPr>
            <w:tcW w:w="2126" w:type="dxa"/>
          </w:tcPr>
          <w:p w14:paraId="2C9B7BEF"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75,96</w:t>
            </w:r>
          </w:p>
        </w:tc>
      </w:tr>
      <w:tr w:rsidR="00516F8C" w:rsidRPr="00516F8C" w14:paraId="168BBEDF" w14:textId="77777777" w:rsidTr="0082759D">
        <w:tc>
          <w:tcPr>
            <w:tcW w:w="1242" w:type="dxa"/>
          </w:tcPr>
          <w:p w14:paraId="472120E4"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17214</w:t>
            </w:r>
          </w:p>
        </w:tc>
        <w:tc>
          <w:tcPr>
            <w:tcW w:w="10915" w:type="dxa"/>
          </w:tcPr>
          <w:p w14:paraId="5CF7A2C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Ostali građevinski objekti – obročna otplata</w:t>
            </w:r>
          </w:p>
        </w:tc>
        <w:tc>
          <w:tcPr>
            <w:tcW w:w="2126" w:type="dxa"/>
          </w:tcPr>
          <w:p w14:paraId="232D2907"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288.302,82</w:t>
            </w:r>
          </w:p>
        </w:tc>
      </w:tr>
      <w:tr w:rsidR="00516F8C" w:rsidRPr="00516F8C" w14:paraId="419D4929" w14:textId="77777777" w:rsidTr="0082759D">
        <w:tc>
          <w:tcPr>
            <w:tcW w:w="1242" w:type="dxa"/>
          </w:tcPr>
          <w:p w14:paraId="0A2635E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p>
        </w:tc>
        <w:tc>
          <w:tcPr>
            <w:tcW w:w="10915" w:type="dxa"/>
          </w:tcPr>
          <w:p w14:paraId="76ED8313"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Sveukupno</w:t>
            </w:r>
          </w:p>
        </w:tc>
        <w:tc>
          <w:tcPr>
            <w:tcW w:w="2126" w:type="dxa"/>
          </w:tcPr>
          <w:p w14:paraId="10CA72A8"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1.349.560,01</w:t>
            </w:r>
          </w:p>
        </w:tc>
      </w:tr>
    </w:tbl>
    <w:p w14:paraId="4A0C713A" w14:textId="77777777" w:rsidR="00516F8C" w:rsidRPr="00516F8C" w:rsidRDefault="00516F8C" w:rsidP="00516F8C">
      <w:pPr>
        <w:spacing w:after="200" w:line="276" w:lineRule="auto"/>
        <w:rPr>
          <w:rFonts w:ascii="Calibri" w:eastAsia="Times New Roman" w:hAnsi="Calibri" w:cs="Tahoma"/>
          <w:b/>
          <w:lang w:eastAsia="hr-HR"/>
        </w:rPr>
      </w:pPr>
    </w:p>
    <w:p w14:paraId="44A94C30" w14:textId="77777777" w:rsidR="00516F8C" w:rsidRPr="00516F8C" w:rsidRDefault="00516F8C" w:rsidP="00516F8C">
      <w:pPr>
        <w:spacing w:after="200" w:line="276" w:lineRule="auto"/>
        <w:rPr>
          <w:rFonts w:ascii="Calibri" w:eastAsia="Times New Roman" w:hAnsi="Calibri" w:cs="Tahoma"/>
          <w:b/>
          <w:lang w:eastAsia="hr-HR"/>
        </w:rPr>
      </w:pPr>
    </w:p>
    <w:p w14:paraId="2DDCB30B"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Na dan 30.6.2022. Općina je imala nepodmirenih obveza u iznosu od 314.214,74  kuna.</w:t>
      </w:r>
    </w:p>
    <w:tbl>
      <w:tblPr>
        <w:tblStyle w:val="Reetkatablice"/>
        <w:tblpPr w:leftFromText="180" w:rightFromText="180" w:vertAnchor="text" w:tblpY="1"/>
        <w:tblOverlap w:val="never"/>
        <w:tblW w:w="0" w:type="auto"/>
        <w:tblLook w:val="04A0" w:firstRow="1" w:lastRow="0" w:firstColumn="1" w:lastColumn="0" w:noHBand="0" w:noVBand="1"/>
      </w:tblPr>
      <w:tblGrid>
        <w:gridCol w:w="1431"/>
        <w:gridCol w:w="7182"/>
        <w:gridCol w:w="2127"/>
      </w:tblGrid>
      <w:tr w:rsidR="00516F8C" w:rsidRPr="00516F8C" w14:paraId="1DCA8599" w14:textId="77777777" w:rsidTr="0082759D">
        <w:tc>
          <w:tcPr>
            <w:tcW w:w="1431" w:type="dxa"/>
          </w:tcPr>
          <w:p w14:paraId="06CD6C2A"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Podskupina</w:t>
            </w:r>
          </w:p>
        </w:tc>
        <w:tc>
          <w:tcPr>
            <w:tcW w:w="7182" w:type="dxa"/>
          </w:tcPr>
          <w:p w14:paraId="11BB3F75"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Naziv</w:t>
            </w:r>
          </w:p>
        </w:tc>
        <w:tc>
          <w:tcPr>
            <w:tcW w:w="2127" w:type="dxa"/>
          </w:tcPr>
          <w:p w14:paraId="577E27D2"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Iznos - HRK</w:t>
            </w:r>
          </w:p>
        </w:tc>
      </w:tr>
      <w:tr w:rsidR="00516F8C" w:rsidRPr="00516F8C" w14:paraId="24A18E14" w14:textId="77777777" w:rsidTr="0082759D">
        <w:tc>
          <w:tcPr>
            <w:tcW w:w="1431" w:type="dxa"/>
          </w:tcPr>
          <w:p w14:paraId="7D73FE0B"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23</w:t>
            </w:r>
          </w:p>
        </w:tc>
        <w:tc>
          <w:tcPr>
            <w:tcW w:w="7182" w:type="dxa"/>
          </w:tcPr>
          <w:p w14:paraId="65E5E66D"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Obveze za rashode poslovanja</w:t>
            </w:r>
          </w:p>
        </w:tc>
        <w:tc>
          <w:tcPr>
            <w:tcW w:w="2127" w:type="dxa"/>
          </w:tcPr>
          <w:p w14:paraId="3FC5DC4F"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345.781,41</w:t>
            </w:r>
          </w:p>
        </w:tc>
      </w:tr>
      <w:tr w:rsidR="00516F8C" w:rsidRPr="00516F8C" w14:paraId="553E4325" w14:textId="77777777" w:rsidTr="0082759D">
        <w:tc>
          <w:tcPr>
            <w:tcW w:w="1431" w:type="dxa"/>
          </w:tcPr>
          <w:p w14:paraId="64D464C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231</w:t>
            </w:r>
          </w:p>
        </w:tc>
        <w:tc>
          <w:tcPr>
            <w:tcW w:w="7182" w:type="dxa"/>
          </w:tcPr>
          <w:p w14:paraId="432A8254"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zaposlene</w:t>
            </w:r>
          </w:p>
        </w:tc>
        <w:tc>
          <w:tcPr>
            <w:tcW w:w="2127" w:type="dxa"/>
          </w:tcPr>
          <w:p w14:paraId="50D6A329"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0,00</w:t>
            </w:r>
          </w:p>
        </w:tc>
      </w:tr>
      <w:tr w:rsidR="00516F8C" w:rsidRPr="00516F8C" w14:paraId="17B3683C" w14:textId="77777777" w:rsidTr="0082759D">
        <w:tc>
          <w:tcPr>
            <w:tcW w:w="1431" w:type="dxa"/>
          </w:tcPr>
          <w:p w14:paraId="50A2C7D2"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232</w:t>
            </w:r>
          </w:p>
        </w:tc>
        <w:tc>
          <w:tcPr>
            <w:tcW w:w="7182" w:type="dxa"/>
          </w:tcPr>
          <w:p w14:paraId="0FD893EA"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materijalne rashode</w:t>
            </w:r>
          </w:p>
        </w:tc>
        <w:tc>
          <w:tcPr>
            <w:tcW w:w="2127" w:type="dxa"/>
          </w:tcPr>
          <w:p w14:paraId="02AF3C92"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188.748,71</w:t>
            </w:r>
          </w:p>
        </w:tc>
      </w:tr>
      <w:tr w:rsidR="00516F8C" w:rsidRPr="00516F8C" w14:paraId="4142D9E7" w14:textId="77777777" w:rsidTr="0082759D">
        <w:tc>
          <w:tcPr>
            <w:tcW w:w="1431" w:type="dxa"/>
          </w:tcPr>
          <w:p w14:paraId="58B28C4E"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234</w:t>
            </w:r>
          </w:p>
        </w:tc>
        <w:tc>
          <w:tcPr>
            <w:tcW w:w="7182" w:type="dxa"/>
          </w:tcPr>
          <w:p w14:paraId="54BD7A41"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financijske rashode</w:t>
            </w:r>
          </w:p>
        </w:tc>
        <w:tc>
          <w:tcPr>
            <w:tcW w:w="2127" w:type="dxa"/>
          </w:tcPr>
          <w:p w14:paraId="0407FB5D"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8.577,44</w:t>
            </w:r>
          </w:p>
        </w:tc>
      </w:tr>
      <w:tr w:rsidR="00516F8C" w:rsidRPr="00516F8C" w14:paraId="2070BC09" w14:textId="77777777" w:rsidTr="0082759D">
        <w:tc>
          <w:tcPr>
            <w:tcW w:w="1431" w:type="dxa"/>
          </w:tcPr>
          <w:p w14:paraId="3CAE58D2"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235</w:t>
            </w:r>
          </w:p>
        </w:tc>
        <w:tc>
          <w:tcPr>
            <w:tcW w:w="7182" w:type="dxa"/>
          </w:tcPr>
          <w:p w14:paraId="07924B55"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subvencije</w:t>
            </w:r>
          </w:p>
        </w:tc>
        <w:tc>
          <w:tcPr>
            <w:tcW w:w="2127" w:type="dxa"/>
          </w:tcPr>
          <w:p w14:paraId="1260A398"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0,00</w:t>
            </w:r>
          </w:p>
        </w:tc>
      </w:tr>
      <w:tr w:rsidR="00516F8C" w:rsidRPr="00516F8C" w14:paraId="45C817F1" w14:textId="77777777" w:rsidTr="0082759D">
        <w:tc>
          <w:tcPr>
            <w:tcW w:w="1431" w:type="dxa"/>
          </w:tcPr>
          <w:p w14:paraId="1FEA797E"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236</w:t>
            </w:r>
          </w:p>
        </w:tc>
        <w:tc>
          <w:tcPr>
            <w:tcW w:w="7182" w:type="dxa"/>
          </w:tcPr>
          <w:p w14:paraId="0143908C"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temeljem sredstava pomoći</w:t>
            </w:r>
          </w:p>
        </w:tc>
        <w:tc>
          <w:tcPr>
            <w:tcW w:w="2127" w:type="dxa"/>
          </w:tcPr>
          <w:p w14:paraId="180D0010"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0,00</w:t>
            </w:r>
          </w:p>
        </w:tc>
      </w:tr>
      <w:tr w:rsidR="00516F8C" w:rsidRPr="00516F8C" w14:paraId="64ED77B9" w14:textId="77777777" w:rsidTr="0082759D">
        <w:tc>
          <w:tcPr>
            <w:tcW w:w="1431" w:type="dxa"/>
          </w:tcPr>
          <w:p w14:paraId="284B4B63"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237</w:t>
            </w:r>
          </w:p>
        </w:tc>
        <w:tc>
          <w:tcPr>
            <w:tcW w:w="7182" w:type="dxa"/>
          </w:tcPr>
          <w:p w14:paraId="6B97D40D"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naknade građanima i kućanstvima</w:t>
            </w:r>
          </w:p>
        </w:tc>
        <w:tc>
          <w:tcPr>
            <w:tcW w:w="2127" w:type="dxa"/>
          </w:tcPr>
          <w:p w14:paraId="3AAEF4AE"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0,00</w:t>
            </w:r>
          </w:p>
        </w:tc>
      </w:tr>
      <w:tr w:rsidR="00516F8C" w:rsidRPr="00516F8C" w14:paraId="3B679A97" w14:textId="77777777" w:rsidTr="0082759D">
        <w:tc>
          <w:tcPr>
            <w:tcW w:w="1431" w:type="dxa"/>
          </w:tcPr>
          <w:p w14:paraId="0516DD1C"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239</w:t>
            </w:r>
          </w:p>
        </w:tc>
        <w:tc>
          <w:tcPr>
            <w:tcW w:w="7182" w:type="dxa"/>
          </w:tcPr>
          <w:p w14:paraId="592D3A0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Ostale tekuće obveze</w:t>
            </w:r>
          </w:p>
        </w:tc>
        <w:tc>
          <w:tcPr>
            <w:tcW w:w="2127" w:type="dxa"/>
          </w:tcPr>
          <w:p w14:paraId="37185452"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148.455,26</w:t>
            </w:r>
          </w:p>
        </w:tc>
      </w:tr>
      <w:tr w:rsidR="00516F8C" w:rsidRPr="00516F8C" w14:paraId="2FB38DEF" w14:textId="77777777" w:rsidTr="0082759D">
        <w:tc>
          <w:tcPr>
            <w:tcW w:w="1431" w:type="dxa"/>
          </w:tcPr>
          <w:p w14:paraId="10A273AB"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24</w:t>
            </w:r>
          </w:p>
        </w:tc>
        <w:tc>
          <w:tcPr>
            <w:tcW w:w="7182" w:type="dxa"/>
          </w:tcPr>
          <w:p w14:paraId="433C0E4F"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Obveze za nabavu nefinancijske imovine</w:t>
            </w:r>
          </w:p>
        </w:tc>
        <w:tc>
          <w:tcPr>
            <w:tcW w:w="2127" w:type="dxa"/>
          </w:tcPr>
          <w:p w14:paraId="71FDC676"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272.381,48</w:t>
            </w:r>
          </w:p>
        </w:tc>
      </w:tr>
      <w:tr w:rsidR="00516F8C" w:rsidRPr="00516F8C" w14:paraId="79CC2821" w14:textId="77777777" w:rsidTr="0082759D">
        <w:tc>
          <w:tcPr>
            <w:tcW w:w="1431" w:type="dxa"/>
          </w:tcPr>
          <w:p w14:paraId="1658E76A"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242</w:t>
            </w:r>
          </w:p>
        </w:tc>
        <w:tc>
          <w:tcPr>
            <w:tcW w:w="7182" w:type="dxa"/>
          </w:tcPr>
          <w:p w14:paraId="6BB27BF6"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nabavu proizvedene dugotrajne imovine</w:t>
            </w:r>
          </w:p>
        </w:tc>
        <w:tc>
          <w:tcPr>
            <w:tcW w:w="2127" w:type="dxa"/>
          </w:tcPr>
          <w:p w14:paraId="394A7DE2"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162.552,58</w:t>
            </w:r>
          </w:p>
        </w:tc>
      </w:tr>
      <w:tr w:rsidR="00516F8C" w:rsidRPr="00516F8C" w14:paraId="38B9C1A8" w14:textId="77777777" w:rsidTr="0082759D">
        <w:tc>
          <w:tcPr>
            <w:tcW w:w="1431" w:type="dxa"/>
          </w:tcPr>
          <w:p w14:paraId="282C82CF"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lastRenderedPageBreak/>
              <w:t>243</w:t>
            </w:r>
          </w:p>
        </w:tc>
        <w:tc>
          <w:tcPr>
            <w:tcW w:w="7182" w:type="dxa"/>
          </w:tcPr>
          <w:p w14:paraId="4EA30CC0"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plemenite metale i ostale pohranjene vrijednosti</w:t>
            </w:r>
          </w:p>
        </w:tc>
        <w:tc>
          <w:tcPr>
            <w:tcW w:w="2127" w:type="dxa"/>
          </w:tcPr>
          <w:p w14:paraId="602CFB83"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0,00</w:t>
            </w:r>
          </w:p>
        </w:tc>
      </w:tr>
      <w:tr w:rsidR="00516F8C" w:rsidRPr="00516F8C" w14:paraId="7EFF80E3" w14:textId="77777777" w:rsidTr="0082759D">
        <w:tc>
          <w:tcPr>
            <w:tcW w:w="1431" w:type="dxa"/>
          </w:tcPr>
          <w:p w14:paraId="4947278B"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245</w:t>
            </w:r>
          </w:p>
        </w:tc>
        <w:tc>
          <w:tcPr>
            <w:tcW w:w="7182" w:type="dxa"/>
          </w:tcPr>
          <w:p w14:paraId="49C4CD59"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Obveze za dodatna ulaganja na nefinancijskoj imovini</w:t>
            </w:r>
          </w:p>
        </w:tc>
        <w:tc>
          <w:tcPr>
            <w:tcW w:w="2127" w:type="dxa"/>
          </w:tcPr>
          <w:p w14:paraId="1E069E9C" w14:textId="77777777" w:rsidR="00516F8C" w:rsidRPr="00516F8C" w:rsidRDefault="00516F8C" w:rsidP="00516F8C">
            <w:pPr>
              <w:tabs>
                <w:tab w:val="center" w:pos="4536"/>
                <w:tab w:val="right" w:pos="9072"/>
              </w:tabs>
              <w:jc w:val="right"/>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t>109.828,90</w:t>
            </w:r>
          </w:p>
        </w:tc>
      </w:tr>
      <w:tr w:rsidR="00516F8C" w:rsidRPr="00516F8C" w14:paraId="555808EE" w14:textId="77777777" w:rsidTr="0082759D">
        <w:tc>
          <w:tcPr>
            <w:tcW w:w="1431" w:type="dxa"/>
          </w:tcPr>
          <w:p w14:paraId="2B0089D7"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26</w:t>
            </w:r>
          </w:p>
        </w:tc>
        <w:tc>
          <w:tcPr>
            <w:tcW w:w="7182" w:type="dxa"/>
          </w:tcPr>
          <w:p w14:paraId="4EB4BCDE"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Obveze za kredite i zajmove</w:t>
            </w:r>
          </w:p>
        </w:tc>
        <w:tc>
          <w:tcPr>
            <w:tcW w:w="2127" w:type="dxa"/>
          </w:tcPr>
          <w:p w14:paraId="06BE8098"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0,00</w:t>
            </w:r>
          </w:p>
        </w:tc>
      </w:tr>
      <w:tr w:rsidR="00516F8C" w:rsidRPr="00516F8C" w14:paraId="7DA57020" w14:textId="77777777" w:rsidTr="0082759D">
        <w:tc>
          <w:tcPr>
            <w:tcW w:w="1431" w:type="dxa"/>
          </w:tcPr>
          <w:p w14:paraId="2D5B77C4"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29</w:t>
            </w:r>
          </w:p>
        </w:tc>
        <w:tc>
          <w:tcPr>
            <w:tcW w:w="7182" w:type="dxa"/>
          </w:tcPr>
          <w:p w14:paraId="290E63DC"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Odgođeno plaćanje rashoda i prihodi budućih razdoblja</w:t>
            </w:r>
          </w:p>
        </w:tc>
        <w:tc>
          <w:tcPr>
            <w:tcW w:w="2127" w:type="dxa"/>
          </w:tcPr>
          <w:p w14:paraId="2819B79B"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18.061,52</w:t>
            </w:r>
          </w:p>
        </w:tc>
      </w:tr>
      <w:tr w:rsidR="00516F8C" w:rsidRPr="00516F8C" w14:paraId="20BA2C1C" w14:textId="77777777" w:rsidTr="0082759D">
        <w:tc>
          <w:tcPr>
            <w:tcW w:w="1431" w:type="dxa"/>
          </w:tcPr>
          <w:p w14:paraId="4ECB6C04" w14:textId="77777777" w:rsidR="00516F8C" w:rsidRPr="00516F8C" w:rsidRDefault="00516F8C" w:rsidP="00516F8C">
            <w:pPr>
              <w:tabs>
                <w:tab w:val="center" w:pos="4536"/>
                <w:tab w:val="right" w:pos="9072"/>
              </w:tabs>
              <w:rPr>
                <w:rFonts w:ascii="Times New Roman" w:eastAsia="Times New Roman" w:hAnsi="Times New Roman" w:cs="Times New Roman"/>
                <w:sz w:val="24"/>
                <w:szCs w:val="24"/>
                <w:lang w:eastAsia="hr-HR"/>
              </w:rPr>
            </w:pPr>
          </w:p>
        </w:tc>
        <w:tc>
          <w:tcPr>
            <w:tcW w:w="7182" w:type="dxa"/>
          </w:tcPr>
          <w:p w14:paraId="6CFBC0F9" w14:textId="77777777" w:rsidR="00516F8C" w:rsidRPr="00516F8C" w:rsidRDefault="00516F8C" w:rsidP="00516F8C">
            <w:pPr>
              <w:tabs>
                <w:tab w:val="center" w:pos="4536"/>
                <w:tab w:val="right" w:pos="9072"/>
              </w:tabs>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Sveukupno</w:t>
            </w:r>
          </w:p>
        </w:tc>
        <w:tc>
          <w:tcPr>
            <w:tcW w:w="2127" w:type="dxa"/>
          </w:tcPr>
          <w:p w14:paraId="11270366" w14:textId="77777777" w:rsidR="00516F8C" w:rsidRPr="00516F8C" w:rsidRDefault="00516F8C" w:rsidP="00516F8C">
            <w:pPr>
              <w:tabs>
                <w:tab w:val="center" w:pos="4536"/>
                <w:tab w:val="right" w:pos="9072"/>
              </w:tabs>
              <w:jc w:val="right"/>
              <w:rPr>
                <w:rFonts w:ascii="Times New Roman" w:eastAsia="Times New Roman" w:hAnsi="Times New Roman" w:cs="Times New Roman"/>
                <w:b/>
                <w:sz w:val="24"/>
                <w:szCs w:val="24"/>
                <w:lang w:eastAsia="hr-HR"/>
              </w:rPr>
            </w:pPr>
            <w:r w:rsidRPr="00516F8C">
              <w:rPr>
                <w:rFonts w:ascii="Times New Roman" w:eastAsia="Times New Roman" w:hAnsi="Times New Roman" w:cs="Times New Roman"/>
                <w:b/>
                <w:sz w:val="24"/>
                <w:szCs w:val="24"/>
                <w:lang w:eastAsia="hr-HR"/>
              </w:rPr>
              <w:t>636.224,41</w:t>
            </w:r>
          </w:p>
        </w:tc>
      </w:tr>
    </w:tbl>
    <w:p w14:paraId="213AEFA9"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sz w:val="24"/>
          <w:szCs w:val="24"/>
          <w:lang w:eastAsia="hr-HR"/>
        </w:rPr>
        <w:br w:type="textWrapping" w:clear="all"/>
      </w:r>
    </w:p>
    <w:p w14:paraId="6D08F6CA"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0BF09FC4" w14:textId="77777777" w:rsidR="00516F8C" w:rsidRPr="00516F8C" w:rsidRDefault="00516F8C" w:rsidP="00516F8C">
      <w:pPr>
        <w:spacing w:after="200" w:line="276" w:lineRule="auto"/>
        <w:jc w:val="both"/>
        <w:rPr>
          <w:rFonts w:ascii="Times New Roman" w:eastAsia="Times New Roman" w:hAnsi="Times New Roman" w:cs="Times New Roman"/>
          <w:bCs/>
          <w:sz w:val="24"/>
          <w:szCs w:val="24"/>
          <w:lang w:eastAsia="hr-HR"/>
        </w:rPr>
      </w:pPr>
      <w:r w:rsidRPr="00516F8C">
        <w:rPr>
          <w:rFonts w:ascii="Times New Roman" w:eastAsia="Times New Roman" w:hAnsi="Times New Roman" w:cs="Times New Roman"/>
          <w:b/>
          <w:sz w:val="24"/>
          <w:szCs w:val="24"/>
          <w:lang w:eastAsia="hr-HR"/>
        </w:rPr>
        <w:t xml:space="preserve">Popis sudskih sporova u tijeku: </w:t>
      </w:r>
      <w:r w:rsidRPr="00516F8C">
        <w:rPr>
          <w:rFonts w:ascii="Times New Roman" w:eastAsia="Times New Roman" w:hAnsi="Times New Roman" w:cs="Times New Roman"/>
          <w:bCs/>
          <w:sz w:val="24"/>
          <w:szCs w:val="24"/>
          <w:lang w:eastAsia="hr-HR"/>
        </w:rPr>
        <w:t>Nema evidentiranih sudskih sporova</w:t>
      </w:r>
    </w:p>
    <w:tbl>
      <w:tblPr>
        <w:tblpPr w:leftFromText="180" w:rightFromText="180" w:vertAnchor="text" w:horzAnchor="margin" w:tblpXSpec="center" w:tblpY="89"/>
        <w:tblW w:w="13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43"/>
        <w:gridCol w:w="1418"/>
        <w:gridCol w:w="1701"/>
        <w:gridCol w:w="1701"/>
        <w:gridCol w:w="1701"/>
        <w:gridCol w:w="1769"/>
        <w:gridCol w:w="1276"/>
        <w:gridCol w:w="1134"/>
      </w:tblGrid>
      <w:tr w:rsidR="00516F8C" w:rsidRPr="00516F8C" w14:paraId="639CA0EE" w14:textId="77777777" w:rsidTr="0082759D">
        <w:tc>
          <w:tcPr>
            <w:tcW w:w="675" w:type="dxa"/>
            <w:shd w:val="clear" w:color="auto" w:fill="95B3D7"/>
          </w:tcPr>
          <w:p w14:paraId="292DE9C3"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Red.</w:t>
            </w:r>
          </w:p>
          <w:p w14:paraId="616DA339"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Br.</w:t>
            </w:r>
          </w:p>
        </w:tc>
        <w:tc>
          <w:tcPr>
            <w:tcW w:w="1843" w:type="dxa"/>
            <w:shd w:val="clear" w:color="auto" w:fill="95B3D7"/>
          </w:tcPr>
          <w:p w14:paraId="461BA330"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Tužitelj</w:t>
            </w:r>
          </w:p>
          <w:p w14:paraId="2D504E57"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Ovrhovoditelj</w:t>
            </w:r>
          </w:p>
        </w:tc>
        <w:tc>
          <w:tcPr>
            <w:tcW w:w="1418" w:type="dxa"/>
            <w:shd w:val="clear" w:color="auto" w:fill="95B3D7"/>
          </w:tcPr>
          <w:p w14:paraId="7CDA3AA4"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Tuženik</w:t>
            </w:r>
          </w:p>
          <w:p w14:paraId="5B089A04" w14:textId="77777777" w:rsidR="00516F8C" w:rsidRPr="00516F8C" w:rsidRDefault="00516F8C" w:rsidP="00516F8C">
            <w:pPr>
              <w:spacing w:after="200" w:line="276" w:lineRule="auto"/>
              <w:rPr>
                <w:rFonts w:ascii="Calibri" w:eastAsia="Times New Roman" w:hAnsi="Calibri" w:cs="Times New Roman"/>
                <w:sz w:val="20"/>
                <w:lang w:eastAsia="hr-HR"/>
              </w:rPr>
            </w:pPr>
            <w:proofErr w:type="spellStart"/>
            <w:r w:rsidRPr="00516F8C">
              <w:rPr>
                <w:rFonts w:ascii="Calibri" w:eastAsia="Times New Roman" w:hAnsi="Calibri" w:cs="Times New Roman"/>
                <w:sz w:val="20"/>
                <w:lang w:eastAsia="hr-HR"/>
              </w:rPr>
              <w:t>Ovršenik</w:t>
            </w:r>
            <w:proofErr w:type="spellEnd"/>
          </w:p>
        </w:tc>
        <w:tc>
          <w:tcPr>
            <w:tcW w:w="1701" w:type="dxa"/>
            <w:shd w:val="clear" w:color="auto" w:fill="95B3D7"/>
          </w:tcPr>
          <w:p w14:paraId="74096FC7"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Sažeti opis prirode spora</w:t>
            </w:r>
          </w:p>
        </w:tc>
        <w:tc>
          <w:tcPr>
            <w:tcW w:w="1701" w:type="dxa"/>
            <w:shd w:val="clear" w:color="auto" w:fill="95B3D7"/>
          </w:tcPr>
          <w:p w14:paraId="29122DD0"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Iznos glavnice - HRK</w:t>
            </w:r>
          </w:p>
        </w:tc>
        <w:tc>
          <w:tcPr>
            <w:tcW w:w="1701" w:type="dxa"/>
            <w:shd w:val="clear" w:color="auto" w:fill="95B3D7"/>
          </w:tcPr>
          <w:p w14:paraId="39745C9B"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Procjena financijskog učinka</w:t>
            </w:r>
          </w:p>
        </w:tc>
        <w:tc>
          <w:tcPr>
            <w:tcW w:w="1769" w:type="dxa"/>
            <w:shd w:val="clear" w:color="auto" w:fill="95B3D7"/>
          </w:tcPr>
          <w:p w14:paraId="40116A32"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 xml:space="preserve">Procijenjeno vrijeme odljeva ili priljeva </w:t>
            </w:r>
          </w:p>
        </w:tc>
        <w:tc>
          <w:tcPr>
            <w:tcW w:w="1276" w:type="dxa"/>
            <w:shd w:val="clear" w:color="auto" w:fill="95B3D7"/>
          </w:tcPr>
          <w:p w14:paraId="7723C95E"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Početak sudskog spora</w:t>
            </w:r>
          </w:p>
        </w:tc>
        <w:tc>
          <w:tcPr>
            <w:tcW w:w="1134" w:type="dxa"/>
            <w:shd w:val="clear" w:color="auto" w:fill="95B3D7"/>
          </w:tcPr>
          <w:p w14:paraId="32F106BF" w14:textId="77777777" w:rsidR="00516F8C" w:rsidRPr="00516F8C" w:rsidRDefault="00516F8C" w:rsidP="00516F8C">
            <w:pPr>
              <w:spacing w:after="200" w:line="276" w:lineRule="auto"/>
              <w:rPr>
                <w:rFonts w:ascii="Calibri" w:eastAsia="Times New Roman" w:hAnsi="Calibri" w:cs="Times New Roman"/>
                <w:sz w:val="20"/>
                <w:lang w:eastAsia="hr-HR"/>
              </w:rPr>
            </w:pPr>
            <w:r w:rsidRPr="00516F8C">
              <w:rPr>
                <w:rFonts w:ascii="Calibri" w:eastAsia="Times New Roman" w:hAnsi="Calibri" w:cs="Times New Roman"/>
                <w:sz w:val="20"/>
                <w:lang w:eastAsia="hr-HR"/>
              </w:rPr>
              <w:t>Napomena</w:t>
            </w:r>
          </w:p>
        </w:tc>
      </w:tr>
      <w:tr w:rsidR="00516F8C" w:rsidRPr="00516F8C" w14:paraId="4E36BB42" w14:textId="77777777" w:rsidTr="0082759D">
        <w:tc>
          <w:tcPr>
            <w:tcW w:w="675" w:type="dxa"/>
            <w:shd w:val="clear" w:color="auto" w:fill="DBE5F1"/>
          </w:tcPr>
          <w:p w14:paraId="0AD6B89C"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c>
          <w:tcPr>
            <w:tcW w:w="1843" w:type="dxa"/>
            <w:shd w:val="clear" w:color="auto" w:fill="DBE5F1"/>
          </w:tcPr>
          <w:p w14:paraId="6A74EC98"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c>
          <w:tcPr>
            <w:tcW w:w="1418" w:type="dxa"/>
            <w:shd w:val="clear" w:color="auto" w:fill="DBE5F1"/>
          </w:tcPr>
          <w:p w14:paraId="22A57EB4"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c>
          <w:tcPr>
            <w:tcW w:w="1701" w:type="dxa"/>
            <w:shd w:val="clear" w:color="auto" w:fill="DBE5F1"/>
          </w:tcPr>
          <w:p w14:paraId="41FA800E" w14:textId="77777777" w:rsidR="00516F8C" w:rsidRPr="00516F8C" w:rsidRDefault="00516F8C" w:rsidP="00516F8C">
            <w:pPr>
              <w:spacing w:after="200" w:line="276" w:lineRule="auto"/>
              <w:rPr>
                <w:rFonts w:ascii="Calibri" w:eastAsia="Times New Roman" w:hAnsi="Calibri" w:cs="Times New Roman"/>
                <w:sz w:val="20"/>
                <w:lang w:eastAsia="hr-HR"/>
              </w:rPr>
            </w:pPr>
          </w:p>
        </w:tc>
        <w:tc>
          <w:tcPr>
            <w:tcW w:w="1701" w:type="dxa"/>
            <w:shd w:val="clear" w:color="auto" w:fill="DBE5F1"/>
          </w:tcPr>
          <w:p w14:paraId="420F698F"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c>
          <w:tcPr>
            <w:tcW w:w="1701" w:type="dxa"/>
            <w:shd w:val="clear" w:color="auto" w:fill="DBE5F1"/>
          </w:tcPr>
          <w:p w14:paraId="64516FEF"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c>
          <w:tcPr>
            <w:tcW w:w="1769" w:type="dxa"/>
            <w:shd w:val="clear" w:color="auto" w:fill="DBE5F1"/>
          </w:tcPr>
          <w:p w14:paraId="23400DA0"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c>
          <w:tcPr>
            <w:tcW w:w="1276" w:type="dxa"/>
            <w:shd w:val="clear" w:color="auto" w:fill="DBE5F1"/>
          </w:tcPr>
          <w:p w14:paraId="6B5778E2"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c>
          <w:tcPr>
            <w:tcW w:w="1134" w:type="dxa"/>
            <w:shd w:val="clear" w:color="auto" w:fill="DBE5F1"/>
          </w:tcPr>
          <w:p w14:paraId="15C55411" w14:textId="77777777" w:rsidR="00516F8C" w:rsidRPr="00516F8C" w:rsidRDefault="00516F8C" w:rsidP="00516F8C">
            <w:pPr>
              <w:spacing w:after="200" w:line="276" w:lineRule="auto"/>
              <w:jc w:val="both"/>
              <w:rPr>
                <w:rFonts w:ascii="Calibri" w:eastAsia="Times New Roman" w:hAnsi="Calibri" w:cs="Times New Roman"/>
                <w:sz w:val="20"/>
                <w:lang w:eastAsia="hr-HR"/>
              </w:rPr>
            </w:pPr>
          </w:p>
        </w:tc>
      </w:tr>
    </w:tbl>
    <w:p w14:paraId="24BABDD4"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2B11223E"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4B5B6F2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0DC401B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sectPr w:rsidR="00516F8C" w:rsidRPr="00516F8C" w:rsidSect="00F24CD5">
          <w:pgSz w:w="16838" w:h="11906" w:orient="landscape" w:code="9"/>
          <w:pgMar w:top="720" w:right="720" w:bottom="720" w:left="720" w:header="720" w:footer="720" w:gutter="0"/>
          <w:cols w:space="720"/>
          <w:noEndnote/>
          <w:docGrid w:linePitch="299"/>
        </w:sectPr>
      </w:pPr>
    </w:p>
    <w:p w14:paraId="3382751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66731BB7" w14:textId="77777777" w:rsidR="00516F8C" w:rsidRPr="00516F8C" w:rsidRDefault="00516F8C" w:rsidP="00516F8C">
      <w:pPr>
        <w:spacing w:after="200" w:line="276" w:lineRule="auto"/>
        <w:rPr>
          <w:rFonts w:ascii="Times New Roman" w:eastAsia="Times New Roman" w:hAnsi="Times New Roman" w:cs="Times New Roman"/>
          <w:sz w:val="24"/>
          <w:szCs w:val="24"/>
          <w:lang w:eastAsia="hr-HR"/>
        </w:rPr>
      </w:pPr>
    </w:p>
    <w:p w14:paraId="68FB2F18" w14:textId="77777777" w:rsidR="00516F8C" w:rsidRPr="00516F8C" w:rsidRDefault="00516F8C" w:rsidP="00516F8C">
      <w:pPr>
        <w:keepNext/>
        <w:keepLines/>
        <w:spacing w:before="480" w:after="0" w:line="276" w:lineRule="auto"/>
        <w:jc w:val="center"/>
        <w:outlineLvl w:val="0"/>
        <w:rPr>
          <w:rFonts w:ascii="Cambria" w:eastAsia="Times New Roman" w:hAnsi="Cambria" w:cs="Times New Roman"/>
          <w:b/>
          <w:bCs/>
          <w:sz w:val="28"/>
          <w:szCs w:val="28"/>
          <w:lang w:eastAsia="hr-HR"/>
        </w:rPr>
      </w:pPr>
      <w:bookmarkStart w:id="22" w:name="_Toc116373260"/>
      <w:r w:rsidRPr="00516F8C">
        <w:rPr>
          <w:rFonts w:ascii="Cambria" w:eastAsia="Times New Roman" w:hAnsi="Cambria" w:cs="Times New Roman"/>
          <w:b/>
          <w:bCs/>
          <w:sz w:val="28"/>
          <w:szCs w:val="28"/>
          <w:lang w:eastAsia="hr-HR"/>
        </w:rPr>
        <w:t>VII.   ZAVRŠNE ODREDBE</w:t>
      </w:r>
      <w:bookmarkEnd w:id="22"/>
    </w:p>
    <w:p w14:paraId="074A8FFA" w14:textId="77777777" w:rsidR="00516F8C" w:rsidRPr="00516F8C" w:rsidRDefault="00516F8C" w:rsidP="00516F8C">
      <w:pPr>
        <w:spacing w:after="200" w:line="276" w:lineRule="auto"/>
        <w:jc w:val="center"/>
        <w:rPr>
          <w:rFonts w:ascii="Times New Roman" w:eastAsia="Calibri" w:hAnsi="Times New Roman" w:cs="Times New Roman"/>
          <w:b/>
          <w:bCs/>
          <w:sz w:val="24"/>
          <w:szCs w:val="24"/>
        </w:rPr>
      </w:pPr>
    </w:p>
    <w:p w14:paraId="52821EA5" w14:textId="77777777" w:rsidR="00516F8C" w:rsidRPr="00516F8C" w:rsidRDefault="00516F8C" w:rsidP="00516F8C">
      <w:pPr>
        <w:spacing w:after="200" w:line="276" w:lineRule="auto"/>
        <w:jc w:val="center"/>
        <w:rPr>
          <w:rFonts w:ascii="Times New Roman" w:eastAsia="Calibri" w:hAnsi="Times New Roman" w:cs="Times New Roman"/>
          <w:b/>
          <w:bCs/>
          <w:sz w:val="24"/>
          <w:szCs w:val="24"/>
        </w:rPr>
      </w:pPr>
      <w:r w:rsidRPr="00516F8C">
        <w:rPr>
          <w:rFonts w:ascii="Times New Roman" w:eastAsia="Calibri" w:hAnsi="Times New Roman" w:cs="Times New Roman"/>
          <w:b/>
          <w:bCs/>
          <w:sz w:val="24"/>
          <w:szCs w:val="24"/>
        </w:rPr>
        <w:t>Članak 9.</w:t>
      </w:r>
    </w:p>
    <w:p w14:paraId="64DE7BF4" w14:textId="77777777" w:rsidR="00516F8C" w:rsidRPr="00516F8C" w:rsidRDefault="00516F8C" w:rsidP="00516F8C">
      <w:pPr>
        <w:spacing w:after="0" w:line="240" w:lineRule="auto"/>
        <w:ind w:left="142" w:firstLine="566"/>
        <w:jc w:val="both"/>
        <w:rPr>
          <w:rFonts w:ascii="Times New Roman" w:eastAsia="Times New Roman" w:hAnsi="Times New Roman" w:cs="Times New Roman"/>
          <w:b/>
          <w:bCs/>
          <w:sz w:val="24"/>
          <w:szCs w:val="24"/>
          <w:lang w:eastAsia="hr-HR"/>
        </w:rPr>
      </w:pPr>
      <w:r w:rsidRPr="00516F8C">
        <w:rPr>
          <w:rFonts w:ascii="Times New Roman" w:eastAsia="Times New Roman" w:hAnsi="Times New Roman" w:cs="Times New Roman"/>
          <w:bCs/>
          <w:sz w:val="24"/>
          <w:szCs w:val="24"/>
          <w:lang w:eastAsia="hr-HR"/>
        </w:rPr>
        <w:t xml:space="preserve">     Ovaj Polugodišnji izvještaj o izvršenju Proračuna Općine Grožnjan Grisignana za 2022. godinu stupa na snagu osmog dana od dana objave u „Službenim novinama Općine Grožnjan-Grisignana“.</w:t>
      </w:r>
    </w:p>
    <w:p w14:paraId="46461B94" w14:textId="77777777" w:rsidR="00516F8C" w:rsidRPr="00516F8C" w:rsidRDefault="00516F8C" w:rsidP="00516F8C">
      <w:pPr>
        <w:spacing w:after="0" w:line="240" w:lineRule="auto"/>
        <w:jc w:val="center"/>
        <w:rPr>
          <w:rFonts w:ascii="Times New Roman" w:eastAsia="Times New Roman" w:hAnsi="Times New Roman" w:cs="Times New Roman"/>
          <w:b/>
          <w:sz w:val="24"/>
          <w:szCs w:val="24"/>
          <w:lang w:eastAsia="hr-HR"/>
        </w:rPr>
      </w:pPr>
    </w:p>
    <w:p w14:paraId="0A9CD1BD" w14:textId="77777777" w:rsidR="00516F8C" w:rsidRPr="00516F8C" w:rsidRDefault="00516F8C" w:rsidP="00516F8C">
      <w:pPr>
        <w:spacing w:after="0" w:line="240" w:lineRule="auto"/>
        <w:jc w:val="center"/>
        <w:rPr>
          <w:rFonts w:ascii="Times New Roman" w:eastAsia="Times New Roman" w:hAnsi="Times New Roman" w:cs="Times New Roman"/>
          <w:b/>
          <w:sz w:val="24"/>
          <w:szCs w:val="24"/>
          <w:lang w:eastAsia="hr-HR"/>
        </w:rPr>
      </w:pPr>
    </w:p>
    <w:p w14:paraId="3D26F263" w14:textId="77777777" w:rsidR="00516F8C" w:rsidRPr="00516F8C" w:rsidRDefault="00516F8C" w:rsidP="00516F8C">
      <w:pPr>
        <w:spacing w:after="0" w:line="240" w:lineRule="auto"/>
        <w:jc w:val="center"/>
        <w:rPr>
          <w:rFonts w:ascii="Times New Roman" w:eastAsia="Times New Roman" w:hAnsi="Times New Roman" w:cs="Times New Roman"/>
          <w:b/>
          <w:sz w:val="24"/>
          <w:szCs w:val="24"/>
          <w:lang w:eastAsia="hr-HR"/>
        </w:rPr>
      </w:pPr>
    </w:p>
    <w:p w14:paraId="1A2D98AF" w14:textId="77777777" w:rsidR="00516F8C" w:rsidRPr="00516F8C" w:rsidRDefault="00516F8C" w:rsidP="00516F8C">
      <w:pPr>
        <w:spacing w:after="0" w:line="240" w:lineRule="auto"/>
        <w:ind w:firstLine="142"/>
        <w:rPr>
          <w:rFonts w:ascii="Times New Roman" w:eastAsia="Times New Roman" w:hAnsi="Times New Roman" w:cs="Times New Roman"/>
          <w:bCs/>
          <w:sz w:val="24"/>
          <w:szCs w:val="24"/>
          <w:lang w:eastAsia="hr-HR"/>
        </w:rPr>
      </w:pPr>
      <w:r w:rsidRPr="00516F8C">
        <w:rPr>
          <w:rFonts w:ascii="Times New Roman" w:eastAsia="Times New Roman" w:hAnsi="Times New Roman" w:cs="Times New Roman"/>
          <w:sz w:val="24"/>
          <w:szCs w:val="24"/>
          <w:lang w:eastAsia="hr-HR"/>
        </w:rPr>
        <w:t>KLASA:</w:t>
      </w:r>
      <w:r w:rsidRPr="00516F8C">
        <w:rPr>
          <w:rFonts w:ascii="Times New Roman" w:eastAsia="Times New Roman" w:hAnsi="Times New Roman" w:cs="Times New Roman"/>
          <w:bCs/>
          <w:sz w:val="24"/>
          <w:szCs w:val="24"/>
          <w:lang w:eastAsia="hr-HR"/>
        </w:rPr>
        <w:t xml:space="preserve"> 408-08/21-01/1</w:t>
      </w:r>
    </w:p>
    <w:p w14:paraId="62472772" w14:textId="77777777" w:rsidR="00516F8C" w:rsidRPr="00516F8C" w:rsidRDefault="00516F8C" w:rsidP="00516F8C">
      <w:pPr>
        <w:spacing w:after="0" w:line="240" w:lineRule="auto"/>
        <w:rPr>
          <w:rFonts w:ascii="Times New Roman" w:eastAsia="Times New Roman" w:hAnsi="Times New Roman" w:cs="Times New Roman"/>
          <w:bCs/>
          <w:sz w:val="24"/>
          <w:szCs w:val="24"/>
          <w:lang w:eastAsia="hr-HR"/>
        </w:rPr>
      </w:pPr>
      <w:r w:rsidRPr="00516F8C">
        <w:rPr>
          <w:rFonts w:ascii="Times New Roman" w:eastAsia="Times New Roman" w:hAnsi="Times New Roman" w:cs="Times New Roman"/>
          <w:bCs/>
          <w:sz w:val="24"/>
          <w:szCs w:val="24"/>
          <w:lang w:eastAsia="hr-HR"/>
        </w:rPr>
        <w:t xml:space="preserve">  URBROJ: 2163-18-01/01-22-45</w:t>
      </w:r>
    </w:p>
    <w:p w14:paraId="5EC13141" w14:textId="77777777" w:rsidR="00516F8C" w:rsidRPr="00516F8C" w:rsidRDefault="00516F8C" w:rsidP="00516F8C">
      <w:pPr>
        <w:spacing w:after="0" w:line="240" w:lineRule="auto"/>
        <w:rPr>
          <w:rFonts w:ascii="Times New Roman" w:eastAsia="Times New Roman" w:hAnsi="Times New Roman" w:cs="Times New Roman"/>
          <w:sz w:val="24"/>
          <w:szCs w:val="24"/>
          <w:lang w:eastAsia="hr-HR"/>
        </w:rPr>
      </w:pPr>
      <w:r w:rsidRPr="00516F8C">
        <w:rPr>
          <w:rFonts w:ascii="Times New Roman" w:eastAsia="Times New Roman" w:hAnsi="Times New Roman" w:cs="Times New Roman"/>
          <w:bCs/>
          <w:sz w:val="24"/>
          <w:szCs w:val="24"/>
          <w:lang w:eastAsia="hr-HR"/>
        </w:rPr>
        <w:t xml:space="preserve">  Grožnjan 29.9.2022.</w:t>
      </w:r>
    </w:p>
    <w:p w14:paraId="348B7995" w14:textId="77777777" w:rsidR="00516F8C" w:rsidRPr="00516F8C" w:rsidRDefault="00516F8C" w:rsidP="00516F8C">
      <w:pPr>
        <w:autoSpaceDE w:val="0"/>
        <w:autoSpaceDN w:val="0"/>
        <w:adjustRightInd w:val="0"/>
        <w:spacing w:after="0" w:line="240" w:lineRule="auto"/>
        <w:rPr>
          <w:rFonts w:ascii="Times New Roman" w:eastAsia="Times New Roman" w:hAnsi="Times New Roman" w:cs="Times New Roman"/>
          <w:sz w:val="24"/>
          <w:szCs w:val="20"/>
          <w:lang w:eastAsia="hr-HR"/>
        </w:rPr>
      </w:pPr>
      <w:r w:rsidRPr="00516F8C">
        <w:rPr>
          <w:rFonts w:ascii="Times New Roman" w:eastAsia="Times New Roman" w:hAnsi="Times New Roman" w:cs="Times New Roman"/>
          <w:sz w:val="24"/>
          <w:szCs w:val="20"/>
          <w:lang w:eastAsia="hr-HR"/>
        </w:rPr>
        <w:t xml:space="preserve">                                                                                             OPĆINSKO VIJEĆE OPĆINE GROŽNJAN</w:t>
      </w:r>
    </w:p>
    <w:p w14:paraId="65C42357" w14:textId="77777777" w:rsidR="00516F8C" w:rsidRPr="00516F8C" w:rsidRDefault="00516F8C" w:rsidP="00516F8C">
      <w:pPr>
        <w:autoSpaceDE w:val="0"/>
        <w:autoSpaceDN w:val="0"/>
        <w:adjustRightInd w:val="0"/>
        <w:spacing w:after="0" w:line="240" w:lineRule="auto"/>
        <w:rPr>
          <w:rFonts w:ascii="Times New Roman" w:eastAsia="Times New Roman" w:hAnsi="Times New Roman" w:cs="Times New Roman"/>
          <w:sz w:val="24"/>
          <w:szCs w:val="20"/>
          <w:lang w:eastAsia="hr-HR"/>
        </w:rPr>
      </w:pPr>
      <w:r w:rsidRPr="00516F8C">
        <w:rPr>
          <w:rFonts w:ascii="Times New Roman" w:eastAsia="Times New Roman" w:hAnsi="Times New Roman" w:cs="Times New Roman"/>
          <w:sz w:val="24"/>
          <w:szCs w:val="20"/>
          <w:lang w:eastAsia="hr-HR"/>
        </w:rPr>
        <w:t xml:space="preserve">                                                                                               PREDSJEDNICA OPĆINSKOG VIJEĆA</w:t>
      </w:r>
    </w:p>
    <w:p w14:paraId="308CB51F" w14:textId="3D2FC19C" w:rsidR="00516F8C" w:rsidRPr="00516F8C" w:rsidRDefault="00516F8C" w:rsidP="00516F8C">
      <w:pPr>
        <w:widowControl w:val="0"/>
        <w:tabs>
          <w:tab w:val="center" w:pos="0"/>
        </w:tabs>
        <w:autoSpaceDE w:val="0"/>
        <w:autoSpaceDN w:val="0"/>
        <w:adjustRightInd w:val="0"/>
        <w:spacing w:after="0" w:line="240" w:lineRule="auto"/>
        <w:rPr>
          <w:rFonts w:ascii="Times New Roman" w:eastAsia="Times New Roman" w:hAnsi="Times New Roman" w:cs="Times New Roman"/>
          <w:sz w:val="24"/>
          <w:szCs w:val="20"/>
          <w:lang w:eastAsia="hr-HR"/>
        </w:rPr>
      </w:pPr>
      <w:r w:rsidRPr="00516F8C">
        <w:rPr>
          <w:rFonts w:ascii="Times New Roman" w:eastAsia="Times New Roman" w:hAnsi="Times New Roman" w:cs="Times New Roman"/>
          <w:sz w:val="24"/>
          <w:szCs w:val="20"/>
          <w:lang w:eastAsia="hr-HR"/>
        </w:rPr>
        <w:t xml:space="preserve">                                                                                                                 Roberta </w:t>
      </w:r>
      <w:proofErr w:type="spellStart"/>
      <w:r w:rsidRPr="00516F8C">
        <w:rPr>
          <w:rFonts w:ascii="Times New Roman" w:eastAsia="Times New Roman" w:hAnsi="Times New Roman" w:cs="Times New Roman"/>
          <w:sz w:val="24"/>
          <w:szCs w:val="20"/>
          <w:lang w:eastAsia="hr-HR"/>
        </w:rPr>
        <w:t>Veroneze</w:t>
      </w:r>
      <w:proofErr w:type="spellEnd"/>
      <w:r>
        <w:rPr>
          <w:rFonts w:ascii="Times New Roman" w:eastAsia="Times New Roman" w:hAnsi="Times New Roman" w:cs="Times New Roman"/>
          <w:sz w:val="24"/>
          <w:szCs w:val="20"/>
          <w:lang w:eastAsia="hr-HR"/>
        </w:rPr>
        <w:t>, v.r.</w:t>
      </w:r>
    </w:p>
    <w:p w14:paraId="210D2B0C" w14:textId="77777777" w:rsidR="00516F8C" w:rsidRPr="00516F8C" w:rsidRDefault="00516F8C" w:rsidP="00516F8C">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after="0" w:line="240" w:lineRule="auto"/>
        <w:rPr>
          <w:rFonts w:ascii="Segoe UI" w:eastAsia="Times New Roman" w:hAnsi="Segoe UI" w:cs="Segoe UI"/>
          <w:b/>
          <w:bCs/>
          <w:color w:val="404040"/>
          <w:sz w:val="34"/>
          <w:szCs w:val="34"/>
          <w:lang w:eastAsia="hr-HR"/>
        </w:rPr>
      </w:pPr>
    </w:p>
    <w:p w14:paraId="11393B76" w14:textId="795E8D95" w:rsidR="00516F8C" w:rsidRPr="00516F8C" w:rsidRDefault="00E7792A" w:rsidP="00E7792A">
      <w:pPr>
        <w:tabs>
          <w:tab w:val="left" w:pos="5181"/>
        </w:tabs>
        <w:spacing w:after="200" w:line="276" w:lineRule="auto"/>
        <w:rPr>
          <w:rFonts w:ascii="Segoe UI" w:eastAsia="Times New Roman" w:hAnsi="Segoe UI" w:cs="Segoe UI"/>
          <w:sz w:val="34"/>
          <w:szCs w:val="34"/>
          <w:lang w:eastAsia="hr-HR"/>
        </w:rPr>
      </w:pPr>
      <w:r>
        <w:rPr>
          <w:rFonts w:ascii="Segoe UI" w:eastAsia="Times New Roman" w:hAnsi="Segoe UI" w:cs="Segoe UI"/>
          <w:sz w:val="34"/>
          <w:szCs w:val="34"/>
          <w:lang w:eastAsia="hr-HR"/>
        </w:rPr>
        <w:tab/>
      </w:r>
    </w:p>
    <w:sectPr w:rsidR="00516F8C" w:rsidRPr="00516F8C" w:rsidSect="00FE373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charset w:val="EE"/>
    <w:family w:val="roman"/>
    <w:pitch w:val="variable"/>
    <w:sig w:usb0="E0000AFF" w:usb1="500078FF" w:usb2="00000021" w:usb3="00000000" w:csb0="000001BF" w:csb1="00000000"/>
  </w:font>
  <w:font w:name="Noto Sans CJK SC Regular">
    <w:charset w:val="01"/>
    <w:family w:val="auto"/>
    <w:pitch w:val="variable"/>
  </w:font>
  <w:font w:name="FreeSans">
    <w:altName w:val="Calibri"/>
    <w:charset w:val="01"/>
    <w:family w:val="auto"/>
    <w:pitch w:val="variable"/>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inion Pro Cond">
    <w:charset w:val="00"/>
    <w:family w:val="auto"/>
    <w:pitch w:val="default"/>
  </w:font>
  <w:font w:name="Times-NewRoman">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roman"/>
    <w:notTrueType/>
    <w:pitch w:val="default"/>
  </w:font>
  <w:font w:name="a">
    <w:altName w:val="Calibri"/>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9A646242"/>
    <w:lvl w:ilvl="0">
      <w:start w:val="1"/>
      <w:numFmt w:val="bullet"/>
      <w:pStyle w:val="Revizija"/>
      <w:lvlText w:val=""/>
      <w:lvlJc w:val="left"/>
      <w:pPr>
        <w:tabs>
          <w:tab w:val="num" w:pos="851"/>
        </w:tabs>
        <w:ind w:left="851" w:hanging="360"/>
      </w:pPr>
      <w:rPr>
        <w:rFonts w:ascii="Symbol" w:hAnsi="Symbol" w:hint="default"/>
      </w:rPr>
    </w:lvl>
  </w:abstractNum>
  <w:abstractNum w:abstractNumId="1" w15:restartNumberingAfterBreak="0">
    <w:nsid w:val="18C74951"/>
    <w:multiLevelType w:val="hybridMultilevel"/>
    <w:tmpl w:val="EF4249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2741028"/>
    <w:multiLevelType w:val="hybridMultilevel"/>
    <w:tmpl w:val="07D8269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797B4914"/>
    <w:multiLevelType w:val="hybridMultilevel"/>
    <w:tmpl w:val="B66E1E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DE03E65"/>
    <w:multiLevelType w:val="hybridMultilevel"/>
    <w:tmpl w:val="C046D1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13498243">
    <w:abstractNumId w:val="0"/>
  </w:num>
  <w:num w:numId="2" w16cid:durableId="1605072887">
    <w:abstractNumId w:val="4"/>
  </w:num>
  <w:num w:numId="3" w16cid:durableId="511604673">
    <w:abstractNumId w:val="2"/>
  </w:num>
  <w:num w:numId="4" w16cid:durableId="33313520">
    <w:abstractNumId w:val="3"/>
  </w:num>
  <w:num w:numId="5" w16cid:durableId="91535783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65C"/>
    <w:rsid w:val="003456A4"/>
    <w:rsid w:val="00516F8C"/>
    <w:rsid w:val="008123F3"/>
    <w:rsid w:val="00B75890"/>
    <w:rsid w:val="00C3465C"/>
    <w:rsid w:val="00E7792A"/>
    <w:rsid w:val="00FA328E"/>
    <w:rsid w:val="00FE37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52828"/>
  <w15:chartTrackingRefBased/>
  <w15:docId w15:val="{7B0F71DD-2269-4EC6-8935-AF427D18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1"/>
    <w:uiPriority w:val="9"/>
    <w:qFormat/>
    <w:rsid w:val="00FE37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qFormat/>
    <w:rsid w:val="00FE3739"/>
    <w:pPr>
      <w:keepNext/>
      <w:spacing w:after="0" w:line="240" w:lineRule="auto"/>
      <w:jc w:val="center"/>
      <w:outlineLvl w:val="1"/>
    </w:pPr>
    <w:rPr>
      <w:rFonts w:ascii="Times New Roman" w:eastAsia="Times New Roman" w:hAnsi="Times New Roman" w:cs="Times New Roman"/>
      <w:b/>
      <w:spacing w:val="22"/>
      <w:lang w:eastAsia="hr-HR"/>
    </w:rPr>
  </w:style>
  <w:style w:type="paragraph" w:styleId="Naslov3">
    <w:name w:val="heading 3"/>
    <w:basedOn w:val="Normal"/>
    <w:next w:val="Normal"/>
    <w:link w:val="Naslov3Char"/>
    <w:uiPriority w:val="9"/>
    <w:qFormat/>
    <w:rsid w:val="00FE3739"/>
    <w:pPr>
      <w:keepNext/>
      <w:spacing w:after="0" w:line="240" w:lineRule="auto"/>
      <w:jc w:val="center"/>
      <w:outlineLvl w:val="2"/>
    </w:pPr>
    <w:rPr>
      <w:rFonts w:ascii="Times New Roman" w:eastAsia="Times New Roman" w:hAnsi="Times New Roman" w:cs="Times New Roman"/>
      <w:sz w:val="20"/>
      <w:szCs w:val="20"/>
      <w:u w:val="single"/>
      <w:lang w:eastAsia="hr-HR"/>
    </w:rPr>
  </w:style>
  <w:style w:type="paragraph" w:styleId="Naslov4">
    <w:name w:val="heading 4"/>
    <w:basedOn w:val="Normal"/>
    <w:next w:val="Normal"/>
    <w:link w:val="Naslov4Char"/>
    <w:uiPriority w:val="9"/>
    <w:semiHidden/>
    <w:unhideWhenUsed/>
    <w:qFormat/>
    <w:rsid w:val="00FE3739"/>
    <w:pPr>
      <w:keepNext/>
      <w:keepLines/>
      <w:spacing w:before="40" w:after="0"/>
      <w:outlineLvl w:val="3"/>
    </w:pPr>
    <w:rPr>
      <w:rFonts w:ascii="Cambria" w:eastAsia="Times New Roman" w:hAnsi="Cambria" w:cs="Times New Roman"/>
      <w:b/>
      <w:bCs/>
      <w:i/>
      <w:iCs/>
      <w:color w:val="4F81BD"/>
    </w:rPr>
  </w:style>
  <w:style w:type="paragraph" w:styleId="Naslov5">
    <w:name w:val="heading 5"/>
    <w:basedOn w:val="Normal"/>
    <w:next w:val="Normal"/>
    <w:link w:val="Naslov5Char"/>
    <w:uiPriority w:val="9"/>
    <w:semiHidden/>
    <w:unhideWhenUsed/>
    <w:qFormat/>
    <w:rsid w:val="00FE3739"/>
    <w:pPr>
      <w:keepNext/>
      <w:keepLines/>
      <w:spacing w:before="40" w:after="0"/>
      <w:outlineLvl w:val="4"/>
    </w:pPr>
    <w:rPr>
      <w:rFonts w:ascii="Cambria" w:eastAsia="Times New Roman" w:hAnsi="Cambria" w:cs="Times New Roman"/>
      <w:color w:val="243F60"/>
    </w:rPr>
  </w:style>
  <w:style w:type="paragraph" w:styleId="Naslov6">
    <w:name w:val="heading 6"/>
    <w:basedOn w:val="Normal"/>
    <w:next w:val="Normal"/>
    <w:link w:val="Naslov6Char"/>
    <w:uiPriority w:val="9"/>
    <w:semiHidden/>
    <w:unhideWhenUsed/>
    <w:qFormat/>
    <w:rsid w:val="00FE3739"/>
    <w:pPr>
      <w:keepNext/>
      <w:keepLines/>
      <w:spacing w:before="40" w:after="0"/>
      <w:outlineLvl w:val="5"/>
    </w:pPr>
    <w:rPr>
      <w:rFonts w:ascii="Cambria" w:eastAsia="Times New Roman" w:hAnsi="Cambria" w:cs="Times New Roman"/>
      <w:i/>
      <w:iCs/>
      <w:color w:val="243F60"/>
    </w:rPr>
  </w:style>
  <w:style w:type="paragraph" w:styleId="Naslov7">
    <w:name w:val="heading 7"/>
    <w:basedOn w:val="Normal"/>
    <w:next w:val="Normal"/>
    <w:link w:val="Naslov7Char"/>
    <w:unhideWhenUsed/>
    <w:qFormat/>
    <w:rsid w:val="00FE3739"/>
    <w:pPr>
      <w:tabs>
        <w:tab w:val="num" w:pos="1296"/>
      </w:tabs>
      <w:spacing w:before="240" w:after="60" w:line="240" w:lineRule="auto"/>
      <w:ind w:left="1296" w:hanging="1296"/>
      <w:jc w:val="both"/>
      <w:outlineLvl w:val="6"/>
    </w:pPr>
    <w:rPr>
      <w:rFonts w:ascii="Times New Roman" w:eastAsia="Times New Roman" w:hAnsi="Times New Roman" w:cs="Times New Roman"/>
      <w:szCs w:val="24"/>
      <w:lang w:eastAsia="hr-HR"/>
    </w:rPr>
  </w:style>
  <w:style w:type="paragraph" w:styleId="Naslov8">
    <w:name w:val="heading 8"/>
    <w:basedOn w:val="Normal"/>
    <w:next w:val="Normal"/>
    <w:link w:val="Naslov8Char"/>
    <w:uiPriority w:val="9"/>
    <w:semiHidden/>
    <w:unhideWhenUsed/>
    <w:qFormat/>
    <w:rsid w:val="00FE3739"/>
    <w:pPr>
      <w:keepNext/>
      <w:tabs>
        <w:tab w:val="num" w:pos="1440"/>
        <w:tab w:val="right" w:pos="4479"/>
        <w:tab w:val="left" w:pos="4593"/>
      </w:tabs>
      <w:spacing w:before="1920" w:after="0" w:line="240" w:lineRule="auto"/>
      <w:ind w:left="1440" w:hanging="1440"/>
      <w:jc w:val="both"/>
      <w:outlineLvl w:val="7"/>
    </w:pPr>
    <w:rPr>
      <w:rFonts w:ascii="Trebuchet MS" w:eastAsia="Times New Roman" w:hAnsi="Trebuchet MS" w:cs="Times New Roman"/>
      <w:szCs w:val="20"/>
    </w:rPr>
  </w:style>
  <w:style w:type="paragraph" w:styleId="Naslov9">
    <w:name w:val="heading 9"/>
    <w:basedOn w:val="Normal"/>
    <w:next w:val="Normal"/>
    <w:link w:val="Naslov9Char"/>
    <w:unhideWhenUsed/>
    <w:qFormat/>
    <w:rsid w:val="00FE3739"/>
    <w:pPr>
      <w:tabs>
        <w:tab w:val="num" w:pos="1584"/>
      </w:tabs>
      <w:spacing w:before="240" w:after="60" w:line="240" w:lineRule="auto"/>
      <w:ind w:left="1584" w:hanging="1584"/>
      <w:jc w:val="both"/>
      <w:outlineLvl w:val="8"/>
    </w:pPr>
    <w:rPr>
      <w:rFonts w:ascii="Arial" w:eastAsia="Times New Roman" w:hAnsi="Arial" w:cs="Arial"/>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11">
    <w:name w:val="Naslov 11"/>
    <w:basedOn w:val="Normal"/>
    <w:next w:val="Normal"/>
    <w:link w:val="Naslov1Char"/>
    <w:uiPriority w:val="9"/>
    <w:qFormat/>
    <w:rsid w:val="00FE3739"/>
    <w:pPr>
      <w:keepNext/>
      <w:keepLines/>
      <w:spacing w:before="480" w:after="0" w:line="276" w:lineRule="auto"/>
      <w:outlineLvl w:val="0"/>
    </w:pPr>
    <w:rPr>
      <w:rFonts w:ascii="Cambria" w:eastAsia="Times New Roman" w:hAnsi="Cambria" w:cs="Times New Roman"/>
      <w:b/>
      <w:bCs/>
      <w:color w:val="365F91"/>
      <w:sz w:val="28"/>
      <w:szCs w:val="28"/>
    </w:rPr>
  </w:style>
  <w:style w:type="character" w:customStyle="1" w:styleId="Naslov2Char">
    <w:name w:val="Naslov 2 Char"/>
    <w:basedOn w:val="Zadanifontodlomka"/>
    <w:link w:val="Naslov2"/>
    <w:uiPriority w:val="9"/>
    <w:rsid w:val="00FE3739"/>
    <w:rPr>
      <w:rFonts w:ascii="Times New Roman" w:eastAsia="Times New Roman" w:hAnsi="Times New Roman" w:cs="Times New Roman"/>
      <w:b/>
      <w:spacing w:val="22"/>
      <w:lang w:eastAsia="hr-HR"/>
    </w:rPr>
  </w:style>
  <w:style w:type="character" w:customStyle="1" w:styleId="Naslov3Char">
    <w:name w:val="Naslov 3 Char"/>
    <w:basedOn w:val="Zadanifontodlomka"/>
    <w:link w:val="Naslov3"/>
    <w:uiPriority w:val="9"/>
    <w:rsid w:val="00FE3739"/>
    <w:rPr>
      <w:rFonts w:ascii="Times New Roman" w:eastAsia="Times New Roman" w:hAnsi="Times New Roman" w:cs="Times New Roman"/>
      <w:sz w:val="20"/>
      <w:szCs w:val="20"/>
      <w:u w:val="single"/>
      <w:lang w:eastAsia="hr-HR"/>
    </w:rPr>
  </w:style>
  <w:style w:type="paragraph" w:customStyle="1" w:styleId="Naslov41">
    <w:name w:val="Naslov 41"/>
    <w:basedOn w:val="Normal"/>
    <w:next w:val="Normal"/>
    <w:uiPriority w:val="9"/>
    <w:unhideWhenUsed/>
    <w:qFormat/>
    <w:rsid w:val="00FE3739"/>
    <w:pPr>
      <w:keepNext/>
      <w:keepLines/>
      <w:spacing w:before="200" w:after="0" w:line="276" w:lineRule="auto"/>
      <w:outlineLvl w:val="3"/>
    </w:pPr>
    <w:rPr>
      <w:rFonts w:ascii="Cambria" w:eastAsia="Times New Roman" w:hAnsi="Cambria" w:cs="Times New Roman"/>
      <w:b/>
      <w:bCs/>
      <w:i/>
      <w:iCs/>
      <w:color w:val="4F81BD"/>
    </w:rPr>
  </w:style>
  <w:style w:type="paragraph" w:customStyle="1" w:styleId="Naslov51">
    <w:name w:val="Naslov 51"/>
    <w:basedOn w:val="Normal"/>
    <w:next w:val="Normal"/>
    <w:uiPriority w:val="9"/>
    <w:unhideWhenUsed/>
    <w:qFormat/>
    <w:rsid w:val="00FE3739"/>
    <w:pPr>
      <w:keepNext/>
      <w:keepLines/>
      <w:spacing w:before="200" w:after="0" w:line="276" w:lineRule="auto"/>
      <w:outlineLvl w:val="4"/>
    </w:pPr>
    <w:rPr>
      <w:rFonts w:ascii="Cambria" w:eastAsia="Times New Roman" w:hAnsi="Cambria" w:cs="Times New Roman"/>
      <w:color w:val="243F60"/>
    </w:rPr>
  </w:style>
  <w:style w:type="paragraph" w:customStyle="1" w:styleId="Naslov61">
    <w:name w:val="Naslov 61"/>
    <w:basedOn w:val="Normal"/>
    <w:next w:val="Normal"/>
    <w:uiPriority w:val="9"/>
    <w:unhideWhenUsed/>
    <w:qFormat/>
    <w:rsid w:val="00FE3739"/>
    <w:pPr>
      <w:keepNext/>
      <w:keepLines/>
      <w:spacing w:before="200" w:after="0" w:line="276" w:lineRule="auto"/>
      <w:outlineLvl w:val="5"/>
    </w:pPr>
    <w:rPr>
      <w:rFonts w:ascii="Cambria" w:eastAsia="Times New Roman" w:hAnsi="Cambria" w:cs="Times New Roman"/>
      <w:i/>
      <w:iCs/>
      <w:color w:val="243F60"/>
    </w:rPr>
  </w:style>
  <w:style w:type="character" w:customStyle="1" w:styleId="Naslov7Char">
    <w:name w:val="Naslov 7 Char"/>
    <w:basedOn w:val="Zadanifontodlomka"/>
    <w:link w:val="Naslov7"/>
    <w:rsid w:val="00FE3739"/>
    <w:rPr>
      <w:rFonts w:ascii="Times New Roman" w:eastAsia="Times New Roman" w:hAnsi="Times New Roman" w:cs="Times New Roman"/>
      <w:szCs w:val="24"/>
      <w:lang w:eastAsia="hr-HR"/>
    </w:rPr>
  </w:style>
  <w:style w:type="character" w:customStyle="1" w:styleId="Naslov8Char">
    <w:name w:val="Naslov 8 Char"/>
    <w:basedOn w:val="Zadanifontodlomka"/>
    <w:link w:val="Naslov8"/>
    <w:uiPriority w:val="9"/>
    <w:semiHidden/>
    <w:rsid w:val="00FE3739"/>
    <w:rPr>
      <w:rFonts w:ascii="Trebuchet MS" w:eastAsia="Times New Roman" w:hAnsi="Trebuchet MS" w:cs="Times New Roman"/>
      <w:szCs w:val="20"/>
    </w:rPr>
  </w:style>
  <w:style w:type="character" w:customStyle="1" w:styleId="Naslov9Char">
    <w:name w:val="Naslov 9 Char"/>
    <w:basedOn w:val="Zadanifontodlomka"/>
    <w:link w:val="Naslov9"/>
    <w:rsid w:val="00FE3739"/>
    <w:rPr>
      <w:rFonts w:ascii="Arial" w:eastAsia="Times New Roman" w:hAnsi="Arial" w:cs="Arial"/>
      <w:lang w:eastAsia="hr-HR"/>
    </w:rPr>
  </w:style>
  <w:style w:type="numbering" w:customStyle="1" w:styleId="Bezpopisa1">
    <w:name w:val="Bez popisa1"/>
    <w:next w:val="Bezpopisa"/>
    <w:uiPriority w:val="99"/>
    <w:semiHidden/>
    <w:unhideWhenUsed/>
    <w:rsid w:val="00FE3739"/>
  </w:style>
  <w:style w:type="character" w:customStyle="1" w:styleId="Naslov1Char">
    <w:name w:val="Naslov 1 Char"/>
    <w:basedOn w:val="Zadanifontodlomka"/>
    <w:link w:val="Naslov11"/>
    <w:uiPriority w:val="9"/>
    <w:rsid w:val="00FE3739"/>
    <w:rPr>
      <w:rFonts w:ascii="Cambria" w:eastAsia="Times New Roman" w:hAnsi="Cambria" w:cs="Times New Roman"/>
      <w:b/>
      <w:bCs/>
      <w:color w:val="365F91"/>
      <w:sz w:val="28"/>
      <w:szCs w:val="28"/>
    </w:rPr>
  </w:style>
  <w:style w:type="character" w:customStyle="1" w:styleId="Naslov4Char">
    <w:name w:val="Naslov 4 Char"/>
    <w:basedOn w:val="Zadanifontodlomka"/>
    <w:link w:val="Naslov4"/>
    <w:uiPriority w:val="9"/>
    <w:rsid w:val="00FE3739"/>
    <w:rPr>
      <w:rFonts w:ascii="Cambria" w:eastAsia="Times New Roman" w:hAnsi="Cambria" w:cs="Times New Roman"/>
      <w:b/>
      <w:bCs/>
      <w:i/>
      <w:iCs/>
      <w:color w:val="4F81BD"/>
    </w:rPr>
  </w:style>
  <w:style w:type="character" w:customStyle="1" w:styleId="Naslov5Char">
    <w:name w:val="Naslov 5 Char"/>
    <w:basedOn w:val="Zadanifontodlomka"/>
    <w:link w:val="Naslov5"/>
    <w:uiPriority w:val="9"/>
    <w:rsid w:val="00FE3739"/>
    <w:rPr>
      <w:rFonts w:ascii="Cambria" w:eastAsia="Times New Roman" w:hAnsi="Cambria" w:cs="Times New Roman"/>
      <w:color w:val="243F60"/>
    </w:rPr>
  </w:style>
  <w:style w:type="character" w:customStyle="1" w:styleId="Naslov6Char">
    <w:name w:val="Naslov 6 Char"/>
    <w:basedOn w:val="Zadanifontodlomka"/>
    <w:link w:val="Naslov6"/>
    <w:uiPriority w:val="9"/>
    <w:rsid w:val="00FE3739"/>
    <w:rPr>
      <w:rFonts w:ascii="Cambria" w:eastAsia="Times New Roman" w:hAnsi="Cambria" w:cs="Times New Roman"/>
      <w:i/>
      <w:iCs/>
      <w:color w:val="243F60"/>
    </w:rPr>
  </w:style>
  <w:style w:type="paragraph" w:styleId="Bezproreda">
    <w:name w:val="No Spacing"/>
    <w:link w:val="BezproredaChar"/>
    <w:uiPriority w:val="1"/>
    <w:qFormat/>
    <w:rsid w:val="00FE3739"/>
    <w:pPr>
      <w:spacing w:after="0" w:line="240" w:lineRule="auto"/>
    </w:pPr>
    <w:rPr>
      <w:rFonts w:ascii="Calibri" w:eastAsia="Calibri" w:hAnsi="Calibri" w:cs="Times New Roman"/>
    </w:rPr>
  </w:style>
  <w:style w:type="character" w:customStyle="1" w:styleId="BezproredaChar">
    <w:name w:val="Bez proreda Char"/>
    <w:link w:val="Bezproreda"/>
    <w:uiPriority w:val="1"/>
    <w:rsid w:val="00FE3739"/>
    <w:rPr>
      <w:rFonts w:ascii="Calibri" w:eastAsia="Calibri" w:hAnsi="Calibri" w:cs="Times New Roman"/>
    </w:rPr>
  </w:style>
  <w:style w:type="paragraph" w:styleId="Odlomakpopisa">
    <w:name w:val="List Paragraph"/>
    <w:aliases w:val="heading 1"/>
    <w:basedOn w:val="Normal"/>
    <w:link w:val="OdlomakpopisaChar"/>
    <w:uiPriority w:val="34"/>
    <w:qFormat/>
    <w:rsid w:val="00FE3739"/>
    <w:pPr>
      <w:spacing w:after="200" w:line="276" w:lineRule="auto"/>
      <w:ind w:left="720"/>
      <w:contextualSpacing/>
    </w:pPr>
    <w:rPr>
      <w:rFonts w:ascii="Calibri" w:eastAsia="Calibri" w:hAnsi="Calibri" w:cs="Times New Roman"/>
    </w:rPr>
  </w:style>
  <w:style w:type="character" w:customStyle="1" w:styleId="OdlomakpopisaChar">
    <w:name w:val="Odlomak popisa Char"/>
    <w:aliases w:val="heading 1 Char"/>
    <w:link w:val="Odlomakpopisa"/>
    <w:uiPriority w:val="34"/>
    <w:rsid w:val="00FE3739"/>
    <w:rPr>
      <w:rFonts w:ascii="Calibri" w:eastAsia="Calibri" w:hAnsi="Calibri" w:cs="Times New Roman"/>
    </w:rPr>
  </w:style>
  <w:style w:type="paragraph" w:styleId="Tekstbalonia">
    <w:name w:val="Balloon Text"/>
    <w:basedOn w:val="Normal"/>
    <w:link w:val="TekstbaloniaChar"/>
    <w:uiPriority w:val="99"/>
    <w:unhideWhenUsed/>
    <w:rsid w:val="00FE3739"/>
    <w:pPr>
      <w:spacing w:after="0" w:line="240" w:lineRule="auto"/>
    </w:pPr>
    <w:rPr>
      <w:rFonts w:ascii="Tahoma" w:eastAsia="Calibri" w:hAnsi="Tahoma" w:cs="Tahoma"/>
      <w:sz w:val="16"/>
      <w:szCs w:val="16"/>
    </w:rPr>
  </w:style>
  <w:style w:type="character" w:customStyle="1" w:styleId="TekstbaloniaChar">
    <w:name w:val="Tekst balončića Char"/>
    <w:basedOn w:val="Zadanifontodlomka"/>
    <w:link w:val="Tekstbalonia"/>
    <w:uiPriority w:val="99"/>
    <w:rsid w:val="00FE3739"/>
    <w:rPr>
      <w:rFonts w:ascii="Tahoma" w:eastAsia="Calibri" w:hAnsi="Tahoma" w:cs="Tahoma"/>
      <w:sz w:val="16"/>
      <w:szCs w:val="16"/>
    </w:rPr>
  </w:style>
  <w:style w:type="paragraph" w:customStyle="1" w:styleId="m6934009190288743446msolistparagraph">
    <w:name w:val="m_6934009190288743446msolistparagraph"/>
    <w:basedOn w:val="Normal"/>
    <w:rsid w:val="00FE3739"/>
    <w:pPr>
      <w:spacing w:before="100" w:beforeAutospacing="1" w:after="100" w:afterAutospacing="1" w:line="240" w:lineRule="auto"/>
    </w:pPr>
    <w:rPr>
      <w:rFonts w:ascii="Times New Roman" w:hAnsi="Times New Roman" w:cs="Times New Roman"/>
      <w:sz w:val="24"/>
      <w:szCs w:val="24"/>
      <w:lang w:eastAsia="hr-HR"/>
    </w:rPr>
  </w:style>
  <w:style w:type="paragraph" w:styleId="Zaglavlje">
    <w:name w:val="header"/>
    <w:basedOn w:val="Normal"/>
    <w:link w:val="ZaglavljeChar"/>
    <w:uiPriority w:val="99"/>
    <w:unhideWhenUsed/>
    <w:rsid w:val="00FE3739"/>
    <w:pPr>
      <w:tabs>
        <w:tab w:val="center" w:pos="4536"/>
        <w:tab w:val="right" w:pos="9072"/>
      </w:tabs>
      <w:spacing w:after="0" w:line="240" w:lineRule="auto"/>
    </w:pPr>
    <w:rPr>
      <w:rFonts w:ascii="Calibri" w:eastAsia="Calibri" w:hAnsi="Calibri" w:cs="Times New Roman"/>
    </w:rPr>
  </w:style>
  <w:style w:type="character" w:customStyle="1" w:styleId="ZaglavljeChar">
    <w:name w:val="Zaglavlje Char"/>
    <w:basedOn w:val="Zadanifontodlomka"/>
    <w:link w:val="Zaglavlje"/>
    <w:uiPriority w:val="99"/>
    <w:rsid w:val="00FE3739"/>
    <w:rPr>
      <w:rFonts w:ascii="Calibri" w:eastAsia="Calibri" w:hAnsi="Calibri" w:cs="Times New Roman"/>
    </w:rPr>
  </w:style>
  <w:style w:type="paragraph" w:styleId="Podnoje">
    <w:name w:val="footer"/>
    <w:basedOn w:val="Normal"/>
    <w:link w:val="PodnojeChar"/>
    <w:uiPriority w:val="99"/>
    <w:unhideWhenUsed/>
    <w:rsid w:val="00FE3739"/>
    <w:pPr>
      <w:tabs>
        <w:tab w:val="center" w:pos="4536"/>
        <w:tab w:val="right" w:pos="9072"/>
      </w:tabs>
      <w:spacing w:after="0" w:line="240" w:lineRule="auto"/>
    </w:pPr>
    <w:rPr>
      <w:rFonts w:ascii="Calibri" w:eastAsia="Calibri" w:hAnsi="Calibri" w:cs="Times New Roman"/>
    </w:rPr>
  </w:style>
  <w:style w:type="character" w:customStyle="1" w:styleId="PodnojeChar">
    <w:name w:val="Podnožje Char"/>
    <w:basedOn w:val="Zadanifontodlomka"/>
    <w:link w:val="Podnoje"/>
    <w:uiPriority w:val="99"/>
    <w:rsid w:val="00FE3739"/>
    <w:rPr>
      <w:rFonts w:ascii="Calibri" w:eastAsia="Calibri" w:hAnsi="Calibri" w:cs="Times New Roman"/>
    </w:rPr>
  </w:style>
  <w:style w:type="paragraph" w:customStyle="1" w:styleId="m318246871350435696msolistparagraph">
    <w:name w:val="m_318246871350435696msolistparagraph"/>
    <w:basedOn w:val="Normal"/>
    <w:rsid w:val="00FE3739"/>
    <w:pPr>
      <w:spacing w:before="100" w:beforeAutospacing="1" w:after="100" w:afterAutospacing="1" w:line="240" w:lineRule="auto"/>
    </w:pPr>
    <w:rPr>
      <w:rFonts w:ascii="Times New Roman" w:hAnsi="Times New Roman" w:cs="Times New Roman"/>
      <w:sz w:val="24"/>
      <w:szCs w:val="24"/>
      <w:lang w:eastAsia="hr-HR"/>
    </w:rPr>
  </w:style>
  <w:style w:type="character" w:styleId="Hiperveza">
    <w:name w:val="Hyperlink"/>
    <w:basedOn w:val="Zadanifontodlomka"/>
    <w:uiPriority w:val="99"/>
    <w:rsid w:val="00FE3739"/>
    <w:rPr>
      <w:color w:val="0000FF"/>
      <w:u w:val="single"/>
    </w:rPr>
  </w:style>
  <w:style w:type="paragraph" w:styleId="Uvuenotijeloteksta">
    <w:name w:val="Body Text Indent"/>
    <w:basedOn w:val="Normal"/>
    <w:link w:val="UvuenotijelotekstaChar"/>
    <w:rsid w:val="00FE3739"/>
    <w:pPr>
      <w:spacing w:after="0" w:line="240" w:lineRule="auto"/>
      <w:ind w:left="567"/>
    </w:pPr>
    <w:rPr>
      <w:rFonts w:ascii="Times New Roman" w:eastAsia="Times New Roman" w:hAnsi="Times New Roman" w:cs="Times New Roman"/>
      <w:sz w:val="20"/>
      <w:szCs w:val="20"/>
      <w:lang w:eastAsia="hr-HR"/>
    </w:rPr>
  </w:style>
  <w:style w:type="character" w:customStyle="1" w:styleId="UvuenotijelotekstaChar">
    <w:name w:val="Uvučeno tijelo teksta Char"/>
    <w:basedOn w:val="Zadanifontodlomka"/>
    <w:link w:val="Uvuenotijeloteksta"/>
    <w:rsid w:val="00FE3739"/>
    <w:rPr>
      <w:rFonts w:ascii="Times New Roman" w:eastAsia="Times New Roman" w:hAnsi="Times New Roman" w:cs="Times New Roman"/>
      <w:sz w:val="20"/>
      <w:szCs w:val="20"/>
      <w:lang w:eastAsia="hr-HR"/>
    </w:rPr>
  </w:style>
  <w:style w:type="table" w:customStyle="1" w:styleId="Reetkatablice1">
    <w:name w:val="Rešetka tablice1"/>
    <w:basedOn w:val="Obinatablica"/>
    <w:next w:val="Reetkatablice"/>
    <w:uiPriority w:val="59"/>
    <w:rsid w:val="00FE3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FE3739"/>
    <w:pPr>
      <w:spacing w:before="100" w:beforeAutospacing="1" w:after="225" w:line="240" w:lineRule="auto"/>
    </w:pPr>
    <w:rPr>
      <w:rFonts w:ascii="Times New Roman" w:eastAsia="Times New Roman" w:hAnsi="Times New Roman" w:cs="Times New Roman"/>
      <w:sz w:val="24"/>
      <w:szCs w:val="24"/>
      <w:lang w:eastAsia="hr-HR"/>
    </w:rPr>
  </w:style>
  <w:style w:type="paragraph" w:styleId="Tijeloteksta">
    <w:name w:val="Body Text"/>
    <w:basedOn w:val="Normal"/>
    <w:link w:val="TijelotekstaChar"/>
    <w:unhideWhenUsed/>
    <w:rsid w:val="00FE3739"/>
    <w:pPr>
      <w:spacing w:after="120" w:line="276" w:lineRule="auto"/>
    </w:pPr>
    <w:rPr>
      <w:rFonts w:ascii="Calibri" w:eastAsia="Calibri" w:hAnsi="Calibri" w:cs="Times New Roman"/>
    </w:rPr>
  </w:style>
  <w:style w:type="character" w:customStyle="1" w:styleId="TijelotekstaChar">
    <w:name w:val="Tijelo teksta Char"/>
    <w:basedOn w:val="Zadanifontodlomka"/>
    <w:link w:val="Tijeloteksta"/>
    <w:rsid w:val="00FE3739"/>
    <w:rPr>
      <w:rFonts w:ascii="Calibri" w:eastAsia="Calibri" w:hAnsi="Calibri" w:cs="Times New Roman"/>
    </w:rPr>
  </w:style>
  <w:style w:type="paragraph" w:customStyle="1" w:styleId="Default">
    <w:name w:val="Default"/>
    <w:rsid w:val="00FE3739"/>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customStyle="1" w:styleId="Bezproreda1">
    <w:name w:val="Bez proreda1"/>
    <w:uiPriority w:val="1"/>
    <w:qFormat/>
    <w:rsid w:val="00FE3739"/>
    <w:pPr>
      <w:spacing w:after="0" w:line="240" w:lineRule="auto"/>
    </w:pPr>
    <w:rPr>
      <w:rFonts w:ascii="Calibri" w:eastAsia="Times New Roman" w:hAnsi="Calibri" w:cs="Times New Roman"/>
      <w:lang w:eastAsia="hr-HR"/>
    </w:rPr>
  </w:style>
  <w:style w:type="character" w:customStyle="1" w:styleId="Brojstranice1">
    <w:name w:val="Broj stranice1"/>
    <w:basedOn w:val="Zadanifontodlomka"/>
    <w:uiPriority w:val="99"/>
    <w:unhideWhenUsed/>
    <w:rsid w:val="00FE3739"/>
    <w:rPr>
      <w:rFonts w:eastAsia="Times New Roman" w:cs="Times New Roman"/>
      <w:bCs w:val="0"/>
      <w:iCs w:val="0"/>
      <w:szCs w:val="22"/>
      <w:lang w:val="hr-HR"/>
    </w:rPr>
  </w:style>
  <w:style w:type="character" w:styleId="Naglaeno">
    <w:name w:val="Strong"/>
    <w:basedOn w:val="Zadanifontodlomka"/>
    <w:uiPriority w:val="22"/>
    <w:qFormat/>
    <w:rsid w:val="00FE3739"/>
    <w:rPr>
      <w:b/>
      <w:bCs/>
    </w:rPr>
  </w:style>
  <w:style w:type="character" w:styleId="Brojstranice">
    <w:name w:val="page number"/>
    <w:basedOn w:val="Zadanifontodlomka"/>
    <w:unhideWhenUsed/>
    <w:rsid w:val="00FE3739"/>
  </w:style>
  <w:style w:type="paragraph" w:styleId="Tijeloteksta-uvlaka2">
    <w:name w:val="Body Text Indent 2"/>
    <w:aliases w:val="  uvlaka 2"/>
    <w:basedOn w:val="Normal"/>
    <w:link w:val="Tijeloteksta-uvlaka2Char"/>
    <w:semiHidden/>
    <w:unhideWhenUsed/>
    <w:rsid w:val="00FE3739"/>
    <w:pPr>
      <w:spacing w:after="120" w:line="480" w:lineRule="auto"/>
      <w:ind w:left="283"/>
    </w:pPr>
    <w:rPr>
      <w:rFonts w:ascii="Calibri" w:eastAsia="Calibri" w:hAnsi="Calibri" w:cs="Times New Roman"/>
    </w:rPr>
  </w:style>
  <w:style w:type="character" w:customStyle="1" w:styleId="Tijeloteksta-uvlaka2Char">
    <w:name w:val="Tijelo teksta - uvlaka 2 Char"/>
    <w:aliases w:val="  uvlaka 2 Char"/>
    <w:basedOn w:val="Zadanifontodlomka"/>
    <w:link w:val="Tijeloteksta-uvlaka2"/>
    <w:semiHidden/>
    <w:rsid w:val="00FE3739"/>
    <w:rPr>
      <w:rFonts w:ascii="Calibri" w:eastAsia="Calibri" w:hAnsi="Calibri" w:cs="Times New Roman"/>
    </w:rPr>
  </w:style>
  <w:style w:type="paragraph" w:customStyle="1" w:styleId="Sadraj11">
    <w:name w:val="Sadržaj 11"/>
    <w:basedOn w:val="Normal"/>
    <w:next w:val="Normal"/>
    <w:autoRedefine/>
    <w:uiPriority w:val="39"/>
    <w:unhideWhenUsed/>
    <w:rsid w:val="00FE3739"/>
    <w:pPr>
      <w:spacing w:after="100" w:line="276" w:lineRule="auto"/>
      <w:jc w:val="both"/>
    </w:pPr>
    <w:rPr>
      <w:rFonts w:ascii="Times New Roman" w:hAnsi="Times New Roman"/>
      <w:sz w:val="24"/>
    </w:rPr>
  </w:style>
  <w:style w:type="paragraph" w:customStyle="1" w:styleId="Opisslike1">
    <w:name w:val="Opis slike1"/>
    <w:basedOn w:val="Normal"/>
    <w:next w:val="Normal"/>
    <w:uiPriority w:val="35"/>
    <w:unhideWhenUsed/>
    <w:qFormat/>
    <w:rsid w:val="00FE3739"/>
    <w:pPr>
      <w:spacing w:after="120" w:line="240" w:lineRule="auto"/>
      <w:jc w:val="both"/>
    </w:pPr>
    <w:rPr>
      <w:rFonts w:ascii="Times New Roman" w:hAnsi="Times New Roman"/>
      <w:b/>
      <w:bCs/>
      <w:color w:val="000000"/>
      <w:sz w:val="20"/>
      <w:szCs w:val="18"/>
      <w:lang w:val="en-US"/>
    </w:rPr>
  </w:style>
  <w:style w:type="table" w:customStyle="1" w:styleId="Tablicareetke4-isticanje31">
    <w:name w:val="Tablica rešetke 4 - isticanje 31"/>
    <w:basedOn w:val="Obinatablica"/>
    <w:uiPriority w:val="49"/>
    <w:rsid w:val="00FE3739"/>
    <w:pPr>
      <w:spacing w:after="0" w:line="240" w:lineRule="auto"/>
    </w:pPr>
    <w:rPr>
      <w:rFonts w:ascii="Times New Roman" w:eastAsia="Times New Roman" w:hAnsi="Times New Roman" w:cs="Times New Roman"/>
      <w:sz w:val="20"/>
      <w:szCs w:val="20"/>
      <w:lang w:val="en-US" w:eastAsia="zh-C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ListParagraph1">
    <w:name w:val="List Paragraph1"/>
    <w:basedOn w:val="Normal"/>
    <w:uiPriority w:val="99"/>
    <w:qFormat/>
    <w:rsid w:val="00FE3739"/>
    <w:pPr>
      <w:suppressAutoHyphens/>
      <w:spacing w:after="120" w:line="276" w:lineRule="auto"/>
      <w:ind w:left="720" w:firstLine="567"/>
      <w:jc w:val="both"/>
    </w:pPr>
    <w:rPr>
      <w:rFonts w:ascii="Times New Roman" w:eastAsia="Times New Roman" w:hAnsi="Times New Roman" w:cs="Times New Roman"/>
      <w:color w:val="00000A"/>
      <w:sz w:val="24"/>
      <w:szCs w:val="24"/>
      <w:lang w:val="en-US"/>
    </w:rPr>
  </w:style>
  <w:style w:type="paragraph" w:customStyle="1" w:styleId="Sadrajitablice">
    <w:name w:val="Sadržaji tablice"/>
    <w:basedOn w:val="Normal"/>
    <w:rsid w:val="00FE3739"/>
    <w:pPr>
      <w:suppressLineNumbers/>
      <w:suppressAutoHyphens/>
      <w:spacing w:after="0" w:line="240" w:lineRule="auto"/>
    </w:pPr>
    <w:rPr>
      <w:rFonts w:ascii="Liberation Serif" w:eastAsia="Noto Sans CJK SC Regular" w:hAnsi="Liberation Serif" w:cs="FreeSans"/>
      <w:kern w:val="1"/>
      <w:sz w:val="24"/>
      <w:szCs w:val="24"/>
      <w:lang w:eastAsia="zh-CN" w:bidi="hi-IN"/>
    </w:rPr>
  </w:style>
  <w:style w:type="paragraph" w:customStyle="1" w:styleId="BEZINDENTACIJE">
    <w:name w:val="BEZ INDENTACIJE"/>
    <w:basedOn w:val="Normal"/>
    <w:link w:val="BEZINDENTACIJEChar"/>
    <w:qFormat/>
    <w:rsid w:val="00FE3739"/>
    <w:pPr>
      <w:suppressAutoHyphens/>
      <w:spacing w:after="0" w:line="276" w:lineRule="auto"/>
      <w:jc w:val="both"/>
    </w:pPr>
    <w:rPr>
      <w:rFonts w:ascii="Times New Roman" w:eastAsia="Times New Roman" w:hAnsi="Times New Roman" w:cs="Times New Roman"/>
      <w:color w:val="00000A"/>
      <w:sz w:val="24"/>
      <w:szCs w:val="24"/>
    </w:rPr>
  </w:style>
  <w:style w:type="character" w:customStyle="1" w:styleId="BEZINDENTACIJEChar">
    <w:name w:val="BEZ INDENTACIJE Char"/>
    <w:basedOn w:val="Zadanifontodlomka"/>
    <w:link w:val="BEZINDENTACIJE"/>
    <w:qFormat/>
    <w:rsid w:val="00FE3739"/>
    <w:rPr>
      <w:rFonts w:ascii="Times New Roman" w:eastAsia="Times New Roman" w:hAnsi="Times New Roman" w:cs="Times New Roman"/>
      <w:color w:val="00000A"/>
      <w:sz w:val="24"/>
      <w:szCs w:val="24"/>
    </w:rPr>
  </w:style>
  <w:style w:type="character" w:styleId="SlijeenaHiperveza">
    <w:name w:val="FollowedHyperlink"/>
    <w:uiPriority w:val="99"/>
    <w:semiHidden/>
    <w:unhideWhenUsed/>
    <w:rsid w:val="00FE3739"/>
    <w:rPr>
      <w:color w:val="800080"/>
      <w:u w:val="single"/>
    </w:rPr>
  </w:style>
  <w:style w:type="paragraph" w:customStyle="1" w:styleId="msonormal0">
    <w:name w:val="msonormal"/>
    <w:basedOn w:val="Normal"/>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StandardWeb">
    <w:name w:val="Normal (Web)"/>
    <w:basedOn w:val="Normal"/>
    <w:uiPriority w:val="99"/>
    <w:unhideWhenUsed/>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Sadraj2">
    <w:name w:val="toc 2"/>
    <w:basedOn w:val="Normal"/>
    <w:next w:val="Normal"/>
    <w:autoRedefine/>
    <w:uiPriority w:val="39"/>
    <w:unhideWhenUsed/>
    <w:rsid w:val="00FE3739"/>
    <w:pPr>
      <w:spacing w:after="100" w:line="240" w:lineRule="auto"/>
      <w:ind w:left="220"/>
      <w:jc w:val="both"/>
    </w:pPr>
    <w:rPr>
      <w:rFonts w:ascii="Times New Roman" w:eastAsia="Times New Roman" w:hAnsi="Times New Roman" w:cs="Times New Roman"/>
      <w:szCs w:val="24"/>
      <w:lang w:eastAsia="hr-HR"/>
    </w:rPr>
  </w:style>
  <w:style w:type="paragraph" w:styleId="Sadraj3">
    <w:name w:val="toc 3"/>
    <w:basedOn w:val="Normal"/>
    <w:next w:val="Normal"/>
    <w:autoRedefine/>
    <w:uiPriority w:val="39"/>
    <w:unhideWhenUsed/>
    <w:rsid w:val="00FE3739"/>
    <w:pPr>
      <w:tabs>
        <w:tab w:val="left" w:pos="1320"/>
        <w:tab w:val="right" w:leader="dot" w:pos="9062"/>
      </w:tabs>
      <w:spacing w:after="100" w:line="240" w:lineRule="auto"/>
    </w:pPr>
    <w:rPr>
      <w:rFonts w:ascii="Times New Roman" w:eastAsia="Times New Roman" w:hAnsi="Times New Roman" w:cs="Times New Roman"/>
      <w:noProof/>
      <w:color w:val="000000"/>
    </w:rPr>
  </w:style>
  <w:style w:type="paragraph" w:styleId="Sadraj4">
    <w:name w:val="toc 4"/>
    <w:basedOn w:val="Normal"/>
    <w:next w:val="Normal"/>
    <w:autoRedefine/>
    <w:uiPriority w:val="39"/>
    <w:semiHidden/>
    <w:unhideWhenUsed/>
    <w:rsid w:val="00FE3739"/>
    <w:pPr>
      <w:spacing w:after="100" w:line="276" w:lineRule="auto"/>
      <w:ind w:left="660"/>
    </w:pPr>
    <w:rPr>
      <w:rFonts w:ascii="Calibri" w:eastAsia="Times New Roman" w:hAnsi="Calibri" w:cs="Times New Roman"/>
      <w:lang w:eastAsia="hr-HR"/>
    </w:rPr>
  </w:style>
  <w:style w:type="paragraph" w:styleId="Sadraj5">
    <w:name w:val="toc 5"/>
    <w:basedOn w:val="Normal"/>
    <w:next w:val="Normal"/>
    <w:autoRedefine/>
    <w:uiPriority w:val="39"/>
    <w:semiHidden/>
    <w:unhideWhenUsed/>
    <w:rsid w:val="00FE3739"/>
    <w:pPr>
      <w:spacing w:after="100" w:line="276" w:lineRule="auto"/>
      <w:ind w:left="880"/>
    </w:pPr>
    <w:rPr>
      <w:rFonts w:ascii="Calibri" w:eastAsia="Times New Roman" w:hAnsi="Calibri" w:cs="Times New Roman"/>
      <w:lang w:eastAsia="hr-HR"/>
    </w:rPr>
  </w:style>
  <w:style w:type="paragraph" w:styleId="Sadraj6">
    <w:name w:val="toc 6"/>
    <w:basedOn w:val="Normal"/>
    <w:next w:val="Normal"/>
    <w:autoRedefine/>
    <w:uiPriority w:val="39"/>
    <w:semiHidden/>
    <w:unhideWhenUsed/>
    <w:rsid w:val="00FE3739"/>
    <w:pPr>
      <w:spacing w:after="100" w:line="276" w:lineRule="auto"/>
      <w:ind w:left="1100"/>
    </w:pPr>
    <w:rPr>
      <w:rFonts w:ascii="Calibri" w:eastAsia="Times New Roman" w:hAnsi="Calibri" w:cs="Times New Roman"/>
      <w:lang w:eastAsia="hr-HR"/>
    </w:rPr>
  </w:style>
  <w:style w:type="paragraph" w:styleId="Sadraj7">
    <w:name w:val="toc 7"/>
    <w:basedOn w:val="Normal"/>
    <w:next w:val="Normal"/>
    <w:autoRedefine/>
    <w:uiPriority w:val="39"/>
    <w:semiHidden/>
    <w:unhideWhenUsed/>
    <w:rsid w:val="00FE3739"/>
    <w:pPr>
      <w:spacing w:after="100" w:line="276" w:lineRule="auto"/>
      <w:ind w:left="1320"/>
    </w:pPr>
    <w:rPr>
      <w:rFonts w:ascii="Calibri" w:eastAsia="Times New Roman" w:hAnsi="Calibri" w:cs="Times New Roman"/>
      <w:lang w:eastAsia="hr-HR"/>
    </w:rPr>
  </w:style>
  <w:style w:type="paragraph" w:styleId="Sadraj8">
    <w:name w:val="toc 8"/>
    <w:basedOn w:val="Normal"/>
    <w:next w:val="Normal"/>
    <w:autoRedefine/>
    <w:uiPriority w:val="39"/>
    <w:semiHidden/>
    <w:unhideWhenUsed/>
    <w:rsid w:val="00FE3739"/>
    <w:pPr>
      <w:spacing w:after="100" w:line="276" w:lineRule="auto"/>
      <w:ind w:left="1540"/>
    </w:pPr>
    <w:rPr>
      <w:rFonts w:ascii="Calibri" w:eastAsia="Times New Roman" w:hAnsi="Calibri" w:cs="Times New Roman"/>
      <w:lang w:eastAsia="hr-HR"/>
    </w:rPr>
  </w:style>
  <w:style w:type="paragraph" w:styleId="Sadraj9">
    <w:name w:val="toc 9"/>
    <w:basedOn w:val="Normal"/>
    <w:next w:val="Normal"/>
    <w:autoRedefine/>
    <w:uiPriority w:val="39"/>
    <w:semiHidden/>
    <w:unhideWhenUsed/>
    <w:rsid w:val="00FE3739"/>
    <w:pPr>
      <w:spacing w:after="100" w:line="276" w:lineRule="auto"/>
      <w:ind w:left="1760"/>
    </w:pPr>
    <w:rPr>
      <w:rFonts w:ascii="Calibri" w:eastAsia="Times New Roman" w:hAnsi="Calibri" w:cs="Times New Roman"/>
      <w:lang w:eastAsia="hr-HR"/>
    </w:rPr>
  </w:style>
  <w:style w:type="paragraph" w:styleId="Tekstkomentara">
    <w:name w:val="annotation text"/>
    <w:basedOn w:val="Normal"/>
    <w:link w:val="TekstkomentaraChar"/>
    <w:unhideWhenUsed/>
    <w:rsid w:val="00FE3739"/>
    <w:pPr>
      <w:spacing w:after="0" w:line="240" w:lineRule="auto"/>
    </w:pPr>
    <w:rPr>
      <w:rFonts w:ascii="Times New Roman" w:eastAsia="Calibri" w:hAnsi="Times New Roman" w:cs="Times New Roman"/>
      <w:sz w:val="20"/>
      <w:szCs w:val="20"/>
    </w:rPr>
  </w:style>
  <w:style w:type="character" w:customStyle="1" w:styleId="TekstkomentaraChar">
    <w:name w:val="Tekst komentara Char"/>
    <w:basedOn w:val="Zadanifontodlomka"/>
    <w:link w:val="Tekstkomentara"/>
    <w:rsid w:val="00FE3739"/>
    <w:rPr>
      <w:rFonts w:ascii="Times New Roman" w:eastAsia="Calibri" w:hAnsi="Times New Roman" w:cs="Times New Roman"/>
      <w:sz w:val="20"/>
      <w:szCs w:val="20"/>
    </w:rPr>
  </w:style>
  <w:style w:type="paragraph" w:styleId="Grafikeoznake2">
    <w:name w:val="List Bullet 2"/>
    <w:basedOn w:val="Normal"/>
    <w:uiPriority w:val="99"/>
    <w:semiHidden/>
    <w:unhideWhenUsed/>
    <w:rsid w:val="00FE3739"/>
    <w:pPr>
      <w:tabs>
        <w:tab w:val="num" w:pos="851"/>
      </w:tabs>
      <w:overflowPunct w:val="0"/>
      <w:autoSpaceDE w:val="0"/>
      <w:autoSpaceDN w:val="0"/>
      <w:adjustRightInd w:val="0"/>
      <w:spacing w:after="0" w:line="240" w:lineRule="auto"/>
      <w:ind w:left="566" w:hanging="283"/>
    </w:pPr>
    <w:rPr>
      <w:rFonts w:ascii="Times New Roman" w:eastAsia="Times New Roman" w:hAnsi="Times New Roman" w:cs="Times New Roman"/>
      <w:noProof/>
      <w:sz w:val="24"/>
      <w:szCs w:val="20"/>
      <w:lang w:eastAsia="hr-HR"/>
    </w:rPr>
  </w:style>
  <w:style w:type="paragraph" w:styleId="Tijeloteksta3">
    <w:name w:val="Body Text 3"/>
    <w:basedOn w:val="Normal"/>
    <w:link w:val="Tijeloteksta3Char"/>
    <w:uiPriority w:val="99"/>
    <w:semiHidden/>
    <w:unhideWhenUsed/>
    <w:rsid w:val="00FE3739"/>
    <w:pPr>
      <w:spacing w:after="0" w:line="240" w:lineRule="auto"/>
      <w:jc w:val="both"/>
    </w:pPr>
    <w:rPr>
      <w:rFonts w:ascii="Arial" w:eastAsia="Times New Roman" w:hAnsi="Arial" w:cs="Times New Roman"/>
      <w:sz w:val="24"/>
      <w:szCs w:val="20"/>
      <w:u w:val="single"/>
      <w:lang w:eastAsia="hr-HR"/>
    </w:rPr>
  </w:style>
  <w:style w:type="character" w:customStyle="1" w:styleId="Tijeloteksta3Char">
    <w:name w:val="Tijelo teksta 3 Char"/>
    <w:basedOn w:val="Zadanifontodlomka"/>
    <w:link w:val="Tijeloteksta3"/>
    <w:uiPriority w:val="99"/>
    <w:semiHidden/>
    <w:rsid w:val="00FE3739"/>
    <w:rPr>
      <w:rFonts w:ascii="Arial" w:eastAsia="Times New Roman" w:hAnsi="Arial" w:cs="Times New Roman"/>
      <w:sz w:val="24"/>
      <w:szCs w:val="20"/>
      <w:u w:val="single"/>
      <w:lang w:eastAsia="hr-HR"/>
    </w:rPr>
  </w:style>
  <w:style w:type="paragraph" w:styleId="Kartadokumenta">
    <w:name w:val="Document Map"/>
    <w:basedOn w:val="Normal"/>
    <w:link w:val="KartadokumentaChar"/>
    <w:uiPriority w:val="99"/>
    <w:semiHidden/>
    <w:unhideWhenUsed/>
    <w:rsid w:val="00FE3739"/>
    <w:pPr>
      <w:shd w:val="clear" w:color="auto" w:fill="000080"/>
      <w:spacing w:after="0" w:line="240" w:lineRule="auto"/>
    </w:pPr>
    <w:rPr>
      <w:rFonts w:ascii="Tahoma" w:eastAsia="Calibri" w:hAnsi="Tahoma" w:cs="Times New Roman"/>
    </w:rPr>
  </w:style>
  <w:style w:type="character" w:customStyle="1" w:styleId="KartadokumentaChar">
    <w:name w:val="Karta dokumenta Char"/>
    <w:basedOn w:val="Zadanifontodlomka"/>
    <w:link w:val="Kartadokumenta"/>
    <w:uiPriority w:val="99"/>
    <w:semiHidden/>
    <w:rsid w:val="00FE3739"/>
    <w:rPr>
      <w:rFonts w:ascii="Tahoma" w:eastAsia="Calibri" w:hAnsi="Tahoma" w:cs="Times New Roman"/>
      <w:shd w:val="clear" w:color="auto" w:fill="000080"/>
    </w:rPr>
  </w:style>
  <w:style w:type="paragraph" w:styleId="Predmetkomentara">
    <w:name w:val="annotation subject"/>
    <w:basedOn w:val="Tekstkomentara"/>
    <w:next w:val="Tekstkomentara"/>
    <w:link w:val="PredmetkomentaraChar"/>
    <w:unhideWhenUsed/>
    <w:rsid w:val="00FE3739"/>
    <w:rPr>
      <w:b/>
      <w:bCs/>
    </w:rPr>
  </w:style>
  <w:style w:type="character" w:customStyle="1" w:styleId="PredmetkomentaraChar">
    <w:name w:val="Predmet komentara Char"/>
    <w:basedOn w:val="TekstkomentaraChar"/>
    <w:link w:val="Predmetkomentara"/>
    <w:rsid w:val="00FE3739"/>
    <w:rPr>
      <w:rFonts w:ascii="Times New Roman" w:eastAsia="Calibri" w:hAnsi="Times New Roman" w:cs="Times New Roman"/>
      <w:b/>
      <w:bCs/>
      <w:sz w:val="20"/>
      <w:szCs w:val="20"/>
    </w:rPr>
  </w:style>
  <w:style w:type="paragraph" w:styleId="Revizija">
    <w:name w:val="Revision"/>
    <w:uiPriority w:val="99"/>
    <w:semiHidden/>
    <w:rsid w:val="00FE3739"/>
    <w:pPr>
      <w:numPr>
        <w:numId w:val="1"/>
      </w:numPr>
      <w:spacing w:after="0" w:line="240" w:lineRule="auto"/>
      <w:ind w:left="0" w:firstLine="0"/>
    </w:pPr>
    <w:rPr>
      <w:rFonts w:ascii="Times New Roman" w:eastAsia="Calibri" w:hAnsi="Times New Roman" w:cs="Times New Roman"/>
    </w:rPr>
  </w:style>
  <w:style w:type="character" w:customStyle="1" w:styleId="Naslov1Char1">
    <w:name w:val="Naslov 1 Char1"/>
    <w:basedOn w:val="Zadanifontodlomka"/>
    <w:link w:val="Naslov1"/>
    <w:uiPriority w:val="9"/>
    <w:rsid w:val="00FE3739"/>
    <w:rPr>
      <w:rFonts w:asciiTheme="majorHAnsi" w:eastAsiaTheme="majorEastAsia" w:hAnsiTheme="majorHAnsi" w:cstheme="majorBidi"/>
      <w:color w:val="2F5496" w:themeColor="accent1" w:themeShade="BF"/>
      <w:sz w:val="32"/>
      <w:szCs w:val="32"/>
    </w:rPr>
  </w:style>
  <w:style w:type="paragraph" w:styleId="TOCNaslov">
    <w:name w:val="TOC Heading"/>
    <w:basedOn w:val="Naslov1"/>
    <w:next w:val="Normal"/>
    <w:uiPriority w:val="39"/>
    <w:unhideWhenUsed/>
    <w:qFormat/>
    <w:rsid w:val="00FE3739"/>
    <w:pPr>
      <w:spacing w:before="480" w:line="276" w:lineRule="auto"/>
      <w:outlineLvl w:val="9"/>
    </w:pPr>
    <w:rPr>
      <w:rFonts w:ascii="Calibri Light" w:eastAsia="Times New Roman" w:hAnsi="Calibri Light" w:cs="Times New Roman"/>
      <w:b/>
      <w:bCs/>
      <w:color w:val="2E74B5"/>
      <w:sz w:val="28"/>
      <w:szCs w:val="28"/>
      <w:lang w:val="en-US" w:eastAsia="ja-JP"/>
    </w:rPr>
  </w:style>
  <w:style w:type="paragraph" w:customStyle="1" w:styleId="TableofContents">
    <w:name w:val="Table of Contents"/>
    <w:basedOn w:val="Normal"/>
    <w:uiPriority w:val="99"/>
    <w:qFormat/>
    <w:rsid w:val="00FE3739"/>
    <w:pPr>
      <w:tabs>
        <w:tab w:val="right" w:leader="dot" w:pos="9412"/>
      </w:tabs>
      <w:spacing w:after="0" w:line="240" w:lineRule="auto"/>
      <w:ind w:left="709" w:right="340" w:hanging="709"/>
    </w:pPr>
    <w:rPr>
      <w:rFonts w:ascii="Times New Roman" w:eastAsia="Times New Roman" w:hAnsi="Times New Roman" w:cs="Times New Roman"/>
      <w:sz w:val="20"/>
      <w:szCs w:val="24"/>
      <w:lang w:eastAsia="hr-HR"/>
    </w:rPr>
  </w:style>
  <w:style w:type="paragraph" w:customStyle="1" w:styleId="TESTO10">
    <w:name w:val="TESTO10"/>
    <w:basedOn w:val="Normal"/>
    <w:uiPriority w:val="99"/>
    <w:rsid w:val="00FE3739"/>
    <w:pPr>
      <w:spacing w:after="0" w:line="240" w:lineRule="auto"/>
      <w:jc w:val="both"/>
    </w:pPr>
    <w:rPr>
      <w:rFonts w:ascii="Century Gothic" w:eastAsia="Times New Roman" w:hAnsi="Century Gothic" w:cs="Times New Roman"/>
      <w:noProof/>
      <w:sz w:val="20"/>
      <w:szCs w:val="20"/>
      <w:lang w:val="it-IT" w:eastAsia="hr-HR"/>
    </w:rPr>
  </w:style>
  <w:style w:type="character" w:customStyle="1" w:styleId="TekstChar">
    <w:name w:val="Tekst Char"/>
    <w:link w:val="Tekst"/>
    <w:locked/>
    <w:rsid w:val="00FE3739"/>
    <w:rPr>
      <w:rFonts w:ascii="Trebuchet MS" w:eastAsia="Times New Roman" w:hAnsi="Trebuchet MS"/>
      <w:sz w:val="24"/>
    </w:rPr>
  </w:style>
  <w:style w:type="paragraph" w:customStyle="1" w:styleId="Tekst">
    <w:name w:val="Tekst"/>
    <w:basedOn w:val="Normal"/>
    <w:link w:val="TekstChar"/>
    <w:rsid w:val="00FE3739"/>
    <w:pPr>
      <w:snapToGrid w:val="0"/>
      <w:spacing w:after="0" w:line="300" w:lineRule="exact"/>
      <w:jc w:val="both"/>
    </w:pPr>
    <w:rPr>
      <w:rFonts w:ascii="Trebuchet MS" w:eastAsia="Times New Roman" w:hAnsi="Trebuchet MS"/>
      <w:sz w:val="24"/>
    </w:rPr>
  </w:style>
  <w:style w:type="paragraph" w:customStyle="1" w:styleId="xmsonormal">
    <w:name w:val="x_msonormal"/>
    <w:basedOn w:val="Normal"/>
    <w:uiPriority w:val="99"/>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Normal2">
    <w:name w:val="Normal2"/>
    <w:basedOn w:val="Normal"/>
    <w:uiPriority w:val="99"/>
    <w:rsid w:val="00FE3739"/>
    <w:pPr>
      <w:widowControl w:val="0"/>
      <w:adjustRightInd w:val="0"/>
      <w:spacing w:after="0" w:line="360" w:lineRule="auto"/>
      <w:jc w:val="both"/>
    </w:pPr>
    <w:rPr>
      <w:rFonts w:ascii="Times New Roman" w:eastAsia="Times New Roman" w:hAnsi="Times New Roman" w:cs="Times New Roman"/>
      <w:sz w:val="24"/>
      <w:szCs w:val="20"/>
      <w:lang w:val="en-GB" w:eastAsia="hr-HR"/>
    </w:rPr>
  </w:style>
  <w:style w:type="character" w:styleId="Referencakomentara">
    <w:name w:val="annotation reference"/>
    <w:unhideWhenUsed/>
    <w:qFormat/>
    <w:rsid w:val="00FE3739"/>
    <w:rPr>
      <w:sz w:val="16"/>
      <w:szCs w:val="16"/>
    </w:rPr>
  </w:style>
  <w:style w:type="character" w:customStyle="1" w:styleId="Heading1Char">
    <w:name w:val="Heading 1 Char"/>
    <w:rsid w:val="00FE3739"/>
    <w:rPr>
      <w:rFonts w:ascii="Times New Roman" w:eastAsia="Times New Roman" w:hAnsi="Times New Roman" w:cs="Times New Roman" w:hint="default"/>
      <w:b/>
      <w:bCs/>
      <w:sz w:val="28"/>
      <w:szCs w:val="24"/>
      <w:lang w:eastAsia="hr-HR"/>
    </w:rPr>
  </w:style>
  <w:style w:type="character" w:customStyle="1" w:styleId="Heading2Char">
    <w:name w:val="Heading 2 Char"/>
    <w:rsid w:val="00FE3739"/>
    <w:rPr>
      <w:rFonts w:ascii="Times New Roman" w:eastAsia="Times New Roman" w:hAnsi="Times New Roman" w:cs="Times New Roman" w:hint="default"/>
      <w:b/>
      <w:bCs/>
      <w:sz w:val="24"/>
      <w:szCs w:val="24"/>
      <w:lang w:eastAsia="hr-HR"/>
    </w:rPr>
  </w:style>
  <w:style w:type="character" w:customStyle="1" w:styleId="Heading3Char">
    <w:name w:val="Heading 3 Char"/>
    <w:rsid w:val="00FE3739"/>
    <w:rPr>
      <w:rFonts w:ascii="Times New Roman" w:eastAsia="Times New Roman" w:hAnsi="Times New Roman" w:cs="Times New Roman" w:hint="default"/>
      <w:b/>
      <w:bCs/>
      <w:szCs w:val="24"/>
      <w:lang w:eastAsia="hr-HR"/>
    </w:rPr>
  </w:style>
  <w:style w:type="character" w:customStyle="1" w:styleId="Heading4Char">
    <w:name w:val="Heading 4 Char"/>
    <w:rsid w:val="00FE3739"/>
    <w:rPr>
      <w:rFonts w:ascii="Times New Roman" w:eastAsia="Times New Roman" w:hAnsi="Times New Roman" w:cs="Times New Roman" w:hint="default"/>
      <w:b/>
      <w:bCs w:val="0"/>
      <w:i/>
      <w:iCs w:val="0"/>
      <w:szCs w:val="24"/>
      <w:lang w:eastAsia="hr-HR"/>
    </w:rPr>
  </w:style>
  <w:style w:type="character" w:customStyle="1" w:styleId="Heading5Char">
    <w:name w:val="Heading 5 Char"/>
    <w:rsid w:val="00FE3739"/>
    <w:rPr>
      <w:rFonts w:ascii="Times New Roman" w:eastAsia="Times New Roman" w:hAnsi="Times New Roman" w:cs="Times New Roman" w:hint="default"/>
      <w:bCs/>
      <w:i/>
      <w:iCs w:val="0"/>
      <w:szCs w:val="24"/>
      <w:lang w:eastAsia="hr-HR"/>
    </w:rPr>
  </w:style>
  <w:style w:type="character" w:customStyle="1" w:styleId="Heading6Char">
    <w:name w:val="Heading 6 Char"/>
    <w:rsid w:val="00FE3739"/>
    <w:rPr>
      <w:rFonts w:ascii="Times New Roman" w:eastAsia="Times New Roman" w:hAnsi="Times New Roman" w:cs="Times New Roman" w:hint="default"/>
      <w:b/>
      <w:bCs/>
      <w:lang w:eastAsia="hr-HR"/>
    </w:rPr>
  </w:style>
  <w:style w:type="character" w:customStyle="1" w:styleId="Heading7Char">
    <w:name w:val="Heading 7 Char"/>
    <w:rsid w:val="00FE3739"/>
    <w:rPr>
      <w:rFonts w:ascii="Times New Roman" w:eastAsia="Times New Roman" w:hAnsi="Times New Roman" w:cs="Times New Roman" w:hint="default"/>
      <w:szCs w:val="24"/>
      <w:lang w:eastAsia="hr-HR"/>
    </w:rPr>
  </w:style>
  <w:style w:type="character" w:customStyle="1" w:styleId="Heading8Char">
    <w:name w:val="Heading 8 Char"/>
    <w:rsid w:val="00FE3739"/>
    <w:rPr>
      <w:rFonts w:ascii="Trebuchet MS" w:eastAsia="Times New Roman" w:hAnsi="Trebuchet MS" w:hint="default"/>
      <w:szCs w:val="20"/>
    </w:rPr>
  </w:style>
  <w:style w:type="character" w:customStyle="1" w:styleId="Heading9Char">
    <w:name w:val="Heading 9 Char"/>
    <w:rsid w:val="00FE3739"/>
    <w:rPr>
      <w:rFonts w:ascii="Arial" w:eastAsia="Times New Roman" w:hAnsi="Arial" w:cs="Arial" w:hint="default"/>
      <w:lang w:eastAsia="hr-HR"/>
    </w:rPr>
  </w:style>
  <w:style w:type="character" w:customStyle="1" w:styleId="CommentTextChar">
    <w:name w:val="Comment Text Char"/>
    <w:rsid w:val="00FE3739"/>
    <w:rPr>
      <w:sz w:val="20"/>
      <w:szCs w:val="20"/>
    </w:rPr>
  </w:style>
  <w:style w:type="character" w:customStyle="1" w:styleId="CommentSubjectChar">
    <w:name w:val="Comment Subject Char"/>
    <w:semiHidden/>
    <w:rsid w:val="00FE3739"/>
    <w:rPr>
      <w:b/>
      <w:bCs/>
      <w:sz w:val="20"/>
      <w:szCs w:val="20"/>
    </w:rPr>
  </w:style>
  <w:style w:type="character" w:customStyle="1" w:styleId="BalloonTextChar">
    <w:name w:val="Balloon Text Char"/>
    <w:semiHidden/>
    <w:rsid w:val="00FE3739"/>
    <w:rPr>
      <w:rFonts w:ascii="Segoe UI" w:hAnsi="Segoe UI" w:cs="Tahoma" w:hint="default"/>
      <w:sz w:val="18"/>
      <w:szCs w:val="18"/>
    </w:rPr>
  </w:style>
  <w:style w:type="character" w:customStyle="1" w:styleId="BodyText3Char">
    <w:name w:val="Body Text 3 Char"/>
    <w:rsid w:val="00FE3739"/>
    <w:rPr>
      <w:rFonts w:ascii="Arial" w:eastAsia="Times New Roman" w:hAnsi="Arial" w:cs="Arial" w:hint="default"/>
      <w:sz w:val="24"/>
      <w:szCs w:val="20"/>
      <w:u w:val="single"/>
      <w:lang w:eastAsia="hr-HR"/>
    </w:rPr>
  </w:style>
  <w:style w:type="character" w:customStyle="1" w:styleId="HeaderChar">
    <w:name w:val="Header Char"/>
    <w:basedOn w:val="Zadanifontodlomka"/>
    <w:uiPriority w:val="99"/>
    <w:rsid w:val="00FE3739"/>
  </w:style>
  <w:style w:type="character" w:customStyle="1" w:styleId="FooterChar">
    <w:name w:val="Footer Char"/>
    <w:basedOn w:val="Zadanifontodlomka"/>
    <w:rsid w:val="00FE3739"/>
  </w:style>
  <w:style w:type="character" w:customStyle="1" w:styleId="apple-converted-space">
    <w:name w:val="apple-converted-space"/>
    <w:rsid w:val="00FE3739"/>
  </w:style>
  <w:style w:type="character" w:customStyle="1" w:styleId="grame">
    <w:name w:val="grame"/>
    <w:rsid w:val="00FE3739"/>
  </w:style>
  <w:style w:type="table" w:customStyle="1" w:styleId="Reetkatablice11">
    <w:name w:val="Rešetka tablice11"/>
    <w:basedOn w:val="Obinatablica"/>
    <w:next w:val="Reetkatablice"/>
    <w:uiPriority w:val="39"/>
    <w:rsid w:val="00FE3739"/>
    <w:pPr>
      <w:spacing w:after="0" w:line="240" w:lineRule="auto"/>
    </w:pPr>
    <w:rPr>
      <w:rFonts w:ascii="Times New Roman" w:eastAsia="Calibri"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39"/>
    <w:rsid w:val="00FE3739"/>
    <w:pPr>
      <w:spacing w:after="0" w:line="240" w:lineRule="auto"/>
    </w:pPr>
    <w:rPr>
      <w:rFonts w:ascii="Times New Roman" w:eastAsia="Calibri"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39"/>
    <w:rsid w:val="00FE373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39"/>
    <w:rsid w:val="00FE373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39"/>
    <w:rsid w:val="00FE3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uvlaka3">
    <w:name w:val="Body Text Indent 3"/>
    <w:aliases w:val=" uvlaka 3"/>
    <w:basedOn w:val="Normal"/>
    <w:link w:val="Tijeloteksta-uvlaka3Char"/>
    <w:unhideWhenUsed/>
    <w:rsid w:val="00FE3739"/>
    <w:pPr>
      <w:spacing w:after="120" w:line="276" w:lineRule="auto"/>
      <w:ind w:left="283"/>
    </w:pPr>
    <w:rPr>
      <w:rFonts w:ascii="Calibri" w:eastAsia="Calibri" w:hAnsi="Calibri" w:cs="Times New Roman"/>
      <w:sz w:val="16"/>
      <w:szCs w:val="16"/>
    </w:rPr>
  </w:style>
  <w:style w:type="character" w:customStyle="1" w:styleId="Tijeloteksta-uvlaka3Char">
    <w:name w:val="Tijelo teksta - uvlaka 3 Char"/>
    <w:aliases w:val=" uvlaka 3 Char"/>
    <w:basedOn w:val="Zadanifontodlomka"/>
    <w:link w:val="Tijeloteksta-uvlaka3"/>
    <w:rsid w:val="00FE3739"/>
    <w:rPr>
      <w:rFonts w:ascii="Calibri" w:eastAsia="Calibri" w:hAnsi="Calibri" w:cs="Times New Roman"/>
      <w:sz w:val="16"/>
      <w:szCs w:val="16"/>
    </w:rPr>
  </w:style>
  <w:style w:type="paragraph" w:styleId="Tijeloteksta2">
    <w:name w:val="Body Text 2"/>
    <w:basedOn w:val="Normal"/>
    <w:link w:val="Tijeloteksta2Char"/>
    <w:rsid w:val="00FE3739"/>
    <w:pPr>
      <w:spacing w:after="0" w:line="240" w:lineRule="auto"/>
      <w:jc w:val="both"/>
    </w:pPr>
    <w:rPr>
      <w:rFonts w:ascii="Tahoma" w:eastAsia="Times New Roman" w:hAnsi="Tahoma" w:cs="Tahoma"/>
      <w:szCs w:val="24"/>
    </w:rPr>
  </w:style>
  <w:style w:type="character" w:customStyle="1" w:styleId="Tijeloteksta2Char">
    <w:name w:val="Tijelo teksta 2 Char"/>
    <w:basedOn w:val="Zadanifontodlomka"/>
    <w:link w:val="Tijeloteksta2"/>
    <w:rsid w:val="00FE3739"/>
    <w:rPr>
      <w:rFonts w:ascii="Tahoma" w:eastAsia="Times New Roman" w:hAnsi="Tahoma" w:cs="Tahoma"/>
      <w:szCs w:val="24"/>
    </w:rPr>
  </w:style>
  <w:style w:type="paragraph" w:styleId="Podnaslov">
    <w:name w:val="Subtitle"/>
    <w:basedOn w:val="Normal"/>
    <w:link w:val="PodnaslovChar"/>
    <w:uiPriority w:val="11"/>
    <w:qFormat/>
    <w:rsid w:val="00FE3739"/>
    <w:pPr>
      <w:spacing w:after="0" w:line="240" w:lineRule="auto"/>
      <w:jc w:val="center"/>
    </w:pPr>
    <w:rPr>
      <w:rFonts w:ascii="Tahoma" w:eastAsia="Times New Roman" w:hAnsi="Tahoma" w:cs="Tahoma"/>
      <w:sz w:val="28"/>
      <w:szCs w:val="24"/>
      <w:u w:val="single"/>
    </w:rPr>
  </w:style>
  <w:style w:type="character" w:customStyle="1" w:styleId="PodnaslovChar">
    <w:name w:val="Podnaslov Char"/>
    <w:basedOn w:val="Zadanifontodlomka"/>
    <w:link w:val="Podnaslov"/>
    <w:uiPriority w:val="11"/>
    <w:rsid w:val="00FE3739"/>
    <w:rPr>
      <w:rFonts w:ascii="Tahoma" w:eastAsia="Times New Roman" w:hAnsi="Tahoma" w:cs="Tahoma"/>
      <w:sz w:val="28"/>
      <w:szCs w:val="24"/>
      <w:u w:val="single"/>
    </w:rPr>
  </w:style>
  <w:style w:type="paragraph" w:styleId="Tekstfusnote">
    <w:name w:val="footnote text"/>
    <w:basedOn w:val="Normal"/>
    <w:link w:val="TekstfusnoteChar"/>
    <w:semiHidden/>
    <w:rsid w:val="00FE3739"/>
    <w:pPr>
      <w:spacing w:after="0" w:line="240" w:lineRule="auto"/>
      <w:jc w:val="both"/>
    </w:pPr>
    <w:rPr>
      <w:rFonts w:ascii="Times New Roman" w:eastAsia="Times New Roman" w:hAnsi="Times New Roman" w:cs="Times New Roman"/>
      <w:sz w:val="20"/>
      <w:szCs w:val="20"/>
      <w:lang w:eastAsia="hr-HR"/>
    </w:rPr>
  </w:style>
  <w:style w:type="character" w:customStyle="1" w:styleId="TekstfusnoteChar">
    <w:name w:val="Tekst fusnote Char"/>
    <w:basedOn w:val="Zadanifontodlomka"/>
    <w:link w:val="Tekstfusnote"/>
    <w:semiHidden/>
    <w:rsid w:val="00FE3739"/>
    <w:rPr>
      <w:rFonts w:ascii="Times New Roman" w:eastAsia="Times New Roman" w:hAnsi="Times New Roman" w:cs="Times New Roman"/>
      <w:sz w:val="20"/>
      <w:szCs w:val="20"/>
      <w:lang w:eastAsia="hr-HR"/>
    </w:rPr>
  </w:style>
  <w:style w:type="character" w:styleId="Referencafusnote">
    <w:name w:val="footnote reference"/>
    <w:semiHidden/>
    <w:rsid w:val="00FE3739"/>
    <w:rPr>
      <w:vertAlign w:val="superscript"/>
    </w:rPr>
  </w:style>
  <w:style w:type="paragraph" w:customStyle="1" w:styleId="t-98uo">
    <w:name w:val="t-98uo"/>
    <w:basedOn w:val="Normal"/>
    <w:rsid w:val="00FE3739"/>
    <w:pPr>
      <w:autoSpaceDE w:val="0"/>
      <w:autoSpaceDN w:val="0"/>
      <w:spacing w:after="43" w:line="240" w:lineRule="auto"/>
      <w:ind w:left="249" w:hanging="249"/>
    </w:pPr>
    <w:rPr>
      <w:rFonts w:ascii="Minion Pro Cond" w:eastAsia="Times New Roman" w:hAnsi="Minion Pro Cond" w:cs="Times New Roman"/>
      <w:color w:val="000000"/>
      <w:lang w:eastAsia="hr-HR"/>
    </w:rPr>
  </w:style>
  <w:style w:type="paragraph" w:customStyle="1" w:styleId="T-98-2">
    <w:name w:val="T-9/8-2"/>
    <w:rsid w:val="00FE3739"/>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val="en-US" w:eastAsia="hr-HR"/>
    </w:rPr>
  </w:style>
  <w:style w:type="paragraph" w:customStyle="1" w:styleId="Clanak">
    <w:name w:val="Clanak"/>
    <w:next w:val="T-98-2"/>
    <w:rsid w:val="00FE3739"/>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table" w:customStyle="1" w:styleId="DefaultTable">
    <w:name w:val="Default Table"/>
    <w:rsid w:val="00FE3739"/>
    <w:pPr>
      <w:spacing w:after="0" w:line="240" w:lineRule="auto"/>
    </w:pPr>
    <w:rPr>
      <w:rFonts w:ascii="Times New Roman" w:eastAsia="Batang" w:hAnsi="Times New Roman"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FE3739"/>
    <w:pPr>
      <w:spacing w:after="0" w:line="240" w:lineRule="auto"/>
      <w:ind w:right="4934" w:firstLine="708"/>
    </w:pPr>
    <w:rPr>
      <w:rFonts w:ascii="Times New Roman" w:eastAsia="Batang" w:hAnsi="Times New Roman" w:cs="Times New Roman"/>
      <w:sz w:val="20"/>
      <w:szCs w:val="20"/>
      <w:lang w:eastAsia="hr-HR"/>
    </w:rPr>
  </w:style>
  <w:style w:type="paragraph" w:customStyle="1" w:styleId="ParaAttribute1">
    <w:name w:val="ParaAttribute1"/>
    <w:rsid w:val="00FE3739"/>
    <w:pPr>
      <w:tabs>
        <w:tab w:val="center" w:pos="4536"/>
        <w:tab w:val="right" w:pos="9072"/>
      </w:tabs>
      <w:spacing w:after="0" w:line="240" w:lineRule="auto"/>
    </w:pPr>
    <w:rPr>
      <w:rFonts w:ascii="Times New Roman" w:eastAsia="Batang" w:hAnsi="Times New Roman" w:cs="Times New Roman"/>
      <w:sz w:val="20"/>
      <w:szCs w:val="20"/>
      <w:lang w:eastAsia="hr-HR"/>
    </w:rPr>
  </w:style>
  <w:style w:type="paragraph" w:customStyle="1" w:styleId="ParaAttribute2">
    <w:name w:val="ParaAttribute2"/>
    <w:rsid w:val="00FE3739"/>
    <w:pPr>
      <w:tabs>
        <w:tab w:val="center" w:pos="4536"/>
        <w:tab w:val="right" w:pos="9072"/>
      </w:tabs>
      <w:spacing w:after="0" w:line="240" w:lineRule="auto"/>
    </w:pPr>
    <w:rPr>
      <w:rFonts w:ascii="Times New Roman" w:eastAsia="Batang" w:hAnsi="Times New Roman" w:cs="Times New Roman"/>
      <w:sz w:val="20"/>
      <w:szCs w:val="20"/>
      <w:lang w:eastAsia="hr-HR"/>
    </w:rPr>
  </w:style>
  <w:style w:type="paragraph" w:customStyle="1" w:styleId="ParaAttribute3">
    <w:name w:val="ParaAttribute3"/>
    <w:rsid w:val="00FE3739"/>
    <w:pPr>
      <w:spacing w:after="0" w:line="240" w:lineRule="auto"/>
      <w:ind w:right="4934"/>
      <w:jc w:val="center"/>
    </w:pPr>
    <w:rPr>
      <w:rFonts w:ascii="Times New Roman" w:eastAsia="Batang" w:hAnsi="Times New Roman" w:cs="Times New Roman"/>
      <w:sz w:val="20"/>
      <w:szCs w:val="20"/>
      <w:lang w:eastAsia="hr-HR"/>
    </w:rPr>
  </w:style>
  <w:style w:type="paragraph" w:customStyle="1" w:styleId="ParaAttribute4">
    <w:name w:val="ParaAttribute4"/>
    <w:rsid w:val="00FE3739"/>
    <w:pPr>
      <w:spacing w:after="0" w:line="240" w:lineRule="auto"/>
      <w:ind w:right="4934"/>
      <w:jc w:val="center"/>
    </w:pPr>
    <w:rPr>
      <w:rFonts w:ascii="Times New Roman" w:eastAsia="Batang" w:hAnsi="Times New Roman" w:cs="Times New Roman"/>
      <w:sz w:val="20"/>
      <w:szCs w:val="20"/>
      <w:lang w:eastAsia="hr-HR"/>
    </w:rPr>
  </w:style>
  <w:style w:type="paragraph" w:customStyle="1" w:styleId="ParaAttribute5">
    <w:name w:val="ParaAttribute5"/>
    <w:rsid w:val="00FE3739"/>
    <w:pPr>
      <w:spacing w:after="0" w:line="240" w:lineRule="auto"/>
      <w:ind w:right="4934" w:firstLine="708"/>
      <w:jc w:val="center"/>
    </w:pPr>
    <w:rPr>
      <w:rFonts w:ascii="Times New Roman" w:eastAsia="Batang" w:hAnsi="Times New Roman" w:cs="Times New Roman"/>
      <w:sz w:val="20"/>
      <w:szCs w:val="20"/>
      <w:lang w:eastAsia="hr-HR"/>
    </w:rPr>
  </w:style>
  <w:style w:type="paragraph" w:customStyle="1" w:styleId="ParaAttribute6">
    <w:name w:val="ParaAttribute6"/>
    <w:rsid w:val="00FE3739"/>
    <w:pPr>
      <w:spacing w:after="0" w:line="240" w:lineRule="auto"/>
      <w:ind w:right="4934"/>
    </w:pPr>
    <w:rPr>
      <w:rFonts w:ascii="Times New Roman" w:eastAsia="Batang" w:hAnsi="Times New Roman" w:cs="Times New Roman"/>
      <w:sz w:val="20"/>
      <w:szCs w:val="20"/>
      <w:lang w:eastAsia="hr-HR"/>
    </w:rPr>
  </w:style>
  <w:style w:type="paragraph" w:customStyle="1" w:styleId="ParaAttribute7">
    <w:name w:val="ParaAttribute7"/>
    <w:rsid w:val="00FE3739"/>
    <w:pPr>
      <w:tabs>
        <w:tab w:val="center" w:pos="4536"/>
        <w:tab w:val="right" w:pos="9072"/>
      </w:tabs>
      <w:spacing w:after="0" w:line="240" w:lineRule="auto"/>
      <w:ind w:right="4934"/>
      <w:jc w:val="center"/>
    </w:pPr>
    <w:rPr>
      <w:rFonts w:ascii="Times New Roman" w:eastAsia="Batang" w:hAnsi="Times New Roman" w:cs="Times New Roman"/>
      <w:sz w:val="20"/>
      <w:szCs w:val="20"/>
      <w:lang w:eastAsia="hr-HR"/>
    </w:rPr>
  </w:style>
  <w:style w:type="paragraph" w:customStyle="1" w:styleId="ParaAttribute8">
    <w:name w:val="ParaAttribute8"/>
    <w:rsid w:val="00FE3739"/>
    <w:pPr>
      <w:tabs>
        <w:tab w:val="center" w:pos="4536"/>
        <w:tab w:val="right" w:pos="9072"/>
      </w:tabs>
      <w:spacing w:after="0" w:line="240" w:lineRule="auto"/>
      <w:ind w:right="4934" w:firstLine="709"/>
    </w:pPr>
    <w:rPr>
      <w:rFonts w:ascii="Times New Roman" w:eastAsia="Batang" w:hAnsi="Times New Roman" w:cs="Times New Roman"/>
      <w:sz w:val="20"/>
      <w:szCs w:val="20"/>
      <w:lang w:eastAsia="hr-HR"/>
    </w:rPr>
  </w:style>
  <w:style w:type="paragraph" w:customStyle="1" w:styleId="ParaAttribute9">
    <w:name w:val="ParaAttribute9"/>
    <w:rsid w:val="00FE3739"/>
    <w:pPr>
      <w:spacing w:after="0" w:line="240" w:lineRule="auto"/>
      <w:ind w:left="720" w:right="4934" w:hanging="360"/>
    </w:pPr>
    <w:rPr>
      <w:rFonts w:ascii="Times New Roman" w:eastAsia="Batang" w:hAnsi="Times New Roman" w:cs="Times New Roman"/>
      <w:sz w:val="20"/>
      <w:szCs w:val="20"/>
      <w:lang w:eastAsia="hr-HR"/>
    </w:rPr>
  </w:style>
  <w:style w:type="paragraph" w:customStyle="1" w:styleId="ParaAttribute10">
    <w:name w:val="ParaAttribute10"/>
    <w:rsid w:val="00FE3739"/>
    <w:pPr>
      <w:spacing w:after="0" w:line="240" w:lineRule="auto"/>
      <w:ind w:left="1428" w:right="4934"/>
      <w:jc w:val="center"/>
    </w:pPr>
    <w:rPr>
      <w:rFonts w:ascii="Times New Roman" w:eastAsia="Batang" w:hAnsi="Times New Roman" w:cs="Times New Roman"/>
      <w:sz w:val="20"/>
      <w:szCs w:val="20"/>
      <w:lang w:eastAsia="hr-HR"/>
    </w:rPr>
  </w:style>
  <w:style w:type="paragraph" w:customStyle="1" w:styleId="ParaAttribute11">
    <w:name w:val="ParaAttribute11"/>
    <w:rsid w:val="00FE3739"/>
    <w:pPr>
      <w:spacing w:after="0" w:line="240" w:lineRule="auto"/>
      <w:ind w:right="4367"/>
      <w:jc w:val="center"/>
    </w:pPr>
    <w:rPr>
      <w:rFonts w:ascii="Times New Roman" w:eastAsia="Batang" w:hAnsi="Times New Roman" w:cs="Times New Roman"/>
      <w:sz w:val="20"/>
      <w:szCs w:val="20"/>
      <w:lang w:eastAsia="hr-HR"/>
    </w:rPr>
  </w:style>
  <w:style w:type="paragraph" w:customStyle="1" w:styleId="ParaAttribute12">
    <w:name w:val="ParaAttribute12"/>
    <w:rsid w:val="00FE3739"/>
    <w:pPr>
      <w:spacing w:after="0" w:line="240" w:lineRule="auto"/>
      <w:ind w:right="4367"/>
    </w:pPr>
    <w:rPr>
      <w:rFonts w:ascii="Times New Roman" w:eastAsia="Batang" w:hAnsi="Times New Roman" w:cs="Times New Roman"/>
      <w:sz w:val="20"/>
      <w:szCs w:val="20"/>
      <w:lang w:eastAsia="hr-HR"/>
    </w:rPr>
  </w:style>
  <w:style w:type="paragraph" w:customStyle="1" w:styleId="ParaAttribute13">
    <w:name w:val="ParaAttribute13"/>
    <w:rsid w:val="00FE3739"/>
    <w:pPr>
      <w:spacing w:after="0" w:line="240" w:lineRule="auto"/>
    </w:pPr>
    <w:rPr>
      <w:rFonts w:ascii="Times New Roman" w:eastAsia="Batang" w:hAnsi="Times New Roman" w:cs="Times New Roman"/>
      <w:sz w:val="20"/>
      <w:szCs w:val="20"/>
      <w:lang w:eastAsia="hr-HR"/>
    </w:rPr>
  </w:style>
  <w:style w:type="paragraph" w:customStyle="1" w:styleId="ParaAttribute14">
    <w:name w:val="ParaAttribute14"/>
    <w:rsid w:val="00FE3739"/>
    <w:pPr>
      <w:spacing w:after="0" w:line="240" w:lineRule="auto"/>
      <w:jc w:val="center"/>
    </w:pPr>
    <w:rPr>
      <w:rFonts w:ascii="Times New Roman" w:eastAsia="Batang" w:hAnsi="Times New Roman" w:cs="Times New Roman"/>
      <w:sz w:val="20"/>
      <w:szCs w:val="20"/>
      <w:lang w:eastAsia="hr-HR"/>
    </w:rPr>
  </w:style>
  <w:style w:type="paragraph" w:customStyle="1" w:styleId="ParaAttribute15">
    <w:name w:val="ParaAttribute15"/>
    <w:rsid w:val="00FE3739"/>
    <w:pPr>
      <w:spacing w:after="0" w:line="240" w:lineRule="auto"/>
    </w:pPr>
    <w:rPr>
      <w:rFonts w:ascii="Times New Roman" w:eastAsia="Batang" w:hAnsi="Times New Roman" w:cs="Times New Roman"/>
      <w:sz w:val="20"/>
      <w:szCs w:val="20"/>
      <w:lang w:eastAsia="hr-HR"/>
    </w:rPr>
  </w:style>
  <w:style w:type="paragraph" w:customStyle="1" w:styleId="ParaAttribute16">
    <w:name w:val="ParaAttribute16"/>
    <w:rsid w:val="00FE3739"/>
    <w:pPr>
      <w:spacing w:after="0" w:line="240" w:lineRule="auto"/>
      <w:ind w:left="720" w:hanging="360"/>
    </w:pPr>
    <w:rPr>
      <w:rFonts w:ascii="Times New Roman" w:eastAsia="Batang" w:hAnsi="Times New Roman" w:cs="Times New Roman"/>
      <w:sz w:val="20"/>
      <w:szCs w:val="20"/>
      <w:lang w:eastAsia="hr-HR"/>
    </w:rPr>
  </w:style>
  <w:style w:type="paragraph" w:customStyle="1" w:styleId="ParaAttribute17">
    <w:name w:val="ParaAttribute17"/>
    <w:rsid w:val="00FE3739"/>
    <w:pPr>
      <w:tabs>
        <w:tab w:val="left" w:pos="1080"/>
      </w:tabs>
      <w:spacing w:after="0" w:line="240" w:lineRule="auto"/>
      <w:ind w:left="1080" w:hanging="360"/>
      <w:jc w:val="both"/>
    </w:pPr>
    <w:rPr>
      <w:rFonts w:ascii="Times New Roman" w:eastAsia="Batang" w:hAnsi="Times New Roman" w:cs="Times New Roman"/>
      <w:sz w:val="20"/>
      <w:szCs w:val="20"/>
      <w:lang w:eastAsia="hr-HR"/>
    </w:rPr>
  </w:style>
  <w:style w:type="paragraph" w:customStyle="1" w:styleId="ParaAttribute18">
    <w:name w:val="ParaAttribute18"/>
    <w:rsid w:val="00FE3739"/>
    <w:pPr>
      <w:tabs>
        <w:tab w:val="left" w:pos="720"/>
      </w:tabs>
      <w:overflowPunct w:val="0"/>
      <w:spacing w:after="0" w:line="240" w:lineRule="auto"/>
      <w:ind w:left="720" w:hanging="360"/>
    </w:pPr>
    <w:rPr>
      <w:rFonts w:ascii="Times New Roman" w:eastAsia="Batang" w:hAnsi="Times New Roman" w:cs="Times New Roman"/>
      <w:sz w:val="20"/>
      <w:szCs w:val="20"/>
      <w:lang w:eastAsia="hr-HR"/>
    </w:rPr>
  </w:style>
  <w:style w:type="paragraph" w:customStyle="1" w:styleId="ParaAttribute19">
    <w:name w:val="ParaAttribute19"/>
    <w:rsid w:val="00FE3739"/>
    <w:pPr>
      <w:overflowPunct w:val="0"/>
      <w:spacing w:after="0" w:line="240" w:lineRule="auto"/>
      <w:ind w:left="720"/>
    </w:pPr>
    <w:rPr>
      <w:rFonts w:ascii="Times New Roman" w:eastAsia="Batang" w:hAnsi="Times New Roman" w:cs="Times New Roman"/>
      <w:sz w:val="20"/>
      <w:szCs w:val="20"/>
      <w:lang w:eastAsia="hr-HR"/>
    </w:rPr>
  </w:style>
  <w:style w:type="paragraph" w:customStyle="1" w:styleId="ParaAttribute20">
    <w:name w:val="ParaAttribute20"/>
    <w:rsid w:val="00FE3739"/>
    <w:pPr>
      <w:spacing w:after="0" w:line="240" w:lineRule="auto"/>
      <w:jc w:val="both"/>
    </w:pPr>
    <w:rPr>
      <w:rFonts w:ascii="Times New Roman" w:eastAsia="Batang" w:hAnsi="Times New Roman" w:cs="Times New Roman"/>
      <w:sz w:val="20"/>
      <w:szCs w:val="20"/>
      <w:lang w:eastAsia="hr-HR"/>
    </w:rPr>
  </w:style>
  <w:style w:type="paragraph" w:customStyle="1" w:styleId="ParaAttribute21">
    <w:name w:val="ParaAttribute21"/>
    <w:rsid w:val="00FE3739"/>
    <w:pPr>
      <w:spacing w:after="0" w:line="240" w:lineRule="auto"/>
      <w:ind w:left="1440"/>
      <w:jc w:val="both"/>
    </w:pPr>
    <w:rPr>
      <w:rFonts w:ascii="Times New Roman" w:eastAsia="Batang" w:hAnsi="Times New Roman" w:cs="Times New Roman"/>
      <w:sz w:val="20"/>
      <w:szCs w:val="20"/>
      <w:lang w:eastAsia="hr-HR"/>
    </w:rPr>
  </w:style>
  <w:style w:type="paragraph" w:customStyle="1" w:styleId="ParaAttribute22">
    <w:name w:val="ParaAttribute22"/>
    <w:rsid w:val="00FE3739"/>
    <w:pPr>
      <w:spacing w:after="0" w:line="240" w:lineRule="auto"/>
      <w:ind w:left="1452" w:hanging="709"/>
      <w:jc w:val="both"/>
    </w:pPr>
    <w:rPr>
      <w:rFonts w:ascii="Times New Roman" w:eastAsia="Batang" w:hAnsi="Times New Roman" w:cs="Times New Roman"/>
      <w:sz w:val="20"/>
      <w:szCs w:val="20"/>
      <w:lang w:eastAsia="hr-HR"/>
    </w:rPr>
  </w:style>
  <w:style w:type="paragraph" w:customStyle="1" w:styleId="ParaAttribute23">
    <w:name w:val="ParaAttribute23"/>
    <w:rsid w:val="00FE3739"/>
    <w:pPr>
      <w:spacing w:after="0" w:line="240" w:lineRule="auto"/>
      <w:ind w:left="1452"/>
      <w:jc w:val="both"/>
    </w:pPr>
    <w:rPr>
      <w:rFonts w:ascii="Times New Roman" w:eastAsia="Batang" w:hAnsi="Times New Roman" w:cs="Times New Roman"/>
      <w:sz w:val="20"/>
      <w:szCs w:val="20"/>
      <w:lang w:eastAsia="hr-HR"/>
    </w:rPr>
  </w:style>
  <w:style w:type="paragraph" w:customStyle="1" w:styleId="ParaAttribute24">
    <w:name w:val="ParaAttribute24"/>
    <w:rsid w:val="00FE3739"/>
    <w:pPr>
      <w:spacing w:after="0" w:line="240" w:lineRule="auto"/>
      <w:ind w:left="108"/>
    </w:pPr>
    <w:rPr>
      <w:rFonts w:ascii="Times New Roman" w:eastAsia="Batang" w:hAnsi="Times New Roman" w:cs="Times New Roman"/>
      <w:sz w:val="20"/>
      <w:szCs w:val="20"/>
      <w:lang w:eastAsia="hr-HR"/>
    </w:rPr>
  </w:style>
  <w:style w:type="paragraph" w:customStyle="1" w:styleId="ParaAttribute25">
    <w:name w:val="ParaAttribute25"/>
    <w:rsid w:val="00FE3739"/>
    <w:pPr>
      <w:spacing w:after="17" w:line="240" w:lineRule="auto"/>
      <w:ind w:left="720" w:hanging="360"/>
    </w:pPr>
    <w:rPr>
      <w:rFonts w:ascii="Times New Roman" w:eastAsia="Batang" w:hAnsi="Times New Roman" w:cs="Times New Roman"/>
      <w:sz w:val="20"/>
      <w:szCs w:val="20"/>
      <w:lang w:eastAsia="hr-HR"/>
    </w:rPr>
  </w:style>
  <w:style w:type="paragraph" w:customStyle="1" w:styleId="ParaAttribute26">
    <w:name w:val="ParaAttribute26"/>
    <w:rsid w:val="00FE3739"/>
    <w:pPr>
      <w:spacing w:after="0" w:line="240" w:lineRule="auto"/>
      <w:ind w:left="720" w:hanging="360"/>
    </w:pPr>
    <w:rPr>
      <w:rFonts w:ascii="Times New Roman" w:eastAsia="Batang" w:hAnsi="Times New Roman" w:cs="Times New Roman"/>
      <w:sz w:val="20"/>
      <w:szCs w:val="20"/>
      <w:lang w:eastAsia="hr-HR"/>
    </w:rPr>
  </w:style>
  <w:style w:type="paragraph" w:customStyle="1" w:styleId="ParaAttribute27">
    <w:name w:val="ParaAttribute27"/>
    <w:rsid w:val="00FE3739"/>
    <w:pPr>
      <w:spacing w:after="0" w:line="240" w:lineRule="auto"/>
      <w:ind w:left="720" w:hanging="360"/>
      <w:jc w:val="both"/>
    </w:pPr>
    <w:rPr>
      <w:rFonts w:ascii="Times New Roman" w:eastAsia="Batang" w:hAnsi="Times New Roman" w:cs="Times New Roman"/>
      <w:sz w:val="20"/>
      <w:szCs w:val="20"/>
      <w:lang w:eastAsia="hr-HR"/>
    </w:rPr>
  </w:style>
  <w:style w:type="paragraph" w:customStyle="1" w:styleId="ParaAttribute28">
    <w:name w:val="ParaAttribute28"/>
    <w:rsid w:val="00FE3739"/>
    <w:pPr>
      <w:spacing w:after="0" w:line="240" w:lineRule="auto"/>
      <w:ind w:left="720"/>
      <w:jc w:val="both"/>
    </w:pPr>
    <w:rPr>
      <w:rFonts w:ascii="Times New Roman" w:eastAsia="Batang" w:hAnsi="Times New Roman" w:cs="Times New Roman"/>
      <w:sz w:val="20"/>
      <w:szCs w:val="20"/>
      <w:lang w:eastAsia="hr-HR"/>
    </w:rPr>
  </w:style>
  <w:style w:type="paragraph" w:customStyle="1" w:styleId="ParaAttribute29">
    <w:name w:val="ParaAttribute29"/>
    <w:rsid w:val="00FE3739"/>
    <w:pPr>
      <w:spacing w:after="0" w:line="240" w:lineRule="auto"/>
      <w:ind w:left="-34"/>
    </w:pPr>
    <w:rPr>
      <w:rFonts w:ascii="Times New Roman" w:eastAsia="Batang" w:hAnsi="Times New Roman" w:cs="Times New Roman"/>
      <w:sz w:val="20"/>
      <w:szCs w:val="20"/>
      <w:lang w:eastAsia="hr-HR"/>
    </w:rPr>
  </w:style>
  <w:style w:type="paragraph" w:customStyle="1" w:styleId="ParaAttribute30">
    <w:name w:val="ParaAttribute30"/>
    <w:rsid w:val="00FE3739"/>
    <w:pPr>
      <w:widowControl w:val="0"/>
      <w:spacing w:after="0" w:line="240" w:lineRule="auto"/>
    </w:pPr>
    <w:rPr>
      <w:rFonts w:ascii="Times New Roman" w:eastAsia="Batang" w:hAnsi="Times New Roman" w:cs="Times New Roman"/>
      <w:sz w:val="20"/>
      <w:szCs w:val="20"/>
      <w:lang w:eastAsia="hr-HR"/>
    </w:rPr>
  </w:style>
  <w:style w:type="paragraph" w:customStyle="1" w:styleId="ParaAttribute31">
    <w:name w:val="ParaAttribute31"/>
    <w:rsid w:val="00FE3739"/>
    <w:pPr>
      <w:overflowPunct w:val="0"/>
      <w:spacing w:after="0" w:line="240" w:lineRule="auto"/>
    </w:pPr>
    <w:rPr>
      <w:rFonts w:ascii="Times New Roman" w:eastAsia="Batang" w:hAnsi="Times New Roman" w:cs="Times New Roman"/>
      <w:sz w:val="20"/>
      <w:szCs w:val="20"/>
      <w:lang w:eastAsia="hr-HR"/>
    </w:rPr>
  </w:style>
  <w:style w:type="paragraph" w:customStyle="1" w:styleId="ParaAttribute32">
    <w:name w:val="ParaAttribute32"/>
    <w:rsid w:val="00FE3739"/>
    <w:pPr>
      <w:spacing w:after="0" w:line="240" w:lineRule="auto"/>
      <w:ind w:left="10"/>
    </w:pPr>
    <w:rPr>
      <w:rFonts w:ascii="Times New Roman" w:eastAsia="Batang" w:hAnsi="Times New Roman" w:cs="Times New Roman"/>
      <w:sz w:val="20"/>
      <w:szCs w:val="20"/>
      <w:lang w:eastAsia="hr-HR"/>
    </w:rPr>
  </w:style>
  <w:style w:type="paragraph" w:customStyle="1" w:styleId="ParaAttribute33">
    <w:name w:val="ParaAttribute33"/>
    <w:rsid w:val="00FE3739"/>
    <w:pPr>
      <w:tabs>
        <w:tab w:val="left" w:pos="6300"/>
      </w:tabs>
      <w:spacing w:after="0" w:line="240" w:lineRule="auto"/>
    </w:pPr>
    <w:rPr>
      <w:rFonts w:ascii="Times New Roman" w:eastAsia="Batang" w:hAnsi="Times New Roman" w:cs="Times New Roman"/>
      <w:sz w:val="20"/>
      <w:szCs w:val="20"/>
      <w:lang w:eastAsia="hr-HR"/>
    </w:rPr>
  </w:style>
  <w:style w:type="paragraph" w:customStyle="1" w:styleId="ParaAttribute34">
    <w:name w:val="ParaAttribute34"/>
    <w:rsid w:val="00FE3739"/>
    <w:pPr>
      <w:tabs>
        <w:tab w:val="left" w:pos="720"/>
      </w:tabs>
      <w:spacing w:after="0" w:line="240" w:lineRule="auto"/>
      <w:ind w:left="720" w:hanging="360"/>
      <w:jc w:val="both"/>
    </w:pPr>
    <w:rPr>
      <w:rFonts w:ascii="Times New Roman" w:eastAsia="Batang" w:hAnsi="Times New Roman" w:cs="Times New Roman"/>
      <w:sz w:val="20"/>
      <w:szCs w:val="20"/>
      <w:lang w:eastAsia="hr-HR"/>
    </w:rPr>
  </w:style>
  <w:style w:type="paragraph" w:customStyle="1" w:styleId="ParaAttribute35">
    <w:name w:val="ParaAttribute35"/>
    <w:rsid w:val="00FE3739"/>
    <w:pPr>
      <w:tabs>
        <w:tab w:val="left" w:pos="6300"/>
      </w:tabs>
      <w:spacing w:after="0" w:line="240" w:lineRule="auto"/>
    </w:pPr>
    <w:rPr>
      <w:rFonts w:ascii="Times New Roman" w:eastAsia="Batang" w:hAnsi="Times New Roman" w:cs="Times New Roman"/>
      <w:sz w:val="20"/>
      <w:szCs w:val="20"/>
      <w:lang w:eastAsia="hr-HR"/>
    </w:rPr>
  </w:style>
  <w:style w:type="paragraph" w:customStyle="1" w:styleId="ParaAttribute36">
    <w:name w:val="ParaAttribute36"/>
    <w:rsid w:val="00FE3739"/>
    <w:pPr>
      <w:spacing w:after="0" w:line="240" w:lineRule="auto"/>
      <w:ind w:left="720"/>
    </w:pPr>
    <w:rPr>
      <w:rFonts w:ascii="Times New Roman" w:eastAsia="Batang" w:hAnsi="Times New Roman" w:cs="Times New Roman"/>
      <w:sz w:val="20"/>
      <w:szCs w:val="20"/>
      <w:lang w:eastAsia="hr-HR"/>
    </w:rPr>
  </w:style>
  <w:style w:type="paragraph" w:customStyle="1" w:styleId="ParaAttribute37">
    <w:name w:val="ParaAttribute37"/>
    <w:rsid w:val="00FE3739"/>
    <w:pPr>
      <w:tabs>
        <w:tab w:val="left" w:pos="720"/>
      </w:tabs>
      <w:spacing w:after="0" w:line="240" w:lineRule="auto"/>
      <w:ind w:left="720" w:hanging="360"/>
    </w:pPr>
    <w:rPr>
      <w:rFonts w:ascii="Times New Roman" w:eastAsia="Batang" w:hAnsi="Times New Roman" w:cs="Times New Roman"/>
      <w:sz w:val="20"/>
      <w:szCs w:val="20"/>
      <w:lang w:eastAsia="hr-HR"/>
    </w:rPr>
  </w:style>
  <w:style w:type="paragraph" w:customStyle="1" w:styleId="ParaAttribute38">
    <w:name w:val="ParaAttribute38"/>
    <w:rsid w:val="00FE3739"/>
    <w:pPr>
      <w:spacing w:after="0" w:line="240" w:lineRule="auto"/>
      <w:ind w:left="360"/>
      <w:jc w:val="both"/>
    </w:pPr>
    <w:rPr>
      <w:rFonts w:ascii="Times New Roman" w:eastAsia="Batang" w:hAnsi="Times New Roman" w:cs="Times New Roman"/>
      <w:sz w:val="20"/>
      <w:szCs w:val="20"/>
      <w:lang w:eastAsia="hr-HR"/>
    </w:rPr>
  </w:style>
  <w:style w:type="paragraph" w:customStyle="1" w:styleId="ParaAttribute39">
    <w:name w:val="ParaAttribute39"/>
    <w:rsid w:val="00FE3739"/>
    <w:pPr>
      <w:pBdr>
        <w:top w:val="single" w:sz="4" w:space="0" w:color="000000"/>
        <w:left w:val="single" w:sz="4" w:space="0" w:color="000000"/>
        <w:bottom w:val="single" w:sz="4" w:space="0" w:color="000000"/>
        <w:right w:val="single" w:sz="4" w:space="0" w:color="000000"/>
      </w:pBdr>
      <w:spacing w:after="0" w:line="240" w:lineRule="auto"/>
    </w:pPr>
    <w:rPr>
      <w:rFonts w:ascii="Times New Roman" w:eastAsia="Batang" w:hAnsi="Times New Roman" w:cs="Times New Roman"/>
      <w:sz w:val="20"/>
      <w:szCs w:val="20"/>
      <w:lang w:eastAsia="hr-HR"/>
    </w:rPr>
  </w:style>
  <w:style w:type="paragraph" w:customStyle="1" w:styleId="ParaAttribute40">
    <w:name w:val="ParaAttribute40"/>
    <w:rsid w:val="00FE3739"/>
    <w:pPr>
      <w:widowControl w:val="0"/>
      <w:spacing w:after="0" w:line="240" w:lineRule="auto"/>
    </w:pPr>
    <w:rPr>
      <w:rFonts w:ascii="Times New Roman" w:eastAsia="Batang" w:hAnsi="Times New Roman" w:cs="Times New Roman"/>
      <w:sz w:val="20"/>
      <w:szCs w:val="20"/>
      <w:lang w:eastAsia="hr-HR"/>
    </w:rPr>
  </w:style>
  <w:style w:type="paragraph" w:customStyle="1" w:styleId="ParaAttribute41">
    <w:name w:val="ParaAttribute41"/>
    <w:rsid w:val="00FE3739"/>
    <w:pPr>
      <w:pBdr>
        <w:top w:val="single" w:sz="4" w:space="0" w:color="000000"/>
        <w:left w:val="single" w:sz="4" w:space="0" w:color="000000"/>
        <w:bottom w:val="single" w:sz="4" w:space="0" w:color="000000"/>
        <w:right w:val="single" w:sz="4" w:space="0" w:color="000000"/>
      </w:pBdr>
      <w:tabs>
        <w:tab w:val="left" w:pos="720"/>
      </w:tabs>
      <w:spacing w:after="0" w:line="240" w:lineRule="auto"/>
      <w:ind w:left="720" w:hanging="360"/>
    </w:pPr>
    <w:rPr>
      <w:rFonts w:ascii="Times New Roman" w:eastAsia="Batang" w:hAnsi="Times New Roman" w:cs="Times New Roman"/>
      <w:sz w:val="20"/>
      <w:szCs w:val="20"/>
      <w:lang w:eastAsia="hr-HR"/>
    </w:rPr>
  </w:style>
  <w:style w:type="paragraph" w:customStyle="1" w:styleId="ParaAttribute42">
    <w:name w:val="ParaAttribute42"/>
    <w:rsid w:val="00FE3739"/>
    <w:pPr>
      <w:spacing w:after="0" w:line="240" w:lineRule="auto"/>
      <w:jc w:val="both"/>
    </w:pPr>
    <w:rPr>
      <w:rFonts w:ascii="Times New Roman" w:eastAsia="Batang" w:hAnsi="Times New Roman" w:cs="Times New Roman"/>
      <w:sz w:val="20"/>
      <w:szCs w:val="20"/>
      <w:lang w:eastAsia="hr-HR"/>
    </w:rPr>
  </w:style>
  <w:style w:type="paragraph" w:customStyle="1" w:styleId="ParaAttribute43">
    <w:name w:val="ParaAttribute43"/>
    <w:rsid w:val="00FE3739"/>
    <w:pPr>
      <w:pBdr>
        <w:top w:val="single" w:sz="4" w:space="0" w:color="000000"/>
        <w:left w:val="single" w:sz="4" w:space="0" w:color="000000"/>
        <w:bottom w:val="single" w:sz="4" w:space="0" w:color="000000"/>
        <w:right w:val="single" w:sz="4" w:space="0" w:color="000000"/>
      </w:pBdr>
      <w:tabs>
        <w:tab w:val="left" w:pos="720"/>
      </w:tabs>
      <w:spacing w:after="0" w:line="240" w:lineRule="auto"/>
      <w:ind w:left="360"/>
    </w:pPr>
    <w:rPr>
      <w:rFonts w:ascii="Times New Roman" w:eastAsia="Batang" w:hAnsi="Times New Roman" w:cs="Times New Roman"/>
      <w:sz w:val="20"/>
      <w:szCs w:val="20"/>
      <w:lang w:eastAsia="hr-HR"/>
    </w:rPr>
  </w:style>
  <w:style w:type="character" w:customStyle="1" w:styleId="CharAttribute0">
    <w:name w:val="CharAttribute0"/>
    <w:rsid w:val="00FE3739"/>
    <w:rPr>
      <w:rFonts w:ascii="Calibri" w:eastAsia="Calibri"/>
      <w:sz w:val="24"/>
    </w:rPr>
  </w:style>
  <w:style w:type="character" w:customStyle="1" w:styleId="CharAttribute1">
    <w:name w:val="CharAttribute1"/>
    <w:rsid w:val="00FE3739"/>
    <w:rPr>
      <w:rFonts w:ascii="Times New Roman" w:eastAsia="Times New Roman"/>
      <w:sz w:val="24"/>
    </w:rPr>
  </w:style>
  <w:style w:type="character" w:customStyle="1" w:styleId="CharAttribute2">
    <w:name w:val="CharAttribute2"/>
    <w:rsid w:val="00FE3739"/>
    <w:rPr>
      <w:rFonts w:ascii="Times New Roman" w:eastAsia="Times New Roman"/>
      <w:sz w:val="24"/>
    </w:rPr>
  </w:style>
  <w:style w:type="character" w:customStyle="1" w:styleId="CharAttribute3">
    <w:name w:val="CharAttribute3"/>
    <w:rsid w:val="00FE3739"/>
    <w:rPr>
      <w:rFonts w:ascii="Times New Roman" w:eastAsia="Times New Roman"/>
    </w:rPr>
  </w:style>
  <w:style w:type="character" w:customStyle="1" w:styleId="CharAttribute4">
    <w:name w:val="CharAttribute4"/>
    <w:rsid w:val="00FE3739"/>
    <w:rPr>
      <w:rFonts w:ascii="Times New Roman" w:eastAsia="Times New Roman"/>
      <w:sz w:val="24"/>
    </w:rPr>
  </w:style>
  <w:style w:type="character" w:customStyle="1" w:styleId="CharAttribute5">
    <w:name w:val="CharAttribute5"/>
    <w:rsid w:val="00FE3739"/>
    <w:rPr>
      <w:rFonts w:ascii="Calibri" w:eastAsia="Calibri"/>
      <w:sz w:val="24"/>
    </w:rPr>
  </w:style>
  <w:style w:type="character" w:customStyle="1" w:styleId="CharAttribute6">
    <w:name w:val="CharAttribute6"/>
    <w:rsid w:val="00FE3739"/>
    <w:rPr>
      <w:rFonts w:ascii="Calibri" w:eastAsia="Calibri"/>
      <w:b/>
      <w:sz w:val="24"/>
    </w:rPr>
  </w:style>
  <w:style w:type="character" w:customStyle="1" w:styleId="CharAttribute7">
    <w:name w:val="CharAttribute7"/>
    <w:rsid w:val="00FE3739"/>
    <w:rPr>
      <w:rFonts w:ascii="Calibri" w:eastAsia="Calibri"/>
      <w:b/>
      <w:sz w:val="24"/>
    </w:rPr>
  </w:style>
  <w:style w:type="character" w:customStyle="1" w:styleId="CharAttribute8">
    <w:name w:val="CharAttribute8"/>
    <w:rsid w:val="00FE3739"/>
    <w:rPr>
      <w:rFonts w:ascii="Calibri" w:eastAsia="Calibri"/>
      <w:color w:val="7030A0"/>
      <w:sz w:val="24"/>
    </w:rPr>
  </w:style>
  <w:style w:type="character" w:customStyle="1" w:styleId="CharAttribute9">
    <w:name w:val="CharAttribute9"/>
    <w:rsid w:val="00FE3739"/>
    <w:rPr>
      <w:rFonts w:ascii="Calibri" w:eastAsia="Calibri"/>
      <w:color w:val="FF0000"/>
      <w:sz w:val="24"/>
    </w:rPr>
  </w:style>
  <w:style w:type="character" w:customStyle="1" w:styleId="CharAttribute10">
    <w:name w:val="CharAttribute10"/>
    <w:rsid w:val="00FE3739"/>
    <w:rPr>
      <w:rFonts w:ascii="Calibri" w:eastAsia="Times New Roman"/>
      <w:sz w:val="24"/>
    </w:rPr>
  </w:style>
  <w:style w:type="character" w:customStyle="1" w:styleId="CharAttribute11">
    <w:name w:val="CharAttribute11"/>
    <w:rsid w:val="00FE3739"/>
    <w:rPr>
      <w:rFonts w:ascii="Calibri" w:eastAsia="Times New Roman"/>
      <w:sz w:val="24"/>
    </w:rPr>
  </w:style>
  <w:style w:type="character" w:customStyle="1" w:styleId="CharAttribute12">
    <w:name w:val="CharAttribute12"/>
    <w:rsid w:val="00FE3739"/>
    <w:rPr>
      <w:rFonts w:ascii="Calibri" w:eastAsia="Times New Roman"/>
      <w:sz w:val="24"/>
    </w:rPr>
  </w:style>
  <w:style w:type="character" w:customStyle="1" w:styleId="CharAttribute13">
    <w:name w:val="CharAttribute13"/>
    <w:rsid w:val="00FE3739"/>
    <w:rPr>
      <w:rFonts w:ascii="Calibri" w:eastAsia="Times New Roman"/>
      <w:sz w:val="24"/>
    </w:rPr>
  </w:style>
  <w:style w:type="character" w:customStyle="1" w:styleId="CharAttribute14">
    <w:name w:val="CharAttribute14"/>
    <w:rsid w:val="00FE3739"/>
    <w:rPr>
      <w:rFonts w:ascii="Calibri" w:eastAsia="Calibri"/>
      <w:sz w:val="22"/>
    </w:rPr>
  </w:style>
  <w:style w:type="character" w:customStyle="1" w:styleId="CharAttribute15">
    <w:name w:val="CharAttribute15"/>
    <w:rsid w:val="00FE3739"/>
    <w:rPr>
      <w:rFonts w:ascii="Calibri" w:eastAsia="Calibri"/>
      <w:sz w:val="24"/>
    </w:rPr>
  </w:style>
  <w:style w:type="character" w:customStyle="1" w:styleId="CharAttribute16">
    <w:name w:val="CharAttribute16"/>
    <w:rsid w:val="00FE3739"/>
    <w:rPr>
      <w:rFonts w:ascii="Calibri" w:eastAsia="Calibri"/>
      <w:color w:val="0000FF"/>
      <w:sz w:val="24"/>
    </w:rPr>
  </w:style>
  <w:style w:type="character" w:customStyle="1" w:styleId="CharAttribute17">
    <w:name w:val="CharAttribute17"/>
    <w:rsid w:val="00FE3739"/>
    <w:rPr>
      <w:rFonts w:ascii="Calibri" w:eastAsia="Calibri"/>
      <w:b/>
      <w:color w:val="FF0000"/>
      <w:sz w:val="24"/>
    </w:rPr>
  </w:style>
  <w:style w:type="character" w:customStyle="1" w:styleId="CharAttribute18">
    <w:name w:val="CharAttribute18"/>
    <w:rsid w:val="00FE3739"/>
    <w:rPr>
      <w:rFonts w:ascii="Symbol" w:eastAsia="Symbol"/>
      <w:b/>
      <w:sz w:val="24"/>
    </w:rPr>
  </w:style>
  <w:style w:type="character" w:customStyle="1" w:styleId="CharAttribute19">
    <w:name w:val="CharAttribute19"/>
    <w:rsid w:val="00FE3739"/>
    <w:rPr>
      <w:rFonts w:ascii="Symbol" w:eastAsia="Symbol"/>
      <w:b/>
      <w:sz w:val="24"/>
    </w:rPr>
  </w:style>
  <w:style w:type="character" w:customStyle="1" w:styleId="CharAttribute20">
    <w:name w:val="CharAttribute20"/>
    <w:rsid w:val="00FE3739"/>
    <w:rPr>
      <w:rFonts w:ascii="Symbol" w:eastAsia="Symbol"/>
      <w:sz w:val="24"/>
    </w:rPr>
  </w:style>
  <w:style w:type="character" w:customStyle="1" w:styleId="CharAttribute21">
    <w:name w:val="CharAttribute21"/>
    <w:rsid w:val="00FE3739"/>
    <w:rPr>
      <w:rFonts w:ascii="Symbol" w:eastAsia="Symbol"/>
      <w:sz w:val="24"/>
    </w:rPr>
  </w:style>
  <w:style w:type="character" w:customStyle="1" w:styleId="CharAttribute22">
    <w:name w:val="CharAttribute22"/>
    <w:rsid w:val="00FE3739"/>
    <w:rPr>
      <w:rFonts w:ascii="Symbol" w:eastAsia="Symbol"/>
      <w:sz w:val="24"/>
    </w:rPr>
  </w:style>
  <w:style w:type="character" w:customStyle="1" w:styleId="CharAttribute23">
    <w:name w:val="CharAttribute23"/>
    <w:rsid w:val="00FE3739"/>
    <w:rPr>
      <w:rFonts w:ascii="Symbol" w:eastAsia="Symbol"/>
      <w:sz w:val="24"/>
    </w:rPr>
  </w:style>
  <w:style w:type="character" w:customStyle="1" w:styleId="CharAttribute24">
    <w:name w:val="CharAttribute24"/>
    <w:rsid w:val="00FE3739"/>
    <w:rPr>
      <w:rFonts w:ascii="Symbol" w:eastAsia="Symbol"/>
      <w:sz w:val="24"/>
    </w:rPr>
  </w:style>
  <w:style w:type="character" w:customStyle="1" w:styleId="CharAttribute25">
    <w:name w:val="CharAttribute25"/>
    <w:rsid w:val="00FE3739"/>
    <w:rPr>
      <w:rFonts w:ascii="Symbol" w:eastAsia="Symbol"/>
      <w:sz w:val="24"/>
    </w:rPr>
  </w:style>
  <w:style w:type="character" w:customStyle="1" w:styleId="CharAttribute26">
    <w:name w:val="CharAttribute26"/>
    <w:rsid w:val="00FE3739"/>
    <w:rPr>
      <w:rFonts w:ascii="Symbol" w:eastAsia="Symbol"/>
      <w:sz w:val="24"/>
    </w:rPr>
  </w:style>
  <w:style w:type="character" w:customStyle="1" w:styleId="CharAttribute27">
    <w:name w:val="CharAttribute27"/>
    <w:rsid w:val="00FE3739"/>
    <w:rPr>
      <w:rFonts w:ascii="Symbol" w:eastAsia="Symbol"/>
      <w:sz w:val="24"/>
    </w:rPr>
  </w:style>
  <w:style w:type="character" w:customStyle="1" w:styleId="CharAttribute28">
    <w:name w:val="CharAttribute28"/>
    <w:rsid w:val="00FE3739"/>
    <w:rPr>
      <w:rFonts w:ascii="Calibri" w:eastAsia="Times New Roman"/>
      <w:sz w:val="24"/>
    </w:rPr>
  </w:style>
  <w:style w:type="character" w:customStyle="1" w:styleId="CharAttribute29">
    <w:name w:val="CharAttribute29"/>
    <w:rsid w:val="00FE3739"/>
    <w:rPr>
      <w:rFonts w:ascii="Symbol" w:eastAsia="Symbol"/>
      <w:sz w:val="24"/>
    </w:rPr>
  </w:style>
  <w:style w:type="table" w:customStyle="1" w:styleId="Reetkatablice6">
    <w:name w:val="Rešetka tablice6"/>
    <w:basedOn w:val="Obinatablica"/>
    <w:next w:val="Reetkatablice"/>
    <w:uiPriority w:val="59"/>
    <w:rsid w:val="00FE3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FE3739"/>
    <w:pPr>
      <w:spacing w:line="240" w:lineRule="exact"/>
    </w:pPr>
    <w:rPr>
      <w:rFonts w:ascii="Tahoma" w:eastAsia="Times New Roman" w:hAnsi="Tahoma" w:cs="Times New Roman"/>
      <w:sz w:val="20"/>
      <w:szCs w:val="20"/>
      <w:lang w:val="en-US"/>
    </w:rPr>
  </w:style>
  <w:style w:type="table" w:customStyle="1" w:styleId="Reetkatablice7">
    <w:name w:val="Rešetka tablice7"/>
    <w:basedOn w:val="Obinatablica"/>
    <w:next w:val="Reetkatablice"/>
    <w:uiPriority w:val="59"/>
    <w:rsid w:val="00FE3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8">
    <w:name w:val="Rešetka tablice8"/>
    <w:basedOn w:val="Obinatablica"/>
    <w:next w:val="Reetkatablice"/>
    <w:uiPriority w:val="39"/>
    <w:rsid w:val="00FE3739"/>
    <w:pPr>
      <w:spacing w:before="100" w:after="0" w:line="240" w:lineRule="auto"/>
    </w:pPr>
    <w:rPr>
      <w:rFonts w:eastAsia="Times New Roman"/>
      <w:sz w:val="20"/>
      <w:szCs w:val="20"/>
      <w:lang w:val="hr-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9">
    <w:name w:val="Rešetka tablice9"/>
    <w:basedOn w:val="Obinatablica"/>
    <w:next w:val="Reetkatablice"/>
    <w:uiPriority w:val="59"/>
    <w:rsid w:val="00FE3739"/>
    <w:pPr>
      <w:spacing w:after="0" w:line="240" w:lineRule="auto"/>
    </w:pPr>
    <w:rPr>
      <w:rFonts w:ascii="Times New Roman" w:eastAsia="Times New Roman" w:hAnsi="Times New Roman" w:cs="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Zadanifontodlomka"/>
    <w:rsid w:val="00FE3739"/>
    <w:rPr>
      <w:rFonts w:ascii="ArialMT" w:hAnsi="ArialMT" w:hint="default"/>
      <w:b w:val="0"/>
      <w:bCs w:val="0"/>
      <w:i w:val="0"/>
      <w:iCs w:val="0"/>
      <w:color w:val="000000"/>
      <w:sz w:val="20"/>
      <w:szCs w:val="20"/>
    </w:rPr>
  </w:style>
  <w:style w:type="character" w:customStyle="1" w:styleId="fontstyle21">
    <w:name w:val="fontstyle21"/>
    <w:basedOn w:val="Zadanifontodlomka"/>
    <w:rsid w:val="00FE3739"/>
    <w:rPr>
      <w:rFonts w:ascii="Calibri" w:hAnsi="Calibri" w:cs="Calibri" w:hint="default"/>
      <w:b/>
      <w:bCs/>
      <w:i w:val="0"/>
      <w:iCs w:val="0"/>
      <w:color w:val="000000"/>
      <w:sz w:val="22"/>
      <w:szCs w:val="22"/>
    </w:rPr>
  </w:style>
  <w:style w:type="table" w:customStyle="1" w:styleId="Reetkatablice10">
    <w:name w:val="Rešetka tablice10"/>
    <w:basedOn w:val="Obinatablica"/>
    <w:next w:val="Reetkatablice"/>
    <w:uiPriority w:val="59"/>
    <w:rsid w:val="00FE3739"/>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1">
    <w:name w:val="Rešetka tablice111"/>
    <w:basedOn w:val="Obinatablica"/>
    <w:next w:val="Reetkatablice"/>
    <w:uiPriority w:val="59"/>
    <w:rsid w:val="00FE3739"/>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basedOn w:val="Zadanifontodlomka"/>
    <w:uiPriority w:val="99"/>
    <w:semiHidden/>
    <w:unhideWhenUsed/>
    <w:rsid w:val="00FE3739"/>
    <w:rPr>
      <w:color w:val="605E5C"/>
      <w:shd w:val="clear" w:color="auto" w:fill="E1DFDD"/>
    </w:rPr>
  </w:style>
  <w:style w:type="paragraph" w:customStyle="1" w:styleId="naslov10">
    <w:name w:val="naslov1"/>
    <w:basedOn w:val="Normal"/>
    <w:rsid w:val="00FE3739"/>
    <w:pPr>
      <w:suppressAutoHyphens/>
      <w:spacing w:before="240" w:after="120" w:line="240" w:lineRule="auto"/>
      <w:jc w:val="both"/>
    </w:pPr>
    <w:rPr>
      <w:rFonts w:ascii="Arial" w:eastAsia="Times New Roman" w:hAnsi="Arial" w:cs="Times New Roman"/>
      <w:b/>
      <w:caps/>
      <w:sz w:val="28"/>
      <w:szCs w:val="20"/>
    </w:rPr>
  </w:style>
  <w:style w:type="paragraph" w:customStyle="1" w:styleId="WW-BodyText2">
    <w:name w:val="WW-Body Text 2"/>
    <w:basedOn w:val="Normal"/>
    <w:rsid w:val="00FE3739"/>
    <w:pPr>
      <w:tabs>
        <w:tab w:val="left" w:pos="709"/>
      </w:tabs>
      <w:suppressAutoHyphens/>
      <w:spacing w:after="0" w:line="360" w:lineRule="auto"/>
      <w:jc w:val="both"/>
    </w:pPr>
    <w:rPr>
      <w:rFonts w:ascii="Arial" w:eastAsia="Times New Roman" w:hAnsi="Arial" w:cs="Times New Roman"/>
      <w:szCs w:val="20"/>
    </w:rPr>
  </w:style>
  <w:style w:type="table" w:customStyle="1" w:styleId="Reetkatablice12">
    <w:name w:val="Rešetka tablice12"/>
    <w:basedOn w:val="Obinatablica"/>
    <w:next w:val="Reetkatablice"/>
    <w:uiPriority w:val="59"/>
    <w:rsid w:val="00FE37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3">
    <w:name w:val="Rešetka tablice13"/>
    <w:basedOn w:val="Obinatablica"/>
    <w:next w:val="Reetkatablice"/>
    <w:uiPriority w:val="59"/>
    <w:rsid w:val="00FE37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4">
    <w:name w:val="Rešetka tablice14"/>
    <w:basedOn w:val="Obinatablica"/>
    <w:next w:val="Reetkatablice"/>
    <w:uiPriority w:val="39"/>
    <w:rsid w:val="00FE3739"/>
    <w:pPr>
      <w:spacing w:before="100" w:after="0" w:line="240" w:lineRule="auto"/>
    </w:pPr>
    <w:rPr>
      <w:rFonts w:eastAsia="Times New Roman"/>
      <w:sz w:val="20"/>
      <w:szCs w:val="20"/>
      <w:lang w:val="hr-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4">
    <w:name w:val="CM24"/>
    <w:basedOn w:val="Default"/>
    <w:next w:val="Default"/>
    <w:rsid w:val="00FE3739"/>
    <w:pPr>
      <w:widowControl w:val="0"/>
      <w:spacing w:after="268"/>
    </w:pPr>
    <w:rPr>
      <w:rFonts w:ascii="Arial" w:hAnsi="Arial"/>
      <w:color w:val="auto"/>
    </w:rPr>
  </w:style>
  <w:style w:type="paragraph" w:customStyle="1" w:styleId="box454532">
    <w:name w:val="box_454532"/>
    <w:basedOn w:val="Normal"/>
    <w:qFormat/>
    <w:rsid w:val="00FE3739"/>
    <w:pPr>
      <w:suppressAutoHyphens/>
      <w:spacing w:before="100" w:beforeAutospacing="1" w:after="100" w:afterAutospacing="1" w:line="240" w:lineRule="auto"/>
    </w:pPr>
    <w:rPr>
      <w:rFonts w:ascii="Times New Roman" w:eastAsia="Times New Roman" w:hAnsi="Times New Roman" w:cs="Times New Roman"/>
      <w:sz w:val="20"/>
      <w:szCs w:val="24"/>
      <w:lang w:eastAsia="hr-HR"/>
    </w:rPr>
  </w:style>
  <w:style w:type="paragraph" w:customStyle="1" w:styleId="box468252">
    <w:name w:val="box_468252"/>
    <w:basedOn w:val="Normal"/>
    <w:qFormat/>
    <w:rsid w:val="00FE3739"/>
    <w:pPr>
      <w:suppressAutoHyphens/>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Istaknuto">
    <w:name w:val="Emphasis"/>
    <w:uiPriority w:val="20"/>
    <w:qFormat/>
    <w:rsid w:val="00FE3739"/>
    <w:rPr>
      <w:i/>
      <w:iCs/>
    </w:rPr>
  </w:style>
  <w:style w:type="character" w:customStyle="1" w:styleId="apple-style-span">
    <w:name w:val="apple-style-span"/>
    <w:basedOn w:val="Zadanifontodlomka"/>
    <w:rsid w:val="00FE3739"/>
  </w:style>
  <w:style w:type="paragraph" w:customStyle="1" w:styleId="Stil2">
    <w:name w:val="Stil2"/>
    <w:basedOn w:val="Normal"/>
    <w:link w:val="Stil2Char"/>
    <w:qFormat/>
    <w:rsid w:val="00FE3739"/>
    <w:pPr>
      <w:spacing w:after="0"/>
      <w:ind w:firstLine="360"/>
      <w:jc w:val="both"/>
    </w:pPr>
    <w:rPr>
      <w:rFonts w:ascii="Times New Roman" w:eastAsia="Calibri" w:hAnsi="Times New Roman" w:cs="Times New Roman"/>
      <w:sz w:val="24"/>
      <w:szCs w:val="24"/>
    </w:rPr>
  </w:style>
  <w:style w:type="character" w:customStyle="1" w:styleId="Stil2Char">
    <w:name w:val="Stil2 Char"/>
    <w:link w:val="Stil2"/>
    <w:rsid w:val="00FE3739"/>
    <w:rPr>
      <w:rFonts w:ascii="Times New Roman" w:eastAsia="Calibri" w:hAnsi="Times New Roman" w:cs="Times New Roman"/>
      <w:sz w:val="24"/>
      <w:szCs w:val="24"/>
    </w:rPr>
  </w:style>
  <w:style w:type="paragraph" w:customStyle="1" w:styleId="body">
    <w:name w:val="body"/>
    <w:basedOn w:val="Normal"/>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odluka">
    <w:name w:val="odluka"/>
    <w:basedOn w:val="Normal"/>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odlukaopis">
    <w:name w:val="odlukaopis"/>
    <w:basedOn w:val="Normal"/>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sluzbeniclanak">
    <w:name w:val="sluzbeniclanak"/>
    <w:basedOn w:val="Normal"/>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sluzbeniklasa">
    <w:name w:val="sluzbeniklasa"/>
    <w:basedOn w:val="Normal"/>
    <w:rsid w:val="00FE373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font0">
    <w:name w:val="font0"/>
    <w:basedOn w:val="Normal"/>
    <w:rsid w:val="00FE3739"/>
    <w:pPr>
      <w:spacing w:before="100" w:beforeAutospacing="1" w:after="100" w:afterAutospacing="1" w:line="240" w:lineRule="auto"/>
    </w:pPr>
    <w:rPr>
      <w:rFonts w:ascii="Calibri" w:eastAsia="Times New Roman" w:hAnsi="Calibri" w:cs="Calibri"/>
      <w:color w:val="000000"/>
      <w:lang w:eastAsia="hr-HR"/>
    </w:rPr>
  </w:style>
  <w:style w:type="paragraph" w:customStyle="1" w:styleId="font5">
    <w:name w:val="font5"/>
    <w:basedOn w:val="Normal"/>
    <w:rsid w:val="00FE3739"/>
    <w:pPr>
      <w:spacing w:before="100" w:beforeAutospacing="1" w:after="100" w:afterAutospacing="1" w:line="240" w:lineRule="auto"/>
    </w:pPr>
    <w:rPr>
      <w:rFonts w:ascii="Calibri" w:eastAsia="Times New Roman" w:hAnsi="Calibri" w:cs="Calibri"/>
      <w:color w:val="FF0000"/>
      <w:lang w:eastAsia="hr-HR"/>
    </w:rPr>
  </w:style>
  <w:style w:type="paragraph" w:customStyle="1" w:styleId="font6">
    <w:name w:val="font6"/>
    <w:basedOn w:val="Normal"/>
    <w:rsid w:val="00FE3739"/>
    <w:pPr>
      <w:spacing w:before="100" w:beforeAutospacing="1" w:after="100" w:afterAutospacing="1" w:line="240" w:lineRule="auto"/>
    </w:pPr>
    <w:rPr>
      <w:rFonts w:ascii="Calibri" w:eastAsia="Times New Roman" w:hAnsi="Calibri" w:cs="Calibri"/>
      <w:color w:val="000000"/>
      <w:sz w:val="20"/>
      <w:szCs w:val="20"/>
      <w:lang w:eastAsia="hr-HR"/>
    </w:rPr>
  </w:style>
  <w:style w:type="paragraph" w:customStyle="1" w:styleId="font7">
    <w:name w:val="font7"/>
    <w:basedOn w:val="Normal"/>
    <w:rsid w:val="00FE3739"/>
    <w:pPr>
      <w:spacing w:before="100" w:beforeAutospacing="1" w:after="100" w:afterAutospacing="1" w:line="240" w:lineRule="auto"/>
    </w:pPr>
    <w:rPr>
      <w:rFonts w:ascii="Calibri" w:eastAsia="Times New Roman" w:hAnsi="Calibri" w:cs="Calibri"/>
      <w:color w:val="FF0000"/>
      <w:sz w:val="20"/>
      <w:szCs w:val="20"/>
      <w:lang w:eastAsia="hr-HR"/>
    </w:rPr>
  </w:style>
  <w:style w:type="paragraph" w:customStyle="1" w:styleId="font8">
    <w:name w:val="font8"/>
    <w:basedOn w:val="Normal"/>
    <w:rsid w:val="00FE3739"/>
    <w:pPr>
      <w:spacing w:before="100" w:beforeAutospacing="1" w:after="100" w:afterAutospacing="1" w:line="240" w:lineRule="auto"/>
    </w:pPr>
    <w:rPr>
      <w:rFonts w:ascii="Calibri" w:eastAsia="Times New Roman" w:hAnsi="Calibri" w:cs="Calibri"/>
      <w:lang w:eastAsia="hr-HR"/>
    </w:rPr>
  </w:style>
  <w:style w:type="paragraph" w:customStyle="1" w:styleId="font9">
    <w:name w:val="font9"/>
    <w:basedOn w:val="Normal"/>
    <w:rsid w:val="00FE3739"/>
    <w:pPr>
      <w:spacing w:before="100" w:beforeAutospacing="1" w:after="100" w:afterAutospacing="1" w:line="240" w:lineRule="auto"/>
    </w:pPr>
    <w:rPr>
      <w:rFonts w:ascii="Calibri" w:eastAsia="Times New Roman" w:hAnsi="Calibri" w:cs="Calibri"/>
      <w:color w:val="C00000"/>
      <w:lang w:eastAsia="hr-HR"/>
    </w:rPr>
  </w:style>
  <w:style w:type="paragraph" w:customStyle="1" w:styleId="font10">
    <w:name w:val="font10"/>
    <w:basedOn w:val="Normal"/>
    <w:rsid w:val="00FE3739"/>
    <w:pPr>
      <w:spacing w:before="100" w:beforeAutospacing="1" w:after="100" w:afterAutospacing="1" w:line="240" w:lineRule="auto"/>
    </w:pPr>
    <w:rPr>
      <w:rFonts w:ascii="Calibri" w:eastAsia="Times New Roman" w:hAnsi="Calibri" w:cs="Calibri"/>
      <w:lang w:eastAsia="hr-HR"/>
    </w:rPr>
  </w:style>
  <w:style w:type="paragraph" w:customStyle="1" w:styleId="font11">
    <w:name w:val="font11"/>
    <w:basedOn w:val="Normal"/>
    <w:rsid w:val="00FE3739"/>
    <w:pPr>
      <w:spacing w:before="100" w:beforeAutospacing="1" w:after="100" w:afterAutospacing="1" w:line="240" w:lineRule="auto"/>
    </w:pPr>
    <w:rPr>
      <w:rFonts w:ascii="Calibri" w:eastAsia="Times New Roman" w:hAnsi="Calibri" w:cs="Calibri"/>
      <w:color w:val="FF0000"/>
      <w:lang w:eastAsia="hr-HR"/>
    </w:rPr>
  </w:style>
  <w:style w:type="paragraph" w:customStyle="1" w:styleId="xl65">
    <w:name w:val="xl65"/>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66">
    <w:name w:val="xl66"/>
    <w:basedOn w:val="Normal"/>
    <w:rsid w:val="00FE3739"/>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67">
    <w:name w:val="xl67"/>
    <w:basedOn w:val="Normal"/>
    <w:rsid w:val="00FE373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68">
    <w:name w:val="xl68"/>
    <w:basedOn w:val="Normal"/>
    <w:rsid w:val="00FE373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69">
    <w:name w:val="xl69"/>
    <w:basedOn w:val="Normal"/>
    <w:rsid w:val="00FE3739"/>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0">
    <w:name w:val="xl70"/>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1">
    <w:name w:val="xl71"/>
    <w:basedOn w:val="Normal"/>
    <w:rsid w:val="00FE3739"/>
    <w:pP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2">
    <w:name w:val="xl72"/>
    <w:basedOn w:val="Normal"/>
    <w:rsid w:val="00FE373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3">
    <w:name w:val="xl73"/>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4">
    <w:name w:val="xl74"/>
    <w:basedOn w:val="Normal"/>
    <w:rsid w:val="00FE3739"/>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5">
    <w:name w:val="xl75"/>
    <w:basedOn w:val="Normal"/>
    <w:rsid w:val="00FE3739"/>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76">
    <w:name w:val="xl76"/>
    <w:basedOn w:val="Normal"/>
    <w:rsid w:val="00FE373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7">
    <w:name w:val="xl77"/>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78">
    <w:name w:val="xl78"/>
    <w:basedOn w:val="Normal"/>
    <w:rsid w:val="00FE373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79">
    <w:name w:val="xl79"/>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0">
    <w:name w:val="xl80"/>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1">
    <w:name w:val="xl81"/>
    <w:basedOn w:val="Normal"/>
    <w:rsid w:val="00FE373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2">
    <w:name w:val="xl82"/>
    <w:basedOn w:val="Normal"/>
    <w:rsid w:val="00FE3739"/>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3">
    <w:name w:val="xl83"/>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4">
    <w:name w:val="xl84"/>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5">
    <w:name w:val="xl85"/>
    <w:basedOn w:val="Normal"/>
    <w:rsid w:val="00FE3739"/>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6">
    <w:name w:val="xl86"/>
    <w:basedOn w:val="Normal"/>
    <w:rsid w:val="00FE3739"/>
    <w:pP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7">
    <w:name w:val="xl87"/>
    <w:basedOn w:val="Normal"/>
    <w:rsid w:val="00FE3739"/>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8">
    <w:name w:val="xl88"/>
    <w:basedOn w:val="Normal"/>
    <w:rsid w:val="00FE373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9">
    <w:name w:val="xl89"/>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hr-HR"/>
    </w:rPr>
  </w:style>
  <w:style w:type="paragraph" w:customStyle="1" w:styleId="xl90">
    <w:name w:val="xl90"/>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91">
    <w:name w:val="xl91"/>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92">
    <w:name w:val="xl92"/>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93">
    <w:name w:val="xl93"/>
    <w:basedOn w:val="Normal"/>
    <w:rsid w:val="00FE37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94">
    <w:name w:val="xl94"/>
    <w:basedOn w:val="Normal"/>
    <w:rsid w:val="00FE373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95">
    <w:name w:val="xl95"/>
    <w:basedOn w:val="Normal"/>
    <w:rsid w:val="00FE373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96">
    <w:name w:val="xl96"/>
    <w:basedOn w:val="Normal"/>
    <w:rsid w:val="00FE3739"/>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97">
    <w:name w:val="xl97"/>
    <w:basedOn w:val="Normal"/>
    <w:rsid w:val="00FE3739"/>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98">
    <w:name w:val="xl98"/>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99">
    <w:name w:val="xl99"/>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00">
    <w:name w:val="xl100"/>
    <w:basedOn w:val="Normal"/>
    <w:rsid w:val="00FE373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01">
    <w:name w:val="xl101"/>
    <w:basedOn w:val="Normal"/>
    <w:rsid w:val="00FE3739"/>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02">
    <w:name w:val="xl102"/>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03">
    <w:name w:val="xl103"/>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hr-HR"/>
    </w:rPr>
  </w:style>
  <w:style w:type="paragraph" w:customStyle="1" w:styleId="xl104">
    <w:name w:val="xl104"/>
    <w:basedOn w:val="Normal"/>
    <w:rsid w:val="00FE373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05">
    <w:name w:val="xl105"/>
    <w:basedOn w:val="Normal"/>
    <w:rsid w:val="00FE373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06">
    <w:name w:val="xl106"/>
    <w:basedOn w:val="Normal"/>
    <w:rsid w:val="00FE373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07">
    <w:name w:val="xl107"/>
    <w:basedOn w:val="Normal"/>
    <w:rsid w:val="00FE373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108">
    <w:name w:val="xl108"/>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hr-HR"/>
    </w:rPr>
  </w:style>
  <w:style w:type="paragraph" w:customStyle="1" w:styleId="xl109">
    <w:name w:val="xl109"/>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lang w:eastAsia="hr-HR"/>
    </w:rPr>
  </w:style>
  <w:style w:type="paragraph" w:customStyle="1" w:styleId="xl110">
    <w:name w:val="xl110"/>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hr-HR"/>
    </w:rPr>
  </w:style>
  <w:style w:type="paragraph" w:customStyle="1" w:styleId="xl111">
    <w:name w:val="xl111"/>
    <w:basedOn w:val="Normal"/>
    <w:rsid w:val="00FE373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lang w:eastAsia="hr-HR"/>
    </w:rPr>
  </w:style>
  <w:style w:type="paragraph" w:customStyle="1" w:styleId="xl112">
    <w:name w:val="xl112"/>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lang w:eastAsia="hr-HR"/>
    </w:rPr>
  </w:style>
  <w:style w:type="paragraph" w:customStyle="1" w:styleId="xl113">
    <w:name w:val="xl113"/>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114">
    <w:name w:val="xl114"/>
    <w:basedOn w:val="Normal"/>
    <w:rsid w:val="00FE3739"/>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15">
    <w:name w:val="xl115"/>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116">
    <w:name w:val="xl116"/>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hr-HR"/>
    </w:rPr>
  </w:style>
  <w:style w:type="paragraph" w:customStyle="1" w:styleId="xl117">
    <w:name w:val="xl117"/>
    <w:basedOn w:val="Normal"/>
    <w:rsid w:val="00FE3739"/>
    <w:pP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118">
    <w:name w:val="xl118"/>
    <w:basedOn w:val="Normal"/>
    <w:rsid w:val="00FE3739"/>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19">
    <w:name w:val="xl119"/>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120">
    <w:name w:val="xl120"/>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21">
    <w:name w:val="xl121"/>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22">
    <w:name w:val="xl122"/>
    <w:basedOn w:val="Normal"/>
    <w:rsid w:val="00FE3739"/>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123">
    <w:name w:val="xl123"/>
    <w:basedOn w:val="Normal"/>
    <w:rsid w:val="00FE3739"/>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124">
    <w:name w:val="xl124"/>
    <w:basedOn w:val="Normal"/>
    <w:rsid w:val="00FE3739"/>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25">
    <w:name w:val="xl125"/>
    <w:basedOn w:val="Normal"/>
    <w:rsid w:val="00FE3739"/>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26">
    <w:name w:val="xl126"/>
    <w:basedOn w:val="Normal"/>
    <w:rsid w:val="00FE3739"/>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127">
    <w:name w:val="xl127"/>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lang w:eastAsia="hr-HR"/>
    </w:rPr>
  </w:style>
  <w:style w:type="paragraph" w:customStyle="1" w:styleId="xl128">
    <w:name w:val="xl128"/>
    <w:basedOn w:val="Normal"/>
    <w:rsid w:val="00FE3739"/>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29">
    <w:name w:val="xl129"/>
    <w:basedOn w:val="Normal"/>
    <w:rsid w:val="00FE373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30">
    <w:name w:val="xl130"/>
    <w:basedOn w:val="Normal"/>
    <w:rsid w:val="00FE373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131">
    <w:name w:val="xl131"/>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32">
    <w:name w:val="xl132"/>
    <w:basedOn w:val="Normal"/>
    <w:rsid w:val="00FE3739"/>
    <w:pP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33">
    <w:name w:val="xl133"/>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34">
    <w:name w:val="xl134"/>
    <w:basedOn w:val="Normal"/>
    <w:rsid w:val="00FE3739"/>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35">
    <w:name w:val="xl135"/>
    <w:basedOn w:val="Normal"/>
    <w:rsid w:val="00FE3739"/>
    <w:pPr>
      <w:pBdr>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36">
    <w:name w:val="xl136"/>
    <w:basedOn w:val="Normal"/>
    <w:rsid w:val="00FE3739"/>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137">
    <w:name w:val="xl137"/>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138">
    <w:name w:val="xl138"/>
    <w:basedOn w:val="Normal"/>
    <w:rsid w:val="00FE3739"/>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39">
    <w:name w:val="xl139"/>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140">
    <w:name w:val="xl140"/>
    <w:basedOn w:val="Normal"/>
    <w:rsid w:val="00FE3739"/>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41">
    <w:name w:val="xl141"/>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42">
    <w:name w:val="xl142"/>
    <w:basedOn w:val="Normal"/>
    <w:rsid w:val="00FE3739"/>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143">
    <w:name w:val="xl143"/>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libri" w:eastAsia="Times New Roman" w:hAnsi="Calibri" w:cs="Calibri"/>
      <w:b/>
      <w:bCs/>
      <w:i/>
      <w:iCs/>
      <w:sz w:val="24"/>
      <w:szCs w:val="24"/>
      <w:lang w:eastAsia="hr-HR"/>
    </w:rPr>
  </w:style>
  <w:style w:type="paragraph" w:customStyle="1" w:styleId="xl144">
    <w:name w:val="xl144"/>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145">
    <w:name w:val="xl145"/>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FF0000"/>
      <w:sz w:val="24"/>
      <w:szCs w:val="24"/>
      <w:lang w:eastAsia="hr-HR"/>
    </w:rPr>
  </w:style>
  <w:style w:type="paragraph" w:customStyle="1" w:styleId="xl146">
    <w:name w:val="xl146"/>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lang w:eastAsia="hr-HR"/>
    </w:rPr>
  </w:style>
  <w:style w:type="paragraph" w:customStyle="1" w:styleId="xl147">
    <w:name w:val="xl147"/>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i/>
      <w:iCs/>
      <w:sz w:val="24"/>
      <w:szCs w:val="24"/>
      <w:lang w:eastAsia="hr-HR"/>
    </w:rPr>
  </w:style>
  <w:style w:type="paragraph" w:customStyle="1" w:styleId="xl148">
    <w:name w:val="xl148"/>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149">
    <w:name w:val="xl149"/>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150">
    <w:name w:val="xl150"/>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51">
    <w:name w:val="xl151"/>
    <w:basedOn w:val="Normal"/>
    <w:rsid w:val="00FE3739"/>
    <w:pPr>
      <w:pBdr>
        <w:top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lang w:eastAsia="hr-HR"/>
    </w:rPr>
  </w:style>
  <w:style w:type="paragraph" w:customStyle="1" w:styleId="xl152">
    <w:name w:val="xl152"/>
    <w:basedOn w:val="Normal"/>
    <w:rsid w:val="00FE373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lang w:eastAsia="hr-HR"/>
    </w:rPr>
  </w:style>
  <w:style w:type="paragraph" w:customStyle="1" w:styleId="xl153">
    <w:name w:val="xl153"/>
    <w:basedOn w:val="Normal"/>
    <w:rsid w:val="00FE373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b/>
      <w:bCs/>
      <w:sz w:val="32"/>
      <w:szCs w:val="32"/>
      <w:lang w:eastAsia="hr-HR"/>
    </w:rPr>
  </w:style>
  <w:style w:type="paragraph" w:customStyle="1" w:styleId="xl154">
    <w:name w:val="xl154"/>
    <w:basedOn w:val="Normal"/>
    <w:rsid w:val="00FE3739"/>
    <w:pPr>
      <w:pBdr>
        <w:top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32"/>
      <w:szCs w:val="32"/>
      <w:lang w:eastAsia="hr-HR"/>
    </w:rPr>
  </w:style>
  <w:style w:type="paragraph" w:customStyle="1" w:styleId="xl155">
    <w:name w:val="xl155"/>
    <w:basedOn w:val="Normal"/>
    <w:rsid w:val="00FE373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32"/>
      <w:szCs w:val="32"/>
      <w:lang w:eastAsia="hr-HR"/>
    </w:rPr>
  </w:style>
  <w:style w:type="paragraph" w:customStyle="1" w:styleId="xl156">
    <w:name w:val="xl156"/>
    <w:basedOn w:val="Normal"/>
    <w:rsid w:val="00FE373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32"/>
      <w:szCs w:val="32"/>
      <w:lang w:eastAsia="hr-HR"/>
    </w:rPr>
  </w:style>
  <w:style w:type="paragraph" w:customStyle="1" w:styleId="xl157">
    <w:name w:val="xl157"/>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hr-HR"/>
    </w:rPr>
  </w:style>
  <w:style w:type="paragraph" w:customStyle="1" w:styleId="xl158">
    <w:name w:val="xl158"/>
    <w:basedOn w:val="Normal"/>
    <w:rsid w:val="00FE373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59">
    <w:name w:val="xl159"/>
    <w:basedOn w:val="Normal"/>
    <w:rsid w:val="00FE3739"/>
    <w:pPr>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160">
    <w:name w:val="xl160"/>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61">
    <w:name w:val="xl161"/>
    <w:basedOn w:val="Normal"/>
    <w:rsid w:val="00FE3739"/>
    <w:pPr>
      <w:pBdr>
        <w:top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32"/>
      <w:szCs w:val="32"/>
      <w:lang w:eastAsia="hr-HR"/>
    </w:rPr>
  </w:style>
  <w:style w:type="paragraph" w:customStyle="1" w:styleId="xl162">
    <w:name w:val="xl162"/>
    <w:basedOn w:val="Normal"/>
    <w:rsid w:val="00FE3739"/>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32"/>
      <w:szCs w:val="32"/>
      <w:lang w:eastAsia="hr-HR"/>
    </w:rPr>
  </w:style>
  <w:style w:type="paragraph" w:customStyle="1" w:styleId="xl163">
    <w:name w:val="xl163"/>
    <w:basedOn w:val="Normal"/>
    <w:rsid w:val="00FE373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64">
    <w:name w:val="xl164"/>
    <w:basedOn w:val="Normal"/>
    <w:rsid w:val="00FE3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65">
    <w:name w:val="xl165"/>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166">
    <w:name w:val="xl166"/>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167">
    <w:name w:val="xl167"/>
    <w:basedOn w:val="Normal"/>
    <w:rsid w:val="00FE37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68">
    <w:name w:val="xl168"/>
    <w:basedOn w:val="Normal"/>
    <w:rsid w:val="00FE3739"/>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69">
    <w:name w:val="xl169"/>
    <w:basedOn w:val="Normal"/>
    <w:rsid w:val="00FE3739"/>
    <w:pPr>
      <w:pBdr>
        <w:top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170">
    <w:name w:val="xl170"/>
    <w:basedOn w:val="Normal"/>
    <w:rsid w:val="00FE3739"/>
    <w:pPr>
      <w:pBdr>
        <w:top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sz w:val="24"/>
      <w:szCs w:val="24"/>
      <w:lang w:eastAsia="hr-HR"/>
    </w:rPr>
  </w:style>
  <w:style w:type="paragraph" w:customStyle="1" w:styleId="xl171">
    <w:name w:val="xl171"/>
    <w:basedOn w:val="Normal"/>
    <w:rsid w:val="00FE3739"/>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72">
    <w:name w:val="xl172"/>
    <w:basedOn w:val="Normal"/>
    <w:rsid w:val="00FE373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sz w:val="28"/>
      <w:szCs w:val="28"/>
      <w:lang w:eastAsia="hr-HR"/>
    </w:rPr>
  </w:style>
  <w:style w:type="paragraph" w:customStyle="1" w:styleId="xl173">
    <w:name w:val="xl173"/>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hr-HR"/>
    </w:rPr>
  </w:style>
  <w:style w:type="paragraph" w:customStyle="1" w:styleId="xl174">
    <w:name w:val="xl174"/>
    <w:basedOn w:val="Normal"/>
    <w:rsid w:val="00FE3739"/>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75">
    <w:name w:val="xl175"/>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lang w:eastAsia="hr-HR"/>
    </w:rPr>
  </w:style>
  <w:style w:type="paragraph" w:customStyle="1" w:styleId="xl176">
    <w:name w:val="xl176"/>
    <w:basedOn w:val="Normal"/>
    <w:rsid w:val="00FE373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77">
    <w:name w:val="xl177"/>
    <w:basedOn w:val="Normal"/>
    <w:rsid w:val="00FE3739"/>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178">
    <w:name w:val="xl178"/>
    <w:basedOn w:val="Normal"/>
    <w:rsid w:val="00FE3739"/>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79">
    <w:name w:val="xl179"/>
    <w:basedOn w:val="Normal"/>
    <w:rsid w:val="00FE3739"/>
    <w:pPr>
      <w:pBdr>
        <w:top w:val="single" w:sz="8" w:space="0" w:color="auto"/>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180">
    <w:name w:val="xl180"/>
    <w:basedOn w:val="Normal"/>
    <w:rsid w:val="00FE373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b/>
      <w:bCs/>
      <w:i/>
      <w:iCs/>
      <w:sz w:val="24"/>
      <w:szCs w:val="24"/>
      <w:lang w:eastAsia="hr-HR"/>
    </w:rPr>
  </w:style>
  <w:style w:type="paragraph" w:customStyle="1" w:styleId="xl181">
    <w:name w:val="xl181"/>
    <w:basedOn w:val="Normal"/>
    <w:rsid w:val="00FE373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hr-HR"/>
    </w:rPr>
  </w:style>
  <w:style w:type="paragraph" w:customStyle="1" w:styleId="xl182">
    <w:name w:val="xl182"/>
    <w:basedOn w:val="Normal"/>
    <w:rsid w:val="00FE373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hr-HR"/>
    </w:rPr>
  </w:style>
  <w:style w:type="paragraph" w:customStyle="1" w:styleId="xl183">
    <w:name w:val="xl183"/>
    <w:basedOn w:val="Normal"/>
    <w:rsid w:val="00FE373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hr-HR"/>
    </w:rPr>
  </w:style>
  <w:style w:type="paragraph" w:customStyle="1" w:styleId="xl184">
    <w:name w:val="xl184"/>
    <w:basedOn w:val="Normal"/>
    <w:rsid w:val="00FE373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b/>
      <w:bCs/>
      <w:i/>
      <w:iCs/>
      <w:sz w:val="24"/>
      <w:szCs w:val="24"/>
      <w:lang w:eastAsia="hr-HR"/>
    </w:rPr>
  </w:style>
  <w:style w:type="paragraph" w:customStyle="1" w:styleId="xl185">
    <w:name w:val="xl185"/>
    <w:basedOn w:val="Normal"/>
    <w:rsid w:val="00FE3739"/>
    <w:pPr>
      <w:pBdr>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hr-HR"/>
    </w:rPr>
  </w:style>
  <w:style w:type="paragraph" w:customStyle="1" w:styleId="xl186">
    <w:name w:val="xl186"/>
    <w:basedOn w:val="Normal"/>
    <w:rsid w:val="00FE3739"/>
    <w:pPr>
      <w:spacing w:before="100" w:beforeAutospacing="1" w:after="100" w:afterAutospacing="1" w:line="240" w:lineRule="auto"/>
    </w:pPr>
    <w:rPr>
      <w:rFonts w:ascii="Times New Roman" w:eastAsia="Times New Roman" w:hAnsi="Times New Roman" w:cs="Times New Roman"/>
      <w:b/>
      <w:bCs/>
      <w:i/>
      <w:iCs/>
      <w:sz w:val="24"/>
      <w:szCs w:val="24"/>
      <w:lang w:eastAsia="hr-HR"/>
    </w:rPr>
  </w:style>
  <w:style w:type="paragraph" w:customStyle="1" w:styleId="xl187">
    <w:name w:val="xl187"/>
    <w:basedOn w:val="Normal"/>
    <w:rsid w:val="00FE373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hr-HR"/>
    </w:rPr>
  </w:style>
  <w:style w:type="paragraph" w:customStyle="1" w:styleId="xl188">
    <w:name w:val="xl188"/>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89">
    <w:name w:val="xl189"/>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190">
    <w:name w:val="xl190"/>
    <w:basedOn w:val="Normal"/>
    <w:rsid w:val="00FE3739"/>
    <w:pPr>
      <w:pBdr>
        <w:top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b/>
      <w:bCs/>
      <w:sz w:val="32"/>
      <w:szCs w:val="32"/>
      <w:lang w:eastAsia="hr-HR"/>
    </w:rPr>
  </w:style>
  <w:style w:type="paragraph" w:customStyle="1" w:styleId="xl191">
    <w:name w:val="xl191"/>
    <w:basedOn w:val="Normal"/>
    <w:rsid w:val="00FE3739"/>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alibri" w:eastAsia="Times New Roman" w:hAnsi="Calibri" w:cs="Calibri"/>
      <w:b/>
      <w:bCs/>
      <w:i/>
      <w:iCs/>
      <w:sz w:val="20"/>
      <w:szCs w:val="20"/>
      <w:lang w:eastAsia="hr-HR"/>
    </w:rPr>
  </w:style>
  <w:style w:type="paragraph" w:customStyle="1" w:styleId="xl192">
    <w:name w:val="xl192"/>
    <w:basedOn w:val="Normal"/>
    <w:rsid w:val="00FE373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93">
    <w:name w:val="xl193"/>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FF0000"/>
      <w:sz w:val="24"/>
      <w:szCs w:val="24"/>
      <w:lang w:eastAsia="hr-HR"/>
    </w:rPr>
  </w:style>
  <w:style w:type="paragraph" w:customStyle="1" w:styleId="xl194">
    <w:name w:val="xl194"/>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95">
    <w:name w:val="xl195"/>
    <w:basedOn w:val="Normal"/>
    <w:rsid w:val="00FE373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96">
    <w:name w:val="xl196"/>
    <w:basedOn w:val="Normal"/>
    <w:rsid w:val="00FE373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b/>
      <w:bCs/>
      <w:i/>
      <w:iCs/>
      <w:sz w:val="20"/>
      <w:szCs w:val="20"/>
      <w:lang w:eastAsia="hr-HR"/>
    </w:rPr>
  </w:style>
  <w:style w:type="paragraph" w:customStyle="1" w:styleId="xl197">
    <w:name w:val="xl197"/>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198">
    <w:name w:val="xl198"/>
    <w:basedOn w:val="Normal"/>
    <w:rsid w:val="00FE37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199">
    <w:name w:val="xl199"/>
    <w:basedOn w:val="Normal"/>
    <w:rsid w:val="00FE373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00">
    <w:name w:val="xl200"/>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01">
    <w:name w:val="xl201"/>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202">
    <w:name w:val="xl202"/>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203">
    <w:name w:val="xl203"/>
    <w:basedOn w:val="Normal"/>
    <w:rsid w:val="00FE3739"/>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204">
    <w:name w:val="xl204"/>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205">
    <w:name w:val="xl205"/>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206">
    <w:name w:val="xl206"/>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hr-HR"/>
    </w:rPr>
  </w:style>
  <w:style w:type="paragraph" w:customStyle="1" w:styleId="xl207">
    <w:name w:val="xl207"/>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208">
    <w:name w:val="xl208"/>
    <w:basedOn w:val="Normal"/>
    <w:rsid w:val="00FE3739"/>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hr-HR"/>
    </w:rPr>
  </w:style>
  <w:style w:type="paragraph" w:customStyle="1" w:styleId="xl209">
    <w:name w:val="xl209"/>
    <w:basedOn w:val="Normal"/>
    <w:rsid w:val="00FE3739"/>
    <w:pPr>
      <w:pBdr>
        <w:top w:val="single" w:sz="8" w:space="0" w:color="auto"/>
        <w:bottom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hr-HR"/>
    </w:rPr>
  </w:style>
  <w:style w:type="paragraph" w:customStyle="1" w:styleId="xl210">
    <w:name w:val="xl210"/>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hr-HR"/>
    </w:rPr>
  </w:style>
  <w:style w:type="paragraph" w:customStyle="1" w:styleId="xl211">
    <w:name w:val="xl211"/>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12">
    <w:name w:val="xl212"/>
    <w:basedOn w:val="Normal"/>
    <w:rsid w:val="00FE3739"/>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13">
    <w:name w:val="xl213"/>
    <w:basedOn w:val="Normal"/>
    <w:rsid w:val="00FE373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214">
    <w:name w:val="xl214"/>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215">
    <w:name w:val="xl215"/>
    <w:basedOn w:val="Normal"/>
    <w:rsid w:val="00FE373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16">
    <w:name w:val="xl216"/>
    <w:basedOn w:val="Normal"/>
    <w:rsid w:val="00FE3739"/>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hr-HR"/>
    </w:rPr>
  </w:style>
  <w:style w:type="paragraph" w:customStyle="1" w:styleId="xl217">
    <w:name w:val="xl217"/>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C00000"/>
      <w:sz w:val="24"/>
      <w:szCs w:val="24"/>
      <w:lang w:eastAsia="hr-HR"/>
    </w:rPr>
  </w:style>
  <w:style w:type="paragraph" w:customStyle="1" w:styleId="xl218">
    <w:name w:val="xl218"/>
    <w:basedOn w:val="Normal"/>
    <w:rsid w:val="00FE37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19">
    <w:name w:val="xl219"/>
    <w:basedOn w:val="Normal"/>
    <w:rsid w:val="00FE373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20">
    <w:name w:val="xl220"/>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21">
    <w:name w:val="xl221"/>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222">
    <w:name w:val="xl222"/>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223">
    <w:name w:val="xl223"/>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224">
    <w:name w:val="xl224"/>
    <w:basedOn w:val="Normal"/>
    <w:rsid w:val="00FE3739"/>
    <w:pPr>
      <w:pBdr>
        <w:top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8"/>
      <w:szCs w:val="28"/>
      <w:lang w:eastAsia="hr-HR"/>
    </w:rPr>
  </w:style>
  <w:style w:type="paragraph" w:customStyle="1" w:styleId="xl225">
    <w:name w:val="xl225"/>
    <w:basedOn w:val="Normal"/>
    <w:rsid w:val="00FE373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hr-HR"/>
    </w:rPr>
  </w:style>
  <w:style w:type="paragraph" w:customStyle="1" w:styleId="xl226">
    <w:name w:val="xl226"/>
    <w:basedOn w:val="Normal"/>
    <w:rsid w:val="00FE373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227">
    <w:name w:val="xl227"/>
    <w:basedOn w:val="Normal"/>
    <w:rsid w:val="00FE373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hr-HR"/>
    </w:rPr>
  </w:style>
  <w:style w:type="paragraph" w:customStyle="1" w:styleId="xl228">
    <w:name w:val="xl228"/>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229">
    <w:name w:val="xl229"/>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C00000"/>
      <w:sz w:val="24"/>
      <w:szCs w:val="24"/>
      <w:lang w:eastAsia="hr-HR"/>
    </w:rPr>
  </w:style>
  <w:style w:type="paragraph" w:customStyle="1" w:styleId="xl230">
    <w:name w:val="xl230"/>
    <w:basedOn w:val="Normal"/>
    <w:rsid w:val="00FE3739"/>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31">
    <w:name w:val="xl231"/>
    <w:basedOn w:val="Normal"/>
    <w:rsid w:val="00FE373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r-HR"/>
    </w:rPr>
  </w:style>
  <w:style w:type="paragraph" w:customStyle="1" w:styleId="xl232">
    <w:name w:val="xl232"/>
    <w:basedOn w:val="Normal"/>
    <w:rsid w:val="00FE3739"/>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233">
    <w:name w:val="xl233"/>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hr-HR"/>
    </w:rPr>
  </w:style>
  <w:style w:type="paragraph" w:customStyle="1" w:styleId="xl234">
    <w:name w:val="xl234"/>
    <w:basedOn w:val="Normal"/>
    <w:rsid w:val="00FE373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35">
    <w:name w:val="xl235"/>
    <w:basedOn w:val="Normal"/>
    <w:rsid w:val="00FE3739"/>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236">
    <w:name w:val="xl236"/>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237">
    <w:name w:val="xl237"/>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238">
    <w:name w:val="xl238"/>
    <w:basedOn w:val="Normal"/>
    <w:rsid w:val="00FE3739"/>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239">
    <w:name w:val="xl239"/>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240">
    <w:name w:val="xl240"/>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241">
    <w:name w:val="xl241"/>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0"/>
      <w:szCs w:val="20"/>
      <w:lang w:eastAsia="hr-HR"/>
    </w:rPr>
  </w:style>
  <w:style w:type="paragraph" w:customStyle="1" w:styleId="xl242">
    <w:name w:val="xl242"/>
    <w:basedOn w:val="Normal"/>
    <w:rsid w:val="00FE373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hr-HR"/>
    </w:rPr>
  </w:style>
  <w:style w:type="paragraph" w:customStyle="1" w:styleId="xl243">
    <w:name w:val="xl243"/>
    <w:basedOn w:val="Normal"/>
    <w:rsid w:val="00FE37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hr-HR"/>
    </w:rPr>
  </w:style>
  <w:style w:type="paragraph" w:customStyle="1" w:styleId="xl244">
    <w:name w:val="xl244"/>
    <w:basedOn w:val="Normal"/>
    <w:rsid w:val="00FE3739"/>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45">
    <w:name w:val="xl245"/>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46">
    <w:name w:val="xl246"/>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sz w:val="24"/>
      <w:szCs w:val="24"/>
      <w:lang w:eastAsia="hr-HR"/>
    </w:rPr>
  </w:style>
  <w:style w:type="paragraph" w:customStyle="1" w:styleId="xl247">
    <w:name w:val="xl247"/>
    <w:basedOn w:val="Normal"/>
    <w:rsid w:val="00FE373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hr-HR"/>
    </w:rPr>
  </w:style>
  <w:style w:type="paragraph" w:customStyle="1" w:styleId="xl248">
    <w:name w:val="xl248"/>
    <w:basedOn w:val="Normal"/>
    <w:rsid w:val="00FE3739"/>
    <w:pPr>
      <w:spacing w:before="100" w:beforeAutospacing="1" w:after="100" w:afterAutospacing="1" w:line="240" w:lineRule="auto"/>
      <w:jc w:val="center"/>
    </w:pPr>
    <w:rPr>
      <w:rFonts w:ascii="Calibri" w:eastAsia="Times New Roman" w:hAnsi="Calibri" w:cs="Calibri"/>
      <w:sz w:val="24"/>
      <w:szCs w:val="24"/>
      <w:lang w:eastAsia="hr-HR"/>
    </w:rPr>
  </w:style>
  <w:style w:type="paragraph" w:customStyle="1" w:styleId="xl249">
    <w:name w:val="xl249"/>
    <w:basedOn w:val="Normal"/>
    <w:rsid w:val="00FE373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hr-HR"/>
    </w:rPr>
  </w:style>
  <w:style w:type="paragraph" w:customStyle="1" w:styleId="xl250">
    <w:name w:val="xl250"/>
    <w:basedOn w:val="Normal"/>
    <w:rsid w:val="00FE373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hr-HR"/>
    </w:rPr>
  </w:style>
  <w:style w:type="paragraph" w:customStyle="1" w:styleId="xl251">
    <w:name w:val="xl251"/>
    <w:basedOn w:val="Normal"/>
    <w:rsid w:val="00FE373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252">
    <w:name w:val="xl252"/>
    <w:basedOn w:val="Normal"/>
    <w:rsid w:val="00FE37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r-HR"/>
    </w:rPr>
  </w:style>
  <w:style w:type="paragraph" w:customStyle="1" w:styleId="xl253">
    <w:name w:val="xl253"/>
    <w:basedOn w:val="Normal"/>
    <w:rsid w:val="00FE3739"/>
    <w:pPr>
      <w:spacing w:before="100" w:beforeAutospacing="1" w:after="100" w:afterAutospacing="1" w:line="240" w:lineRule="auto"/>
    </w:pPr>
    <w:rPr>
      <w:rFonts w:ascii="Calibri" w:eastAsia="Times New Roman" w:hAnsi="Calibri" w:cs="Calibri"/>
      <w:b/>
      <w:bCs/>
      <w:sz w:val="28"/>
      <w:szCs w:val="28"/>
      <w:lang w:eastAsia="hr-HR"/>
    </w:rPr>
  </w:style>
  <w:style w:type="paragraph" w:customStyle="1" w:styleId="xl254">
    <w:name w:val="xl254"/>
    <w:basedOn w:val="Normal"/>
    <w:rsid w:val="00FE373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hr-HR"/>
    </w:rPr>
  </w:style>
  <w:style w:type="paragraph" w:customStyle="1" w:styleId="xl63">
    <w:name w:val="xl63"/>
    <w:basedOn w:val="Normal"/>
    <w:rsid w:val="00FE3739"/>
    <w:pPr>
      <w:spacing w:before="100" w:beforeAutospacing="1" w:after="100" w:afterAutospacing="1" w:line="240" w:lineRule="auto"/>
    </w:pPr>
    <w:rPr>
      <w:rFonts w:ascii="Times New Roman" w:eastAsia="Times New Roman" w:hAnsi="Times New Roman" w:cs="Times New Roman"/>
      <w:b/>
      <w:bCs/>
      <w:sz w:val="24"/>
      <w:szCs w:val="24"/>
      <w:lang w:eastAsia="hr-HR"/>
    </w:rPr>
  </w:style>
  <w:style w:type="paragraph" w:customStyle="1" w:styleId="xl64">
    <w:name w:val="xl64"/>
    <w:basedOn w:val="Normal"/>
    <w:rsid w:val="00FE373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hr-HR"/>
    </w:rPr>
  </w:style>
  <w:style w:type="paragraph" w:customStyle="1" w:styleId="EmptyCellLayoutStyle">
    <w:name w:val="EmptyCellLayoutStyle"/>
    <w:rsid w:val="00FE3739"/>
    <w:rPr>
      <w:rFonts w:ascii="Times New Roman" w:eastAsia="Times New Roman" w:hAnsi="Times New Roman" w:cs="Times New Roman"/>
      <w:sz w:val="2"/>
      <w:szCs w:val="20"/>
      <w:lang w:eastAsia="hr-HR"/>
    </w:rPr>
  </w:style>
  <w:style w:type="table" w:customStyle="1" w:styleId="Reetkatablice15">
    <w:name w:val="Rešetka tablice15"/>
    <w:basedOn w:val="Obinatablica"/>
    <w:next w:val="Reetkatablice"/>
    <w:uiPriority w:val="59"/>
    <w:rsid w:val="00FE3739"/>
    <w:pPr>
      <w:spacing w:after="0" w:line="240" w:lineRule="auto"/>
    </w:pPr>
    <w:rPr>
      <w:rFonts w:ascii="Times New Roman" w:eastAsia="Times New Roman" w:hAnsi="Times New Roman" w:cs="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slov12">
    <w:name w:val="Naslov1"/>
    <w:next w:val="Normal"/>
    <w:uiPriority w:val="10"/>
    <w:qFormat/>
    <w:rsid w:val="00FE3739"/>
    <w:pPr>
      <w:spacing w:line="240" w:lineRule="auto"/>
      <w:contextualSpacing/>
    </w:pPr>
    <w:rPr>
      <w:rFonts w:ascii="Cambria" w:eastAsia="Times New Roman" w:hAnsi="Cambria" w:cs="Times New Roman"/>
      <w:smallCaps/>
      <w:color w:val="17365D"/>
      <w:spacing w:val="5"/>
      <w:sz w:val="72"/>
      <w:szCs w:val="72"/>
      <w:lang w:val="en-US" w:bidi="en-US"/>
    </w:rPr>
  </w:style>
  <w:style w:type="character" w:customStyle="1" w:styleId="NaslovChar">
    <w:name w:val="Naslov Char"/>
    <w:basedOn w:val="Zadanifontodlomka"/>
    <w:link w:val="Naslov"/>
    <w:uiPriority w:val="10"/>
    <w:rsid w:val="00FE3739"/>
    <w:rPr>
      <w:rFonts w:ascii="Cambria" w:eastAsia="Times New Roman" w:hAnsi="Cambria" w:cs="Times New Roman"/>
      <w:smallCaps/>
      <w:color w:val="17365D"/>
      <w:spacing w:val="5"/>
      <w:sz w:val="72"/>
      <w:szCs w:val="72"/>
      <w:lang w:val="en-US" w:bidi="en-US"/>
    </w:rPr>
  </w:style>
  <w:style w:type="paragraph" w:customStyle="1" w:styleId="Citat1">
    <w:name w:val="Citat1"/>
    <w:basedOn w:val="Normal"/>
    <w:next w:val="Normal"/>
    <w:uiPriority w:val="29"/>
    <w:qFormat/>
    <w:rsid w:val="00FE3739"/>
    <w:pPr>
      <w:spacing w:line="288" w:lineRule="auto"/>
      <w:ind w:left="2160"/>
    </w:pPr>
    <w:rPr>
      <w:i/>
      <w:iCs/>
      <w:color w:val="5A5A5A"/>
      <w:sz w:val="20"/>
      <w:szCs w:val="20"/>
      <w:lang w:val="en-US" w:bidi="en-US"/>
    </w:rPr>
  </w:style>
  <w:style w:type="character" w:customStyle="1" w:styleId="CitatChar">
    <w:name w:val="Citat Char"/>
    <w:basedOn w:val="Zadanifontodlomka"/>
    <w:link w:val="Citat"/>
    <w:uiPriority w:val="29"/>
    <w:rsid w:val="00FE3739"/>
    <w:rPr>
      <w:i/>
      <w:iCs/>
      <w:color w:val="5A5A5A"/>
      <w:sz w:val="20"/>
      <w:szCs w:val="20"/>
      <w:lang w:val="en-US" w:bidi="en-US"/>
    </w:rPr>
  </w:style>
  <w:style w:type="paragraph" w:customStyle="1" w:styleId="Naglaencitat1">
    <w:name w:val="Naglašen citat1"/>
    <w:basedOn w:val="Normal"/>
    <w:next w:val="Normal"/>
    <w:uiPriority w:val="30"/>
    <w:qFormat/>
    <w:rsid w:val="00FE3739"/>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line="300" w:lineRule="auto"/>
      <w:ind w:left="2506" w:right="432"/>
    </w:pPr>
    <w:rPr>
      <w:rFonts w:ascii="Cambria" w:eastAsia="Times New Roman" w:hAnsi="Cambria" w:cs="Times New Roman"/>
      <w:smallCaps/>
      <w:color w:val="365F91"/>
      <w:sz w:val="20"/>
      <w:szCs w:val="20"/>
      <w:lang w:val="en-US" w:bidi="en-US"/>
    </w:rPr>
  </w:style>
  <w:style w:type="character" w:customStyle="1" w:styleId="NaglaencitatChar">
    <w:name w:val="Naglašen citat Char"/>
    <w:basedOn w:val="Zadanifontodlomka"/>
    <w:link w:val="Naglaencitat"/>
    <w:uiPriority w:val="30"/>
    <w:rsid w:val="00FE3739"/>
    <w:rPr>
      <w:rFonts w:ascii="Cambria" w:eastAsia="Times New Roman" w:hAnsi="Cambria" w:cs="Times New Roman"/>
      <w:smallCaps/>
      <w:color w:val="365F91"/>
      <w:sz w:val="20"/>
      <w:szCs w:val="20"/>
      <w:lang w:val="en-US" w:bidi="en-US"/>
    </w:rPr>
  </w:style>
  <w:style w:type="character" w:customStyle="1" w:styleId="Neupadljivoisticanje1">
    <w:name w:val="Neupadljivo isticanje1"/>
    <w:uiPriority w:val="19"/>
    <w:qFormat/>
    <w:rsid w:val="00FE3739"/>
    <w:rPr>
      <w:smallCaps/>
      <w:dstrike w:val="0"/>
      <w:color w:val="5A5A5A"/>
      <w:vertAlign w:val="baseline"/>
    </w:rPr>
  </w:style>
  <w:style w:type="character" w:customStyle="1" w:styleId="Jakoisticanje1">
    <w:name w:val="Jako isticanje1"/>
    <w:uiPriority w:val="21"/>
    <w:qFormat/>
    <w:rsid w:val="00FE3739"/>
    <w:rPr>
      <w:b/>
      <w:bCs/>
      <w:smallCaps/>
      <w:color w:val="4F81BD"/>
      <w:spacing w:val="40"/>
    </w:rPr>
  </w:style>
  <w:style w:type="character" w:customStyle="1" w:styleId="Neupadljivareferenca1">
    <w:name w:val="Neupadljiva referenca1"/>
    <w:uiPriority w:val="31"/>
    <w:qFormat/>
    <w:rsid w:val="00FE3739"/>
    <w:rPr>
      <w:rFonts w:ascii="Cambria" w:eastAsia="Times New Roman" w:hAnsi="Cambria" w:cs="Times New Roman"/>
      <w:i/>
      <w:iCs/>
      <w:smallCaps/>
      <w:color w:val="5A5A5A"/>
      <w:spacing w:val="20"/>
    </w:rPr>
  </w:style>
  <w:style w:type="character" w:customStyle="1" w:styleId="Istaknutareferenca1">
    <w:name w:val="Istaknuta referenca1"/>
    <w:uiPriority w:val="32"/>
    <w:qFormat/>
    <w:rsid w:val="00FE3739"/>
    <w:rPr>
      <w:rFonts w:ascii="Cambria" w:eastAsia="Times New Roman" w:hAnsi="Cambria" w:cs="Times New Roman"/>
      <w:b/>
      <w:bCs/>
      <w:i/>
      <w:iCs/>
      <w:smallCaps/>
      <w:color w:val="17365D"/>
      <w:spacing w:val="20"/>
    </w:rPr>
  </w:style>
  <w:style w:type="character" w:customStyle="1" w:styleId="Naslovknjige1">
    <w:name w:val="Naslov knjige1"/>
    <w:uiPriority w:val="33"/>
    <w:qFormat/>
    <w:rsid w:val="00FE3739"/>
    <w:rPr>
      <w:rFonts w:ascii="Cambria" w:eastAsia="Times New Roman" w:hAnsi="Cambria" w:cs="Times New Roman"/>
      <w:b/>
      <w:bCs/>
      <w:smallCaps/>
      <w:color w:val="17365D"/>
      <w:spacing w:val="10"/>
      <w:u w:val="single"/>
    </w:rPr>
  </w:style>
  <w:style w:type="character" w:styleId="Tekstrezerviranogmjesta">
    <w:name w:val="Placeholder Text"/>
    <w:basedOn w:val="Zadanifontodlomka"/>
    <w:uiPriority w:val="99"/>
    <w:semiHidden/>
    <w:rsid w:val="00FE3739"/>
    <w:rPr>
      <w:color w:val="808080"/>
    </w:rPr>
  </w:style>
  <w:style w:type="character" w:customStyle="1" w:styleId="Naslov4Char1">
    <w:name w:val="Naslov 4 Char1"/>
    <w:basedOn w:val="Zadanifontodlomka"/>
    <w:uiPriority w:val="9"/>
    <w:semiHidden/>
    <w:rsid w:val="00FE3739"/>
    <w:rPr>
      <w:rFonts w:asciiTheme="majorHAnsi" w:eastAsiaTheme="majorEastAsia" w:hAnsiTheme="majorHAnsi" w:cstheme="majorBidi"/>
      <w:i/>
      <w:iCs/>
      <w:color w:val="2F5496" w:themeColor="accent1" w:themeShade="BF"/>
    </w:rPr>
  </w:style>
  <w:style w:type="character" w:customStyle="1" w:styleId="Naslov5Char1">
    <w:name w:val="Naslov 5 Char1"/>
    <w:basedOn w:val="Zadanifontodlomka"/>
    <w:uiPriority w:val="9"/>
    <w:semiHidden/>
    <w:rsid w:val="00FE3739"/>
    <w:rPr>
      <w:rFonts w:asciiTheme="majorHAnsi" w:eastAsiaTheme="majorEastAsia" w:hAnsiTheme="majorHAnsi" w:cstheme="majorBidi"/>
      <w:color w:val="2F5496" w:themeColor="accent1" w:themeShade="BF"/>
    </w:rPr>
  </w:style>
  <w:style w:type="character" w:customStyle="1" w:styleId="Naslov6Char1">
    <w:name w:val="Naslov 6 Char1"/>
    <w:basedOn w:val="Zadanifontodlomka"/>
    <w:uiPriority w:val="9"/>
    <w:semiHidden/>
    <w:rsid w:val="00FE3739"/>
    <w:rPr>
      <w:rFonts w:asciiTheme="majorHAnsi" w:eastAsiaTheme="majorEastAsia" w:hAnsiTheme="majorHAnsi" w:cstheme="majorBidi"/>
      <w:color w:val="1F3763" w:themeColor="accent1" w:themeShade="7F"/>
    </w:rPr>
  </w:style>
  <w:style w:type="table" w:styleId="Reetkatablice">
    <w:name w:val="Table Grid"/>
    <w:basedOn w:val="Obinatablica"/>
    <w:uiPriority w:val="59"/>
    <w:rsid w:val="00FE3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next w:val="Normal"/>
    <w:link w:val="NaslovChar"/>
    <w:uiPriority w:val="10"/>
    <w:qFormat/>
    <w:rsid w:val="00FE3739"/>
    <w:pPr>
      <w:spacing w:after="0" w:line="240" w:lineRule="auto"/>
      <w:contextualSpacing/>
    </w:pPr>
    <w:rPr>
      <w:rFonts w:ascii="Cambria" w:eastAsia="Times New Roman" w:hAnsi="Cambria" w:cs="Times New Roman"/>
      <w:smallCaps/>
      <w:color w:val="17365D"/>
      <w:spacing w:val="5"/>
      <w:sz w:val="72"/>
      <w:szCs w:val="72"/>
      <w:lang w:val="en-US" w:bidi="en-US"/>
    </w:rPr>
  </w:style>
  <w:style w:type="character" w:customStyle="1" w:styleId="NaslovChar1">
    <w:name w:val="Naslov Char1"/>
    <w:basedOn w:val="Zadanifontodlomka"/>
    <w:uiPriority w:val="10"/>
    <w:rsid w:val="00FE3739"/>
    <w:rPr>
      <w:rFonts w:asciiTheme="majorHAnsi" w:eastAsiaTheme="majorEastAsia" w:hAnsiTheme="majorHAnsi" w:cstheme="majorBidi"/>
      <w:spacing w:val="-10"/>
      <w:kern w:val="28"/>
      <w:sz w:val="56"/>
      <w:szCs w:val="56"/>
    </w:rPr>
  </w:style>
  <w:style w:type="paragraph" w:styleId="Citat">
    <w:name w:val="Quote"/>
    <w:basedOn w:val="Normal"/>
    <w:next w:val="Normal"/>
    <w:link w:val="CitatChar"/>
    <w:uiPriority w:val="29"/>
    <w:qFormat/>
    <w:rsid w:val="00FE3739"/>
    <w:pPr>
      <w:spacing w:before="200"/>
      <w:ind w:left="864" w:right="864"/>
      <w:jc w:val="center"/>
    </w:pPr>
    <w:rPr>
      <w:i/>
      <w:iCs/>
      <w:color w:val="5A5A5A"/>
      <w:sz w:val="20"/>
      <w:szCs w:val="20"/>
      <w:lang w:val="en-US" w:bidi="en-US"/>
    </w:rPr>
  </w:style>
  <w:style w:type="character" w:customStyle="1" w:styleId="CitatChar1">
    <w:name w:val="Citat Char1"/>
    <w:basedOn w:val="Zadanifontodlomka"/>
    <w:uiPriority w:val="29"/>
    <w:rsid w:val="00FE3739"/>
    <w:rPr>
      <w:i/>
      <w:iCs/>
      <w:color w:val="404040" w:themeColor="text1" w:themeTint="BF"/>
    </w:rPr>
  </w:style>
  <w:style w:type="paragraph" w:styleId="Naglaencitat">
    <w:name w:val="Intense Quote"/>
    <w:basedOn w:val="Normal"/>
    <w:next w:val="Normal"/>
    <w:link w:val="NaglaencitatChar"/>
    <w:uiPriority w:val="30"/>
    <w:qFormat/>
    <w:rsid w:val="00FE3739"/>
    <w:pPr>
      <w:pBdr>
        <w:top w:val="single" w:sz="4" w:space="10" w:color="4472C4" w:themeColor="accent1"/>
        <w:bottom w:val="single" w:sz="4" w:space="10" w:color="4472C4" w:themeColor="accent1"/>
      </w:pBdr>
      <w:spacing w:before="360" w:after="360"/>
      <w:ind w:left="864" w:right="864"/>
      <w:jc w:val="center"/>
    </w:pPr>
    <w:rPr>
      <w:rFonts w:ascii="Cambria" w:eastAsia="Times New Roman" w:hAnsi="Cambria" w:cs="Times New Roman"/>
      <w:smallCaps/>
      <w:color w:val="365F91"/>
      <w:sz w:val="20"/>
      <w:szCs w:val="20"/>
      <w:lang w:val="en-US" w:bidi="en-US"/>
    </w:rPr>
  </w:style>
  <w:style w:type="character" w:customStyle="1" w:styleId="NaglaencitatChar1">
    <w:name w:val="Naglašen citat Char1"/>
    <w:basedOn w:val="Zadanifontodlomka"/>
    <w:uiPriority w:val="30"/>
    <w:rsid w:val="00FE3739"/>
    <w:rPr>
      <w:i/>
      <w:iCs/>
      <w:color w:val="4472C4" w:themeColor="accent1"/>
    </w:rPr>
  </w:style>
  <w:style w:type="character" w:styleId="Neupadljivoisticanje">
    <w:name w:val="Subtle Emphasis"/>
    <w:basedOn w:val="Zadanifontodlomka"/>
    <w:uiPriority w:val="19"/>
    <w:qFormat/>
    <w:rsid w:val="00FE3739"/>
    <w:rPr>
      <w:i/>
      <w:iCs/>
      <w:color w:val="404040" w:themeColor="text1" w:themeTint="BF"/>
    </w:rPr>
  </w:style>
  <w:style w:type="character" w:styleId="Jakoisticanje">
    <w:name w:val="Intense Emphasis"/>
    <w:basedOn w:val="Zadanifontodlomka"/>
    <w:uiPriority w:val="21"/>
    <w:qFormat/>
    <w:rsid w:val="00FE3739"/>
    <w:rPr>
      <w:i/>
      <w:iCs/>
      <w:color w:val="4472C4" w:themeColor="accent1"/>
    </w:rPr>
  </w:style>
  <w:style w:type="character" w:styleId="Neupadljivareferenca">
    <w:name w:val="Subtle Reference"/>
    <w:basedOn w:val="Zadanifontodlomka"/>
    <w:uiPriority w:val="31"/>
    <w:qFormat/>
    <w:rsid w:val="00FE3739"/>
    <w:rPr>
      <w:smallCaps/>
      <w:color w:val="5A5A5A" w:themeColor="text1" w:themeTint="A5"/>
    </w:rPr>
  </w:style>
  <w:style w:type="character" w:styleId="Istaknutareferenca">
    <w:name w:val="Intense Reference"/>
    <w:basedOn w:val="Zadanifontodlomka"/>
    <w:uiPriority w:val="32"/>
    <w:qFormat/>
    <w:rsid w:val="00FE3739"/>
    <w:rPr>
      <w:b/>
      <w:bCs/>
      <w:smallCaps/>
      <w:color w:val="4472C4" w:themeColor="accent1"/>
      <w:spacing w:val="5"/>
    </w:rPr>
  </w:style>
  <w:style w:type="character" w:styleId="Naslovknjige">
    <w:name w:val="Book Title"/>
    <w:basedOn w:val="Zadanifontodlomka"/>
    <w:uiPriority w:val="33"/>
    <w:qFormat/>
    <w:rsid w:val="00FE3739"/>
    <w:rPr>
      <w:b/>
      <w:bCs/>
      <w:i/>
      <w:iCs/>
      <w:spacing w:val="5"/>
    </w:rPr>
  </w:style>
  <w:style w:type="paragraph" w:customStyle="1" w:styleId="GIOIPLANAK">
    <w:name w:val="GIOIP ČLANAK"/>
    <w:basedOn w:val="Normal"/>
    <w:qFormat/>
    <w:rsid w:val="00FE3739"/>
    <w:pPr>
      <w:spacing w:after="200" w:line="276" w:lineRule="auto"/>
      <w:jc w:val="center"/>
    </w:pPr>
    <w:rPr>
      <w:rFonts w:ascii="Times New Roman" w:hAnsi="Times New Roman" w:cs="Times New Roman"/>
      <w:b/>
      <w:bCs/>
      <w:sz w:val="24"/>
      <w:szCs w:val="24"/>
    </w:rPr>
  </w:style>
  <w:style w:type="numbering" w:customStyle="1" w:styleId="Bezpopisa2">
    <w:name w:val="Bez popisa2"/>
    <w:next w:val="Bezpopisa"/>
    <w:uiPriority w:val="99"/>
    <w:semiHidden/>
    <w:unhideWhenUsed/>
    <w:rsid w:val="00516F8C"/>
  </w:style>
  <w:style w:type="paragraph" w:customStyle="1" w:styleId="GIOIPOPIDIO">
    <w:name w:val="GIOIP OPĆI DIO"/>
    <w:basedOn w:val="Normal"/>
    <w:qFormat/>
    <w:rsid w:val="00516F8C"/>
    <w:pPr>
      <w:spacing w:after="0" w:line="240" w:lineRule="auto"/>
      <w:jc w:val="center"/>
    </w:pPr>
    <w:rPr>
      <w:rFonts w:ascii="Times New Roman" w:eastAsia="Times New Roman" w:hAnsi="Times New Roman" w:cs="Times New Roman"/>
      <w:b/>
      <w:sz w:val="28"/>
      <w:szCs w:val="24"/>
      <w:lang w:eastAsia="hr-HR"/>
    </w:rPr>
  </w:style>
  <w:style w:type="paragraph" w:customStyle="1" w:styleId="Sadraj12">
    <w:name w:val="Sadržaj 12"/>
    <w:basedOn w:val="Normal"/>
    <w:next w:val="Normal"/>
    <w:autoRedefine/>
    <w:uiPriority w:val="39"/>
    <w:unhideWhenUsed/>
    <w:rsid w:val="00516F8C"/>
    <w:pPr>
      <w:spacing w:after="100" w:line="276" w:lineRule="auto"/>
    </w:pPr>
    <w:rPr>
      <w:rFonts w:eastAsia="Times New Roman"/>
      <w:lang w:eastAsia="hr-HR"/>
    </w:rPr>
  </w:style>
  <w:style w:type="paragraph" w:styleId="Sadraj1">
    <w:name w:val="toc 1"/>
    <w:basedOn w:val="Normal"/>
    <w:next w:val="Normal"/>
    <w:autoRedefine/>
    <w:uiPriority w:val="39"/>
    <w:unhideWhenUsed/>
    <w:rsid w:val="003456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6.4185544768068967E-2"/>
          <c:y val="8.5789636557439208E-2"/>
          <c:w val="0.51887810140237323"/>
          <c:h val="0.81095347797682493"/>
        </c:manualLayout>
      </c:layout>
      <c:pie3DChart>
        <c:varyColors val="1"/>
        <c:ser>
          <c:idx val="0"/>
          <c:order val="0"/>
          <c:tx>
            <c:strRef>
              <c:f>List1!$B$1</c:f>
              <c:strCache>
                <c:ptCount val="1"/>
                <c:pt idx="0">
                  <c:v>Prodaja</c:v>
                </c:pt>
              </c:strCache>
            </c:strRef>
          </c:tx>
          <c:explosion val="25"/>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List1!$A$2:$A$9</c:f>
              <c:strCache>
                <c:ptCount val="8"/>
                <c:pt idx="0">
                  <c:v>1. prihodi od poreza</c:v>
                </c:pt>
                <c:pt idx="1">
                  <c:v>2.pomoći iz inozemstva i unutar općeg proračuna</c:v>
                </c:pt>
                <c:pt idx="2">
                  <c:v>3. prihodi od imovine</c:v>
                </c:pt>
                <c:pt idx="3">
                  <c:v>4. prihodi od pristojbi</c:v>
                </c:pt>
                <c:pt idx="4">
                  <c:v>5. prihodi od donacija</c:v>
                </c:pt>
                <c:pt idx="5">
                  <c:v>6. kazne i ostali prihodi</c:v>
                </c:pt>
                <c:pt idx="6">
                  <c:v>7. prihodi od prodaje nefinancijske imovine</c:v>
                </c:pt>
                <c:pt idx="7">
                  <c:v>8. primici od financijske imovine i zaduživanja</c:v>
                </c:pt>
              </c:strCache>
            </c:strRef>
          </c:cat>
          <c:val>
            <c:numRef>
              <c:f>List1!$B$2:$B$9</c:f>
              <c:numCache>
                <c:formatCode>#,##0.00</c:formatCode>
                <c:ptCount val="8"/>
                <c:pt idx="0">
                  <c:v>1464508.49</c:v>
                </c:pt>
                <c:pt idx="1">
                  <c:v>279737</c:v>
                </c:pt>
                <c:pt idx="2">
                  <c:v>351198.41</c:v>
                </c:pt>
                <c:pt idx="3">
                  <c:v>659787.69999999995</c:v>
                </c:pt>
                <c:pt idx="4">
                  <c:v>0</c:v>
                </c:pt>
                <c:pt idx="5">
                  <c:v>10707.54</c:v>
                </c:pt>
                <c:pt idx="6">
                  <c:v>894796.71</c:v>
                </c:pt>
                <c:pt idx="7" formatCode="General">
                  <c:v>150000</c:v>
                </c:pt>
              </c:numCache>
            </c:numRef>
          </c:val>
          <c:extLst>
            <c:ext xmlns:c16="http://schemas.microsoft.com/office/drawing/2014/chart" uri="{C3380CC4-5D6E-409C-BE32-E72D297353CC}">
              <c16:uniqueId val="{00000000-D046-4E69-B0AE-4EF588A0424D}"/>
            </c:ext>
          </c:extLst>
        </c:ser>
        <c:dLbls>
          <c:showLegendKey val="0"/>
          <c:showVal val="0"/>
          <c:showCatName val="0"/>
          <c:showSerName val="0"/>
          <c:showPercent val="1"/>
          <c:showBubbleSize val="0"/>
          <c:showLeaderLines val="1"/>
        </c:dLbls>
      </c:pie3DChart>
    </c:plotArea>
    <c:legend>
      <c:legendPos val="r"/>
      <c:layout>
        <c:manualLayout>
          <c:xMode val="edge"/>
          <c:yMode val="edge"/>
          <c:x val="0.64311461067368236"/>
          <c:y val="0.18780746156730974"/>
          <c:w val="0.33836687080782968"/>
          <c:h val="0.71823397075365558"/>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6. Prihodi poslovanja</c:v>
                </c:pt>
              </c:strCache>
            </c:strRef>
          </c:tx>
          <c:invertIfNegative val="0"/>
          <c:cat>
            <c:strRef>
              <c:f>List1!$A$2:$A$4</c:f>
              <c:strCache>
                <c:ptCount val="3"/>
                <c:pt idx="0">
                  <c:v>IZVRŠENJE 1-6/2021</c:v>
                </c:pt>
                <c:pt idx="1">
                  <c:v>IZVORNI PLAN 2022</c:v>
                </c:pt>
                <c:pt idx="2">
                  <c:v>IZVRŠENJE 1-6/2022</c:v>
                </c:pt>
              </c:strCache>
            </c:strRef>
          </c:cat>
          <c:val>
            <c:numRef>
              <c:f>List1!$B$2:$B$4</c:f>
              <c:numCache>
                <c:formatCode>#,##0.00</c:formatCode>
                <c:ptCount val="3"/>
                <c:pt idx="0">
                  <c:v>2513408.77</c:v>
                </c:pt>
                <c:pt idx="1">
                  <c:v>8763310</c:v>
                </c:pt>
                <c:pt idx="2">
                  <c:v>2765939.14</c:v>
                </c:pt>
              </c:numCache>
            </c:numRef>
          </c:val>
          <c:extLst>
            <c:ext xmlns:c16="http://schemas.microsoft.com/office/drawing/2014/chart" uri="{C3380CC4-5D6E-409C-BE32-E72D297353CC}">
              <c16:uniqueId val="{00000000-1FD8-4029-8E21-9311C252DE54}"/>
            </c:ext>
          </c:extLst>
        </c:ser>
        <c:ser>
          <c:idx val="1"/>
          <c:order val="1"/>
          <c:tx>
            <c:strRef>
              <c:f>List1!$C$1</c:f>
              <c:strCache>
                <c:ptCount val="1"/>
                <c:pt idx="0">
                  <c:v>7. Prihodi od prodaje nefinancijske imovine</c:v>
                </c:pt>
              </c:strCache>
            </c:strRef>
          </c:tx>
          <c:invertIfNegative val="0"/>
          <c:cat>
            <c:strRef>
              <c:f>List1!$A$2:$A$4</c:f>
              <c:strCache>
                <c:ptCount val="3"/>
                <c:pt idx="0">
                  <c:v>IZVRŠENJE 1-6/2021</c:v>
                </c:pt>
                <c:pt idx="1">
                  <c:v>IZVORNI PLAN 2022</c:v>
                </c:pt>
                <c:pt idx="2">
                  <c:v>IZVRŠENJE 1-6/2022</c:v>
                </c:pt>
              </c:strCache>
            </c:strRef>
          </c:cat>
          <c:val>
            <c:numRef>
              <c:f>List1!$C$2:$C$4</c:f>
              <c:numCache>
                <c:formatCode>#,##0.00</c:formatCode>
                <c:ptCount val="3"/>
                <c:pt idx="0">
                  <c:v>994974.62</c:v>
                </c:pt>
                <c:pt idx="1">
                  <c:v>2286690</c:v>
                </c:pt>
                <c:pt idx="2">
                  <c:v>894796.71</c:v>
                </c:pt>
              </c:numCache>
            </c:numRef>
          </c:val>
          <c:extLst>
            <c:ext xmlns:c16="http://schemas.microsoft.com/office/drawing/2014/chart" uri="{C3380CC4-5D6E-409C-BE32-E72D297353CC}">
              <c16:uniqueId val="{00000001-1FD8-4029-8E21-9311C252DE54}"/>
            </c:ext>
          </c:extLst>
        </c:ser>
        <c:ser>
          <c:idx val="2"/>
          <c:order val="2"/>
          <c:tx>
            <c:strRef>
              <c:f>List1!$D$1</c:f>
              <c:strCache>
                <c:ptCount val="1"/>
                <c:pt idx="0">
                  <c:v>8. Primici od financijske imovine i zaduživanja</c:v>
                </c:pt>
              </c:strCache>
            </c:strRef>
          </c:tx>
          <c:invertIfNegative val="0"/>
          <c:cat>
            <c:strRef>
              <c:f>List1!$A$2:$A$4</c:f>
              <c:strCache>
                <c:ptCount val="3"/>
                <c:pt idx="0">
                  <c:v>IZVRŠENJE 1-6/2021</c:v>
                </c:pt>
                <c:pt idx="1">
                  <c:v>IZVORNI PLAN 2022</c:v>
                </c:pt>
                <c:pt idx="2">
                  <c:v>IZVRŠENJE 1-6/2022</c:v>
                </c:pt>
              </c:strCache>
            </c:strRef>
          </c:cat>
          <c:val>
            <c:numRef>
              <c:f>List1!$D$2:$D$4</c:f>
              <c:numCache>
                <c:formatCode>#,##0.00</c:formatCode>
                <c:ptCount val="3"/>
                <c:pt idx="0">
                  <c:v>0</c:v>
                </c:pt>
                <c:pt idx="1">
                  <c:v>500000</c:v>
                </c:pt>
                <c:pt idx="2">
                  <c:v>150000</c:v>
                </c:pt>
              </c:numCache>
            </c:numRef>
          </c:val>
          <c:extLst>
            <c:ext xmlns:c16="http://schemas.microsoft.com/office/drawing/2014/chart" uri="{C3380CC4-5D6E-409C-BE32-E72D297353CC}">
              <c16:uniqueId val="{00000002-1FD8-4029-8E21-9311C252DE54}"/>
            </c:ext>
          </c:extLst>
        </c:ser>
        <c:ser>
          <c:idx val="3"/>
          <c:order val="3"/>
          <c:tx>
            <c:strRef>
              <c:f>List1!$E$1</c:f>
              <c:strCache>
                <c:ptCount val="1"/>
                <c:pt idx="0">
                  <c:v>Stupac1</c:v>
                </c:pt>
              </c:strCache>
            </c:strRef>
          </c:tx>
          <c:invertIfNegative val="0"/>
          <c:cat>
            <c:strRef>
              <c:f>List1!$A$2:$A$4</c:f>
              <c:strCache>
                <c:ptCount val="3"/>
                <c:pt idx="0">
                  <c:v>IZVRŠENJE 1-6/2021</c:v>
                </c:pt>
                <c:pt idx="1">
                  <c:v>IZVORNI PLAN 2022</c:v>
                </c:pt>
                <c:pt idx="2">
                  <c:v>IZVRŠENJE 1-6/2022</c:v>
                </c:pt>
              </c:strCache>
            </c:strRef>
          </c:cat>
          <c:val>
            <c:numRef>
              <c:f>List1!$E$2:$E$4</c:f>
            </c:numRef>
          </c:val>
          <c:extLst>
            <c:ext xmlns:c16="http://schemas.microsoft.com/office/drawing/2014/chart" uri="{C3380CC4-5D6E-409C-BE32-E72D297353CC}">
              <c16:uniqueId val="{00000003-1FD8-4029-8E21-9311C252DE54}"/>
            </c:ext>
          </c:extLst>
        </c:ser>
        <c:dLbls>
          <c:showLegendKey val="0"/>
          <c:showVal val="0"/>
          <c:showCatName val="0"/>
          <c:showSerName val="0"/>
          <c:showPercent val="0"/>
          <c:showBubbleSize val="0"/>
        </c:dLbls>
        <c:gapWidth val="150"/>
        <c:axId val="173814144"/>
        <c:axId val="175048576"/>
      </c:barChart>
      <c:catAx>
        <c:axId val="173814144"/>
        <c:scaling>
          <c:orientation val="minMax"/>
        </c:scaling>
        <c:delete val="0"/>
        <c:axPos val="b"/>
        <c:numFmt formatCode="General" sourceLinked="0"/>
        <c:majorTickMark val="none"/>
        <c:minorTickMark val="none"/>
        <c:tickLblPos val="nextTo"/>
        <c:crossAx val="175048576"/>
        <c:crosses val="autoZero"/>
        <c:auto val="1"/>
        <c:lblAlgn val="ctr"/>
        <c:lblOffset val="100"/>
        <c:noMultiLvlLbl val="0"/>
      </c:catAx>
      <c:valAx>
        <c:axId val="175048576"/>
        <c:scaling>
          <c:orientation val="minMax"/>
        </c:scaling>
        <c:delete val="0"/>
        <c:axPos val="l"/>
        <c:majorGridlines/>
        <c:numFmt formatCode="#,##0.00" sourceLinked="1"/>
        <c:majorTickMark val="none"/>
        <c:minorTickMark val="none"/>
        <c:tickLblPos val="nextTo"/>
        <c:crossAx val="17381414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List1!$B$1</c:f>
              <c:strCache>
                <c:ptCount val="1"/>
                <c:pt idx="0">
                  <c:v>Prodaja</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List1!$A$2:$A$4</c:f>
              <c:strCache>
                <c:ptCount val="3"/>
                <c:pt idx="0">
                  <c:v>1. Rashodi poslovanja</c:v>
                </c:pt>
                <c:pt idx="1">
                  <c:v>2. Rashodi za nabavu nefinancijske imovine</c:v>
                </c:pt>
                <c:pt idx="2">
                  <c:v>3. Izdaci za financijsku imovinu i otplate zajmova</c:v>
                </c:pt>
              </c:strCache>
            </c:strRef>
          </c:cat>
          <c:val>
            <c:numRef>
              <c:f>List1!$B$2:$B$4</c:f>
              <c:numCache>
                <c:formatCode>#,##0.00</c:formatCode>
                <c:ptCount val="3"/>
                <c:pt idx="0">
                  <c:v>3147217.65</c:v>
                </c:pt>
                <c:pt idx="1">
                  <c:v>453317.31</c:v>
                </c:pt>
                <c:pt idx="2">
                  <c:v>95084.42</c:v>
                </c:pt>
              </c:numCache>
            </c:numRef>
          </c:val>
          <c:extLst>
            <c:ext xmlns:c16="http://schemas.microsoft.com/office/drawing/2014/chart" uri="{C3380CC4-5D6E-409C-BE32-E72D297353CC}">
              <c16:uniqueId val="{00000000-E1AF-4659-9F73-92E2793B2149}"/>
            </c:ext>
          </c:extLst>
        </c:ser>
        <c:dLbls>
          <c:showLegendKey val="0"/>
          <c:showVal val="0"/>
          <c:showCatName val="1"/>
          <c:showSerName val="0"/>
          <c:showPercent val="1"/>
          <c:showBubbleSize val="0"/>
          <c:showLeaderLines val="1"/>
        </c:dLbls>
      </c:pie3DChart>
      <c:spPr>
        <a:noFill/>
        <a:ln w="25400">
          <a:noFill/>
        </a:ln>
      </c:spPr>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hr-HR" sz="1200"/>
              <a:t>RASHODI</a:t>
            </a:r>
            <a:r>
              <a:rPr lang="hr-HR" sz="1200" baseline="0"/>
              <a:t> I IZDACI</a:t>
            </a:r>
            <a:endParaRPr lang="en-US" sz="1200"/>
          </a:p>
        </c:rich>
      </c:tx>
      <c:overlay val="0"/>
    </c:title>
    <c:autoTitleDeleted val="0"/>
    <c:plotArea>
      <c:layout/>
      <c:barChart>
        <c:barDir val="col"/>
        <c:grouping val="clustered"/>
        <c:varyColors val="0"/>
        <c:ser>
          <c:idx val="0"/>
          <c:order val="0"/>
          <c:tx>
            <c:strRef>
              <c:f>List1!$B$1</c:f>
              <c:strCache>
                <c:ptCount val="1"/>
                <c:pt idx="0">
                  <c:v>Rashodi poslovanja</c:v>
                </c:pt>
              </c:strCache>
            </c:strRef>
          </c:tx>
          <c:invertIfNegative val="0"/>
          <c:cat>
            <c:strRef>
              <c:f>List1!$A$2:$A$4</c:f>
              <c:strCache>
                <c:ptCount val="3"/>
                <c:pt idx="0">
                  <c:v>IZVRŠENJE 1-6/2021</c:v>
                </c:pt>
                <c:pt idx="1">
                  <c:v>IZVORNI PLAN 2022</c:v>
                </c:pt>
                <c:pt idx="2">
                  <c:v>IZVRŠENJE 1-6/2022</c:v>
                </c:pt>
              </c:strCache>
            </c:strRef>
          </c:cat>
          <c:val>
            <c:numRef>
              <c:f>List1!$B$2:$B$4</c:f>
              <c:numCache>
                <c:formatCode>#,##0.00</c:formatCode>
                <c:ptCount val="3"/>
                <c:pt idx="0">
                  <c:v>2907554.39</c:v>
                </c:pt>
                <c:pt idx="1">
                  <c:v>7349243</c:v>
                </c:pt>
                <c:pt idx="2">
                  <c:v>3147217.65</c:v>
                </c:pt>
              </c:numCache>
            </c:numRef>
          </c:val>
          <c:extLst>
            <c:ext xmlns:c16="http://schemas.microsoft.com/office/drawing/2014/chart" uri="{C3380CC4-5D6E-409C-BE32-E72D297353CC}">
              <c16:uniqueId val="{00000000-32B8-4B72-902C-9353CB0AC0F2}"/>
            </c:ext>
          </c:extLst>
        </c:ser>
        <c:ser>
          <c:idx val="1"/>
          <c:order val="1"/>
          <c:tx>
            <c:strRef>
              <c:f>List1!$C$1</c:f>
              <c:strCache>
                <c:ptCount val="1"/>
                <c:pt idx="0">
                  <c:v>Rashodi za nabavu nefinancijske imovine</c:v>
                </c:pt>
              </c:strCache>
            </c:strRef>
          </c:tx>
          <c:invertIfNegative val="0"/>
          <c:cat>
            <c:strRef>
              <c:f>List1!$A$2:$A$4</c:f>
              <c:strCache>
                <c:ptCount val="3"/>
                <c:pt idx="0">
                  <c:v>IZVRŠENJE 1-6/2021</c:v>
                </c:pt>
                <c:pt idx="1">
                  <c:v>IZVORNI PLAN 2022</c:v>
                </c:pt>
                <c:pt idx="2">
                  <c:v>IZVRŠENJE 1-6/2022</c:v>
                </c:pt>
              </c:strCache>
            </c:strRef>
          </c:cat>
          <c:val>
            <c:numRef>
              <c:f>List1!$C$2:$C$4</c:f>
              <c:numCache>
                <c:formatCode>#,##0.00</c:formatCode>
                <c:ptCount val="3"/>
                <c:pt idx="0">
                  <c:v>492734.36</c:v>
                </c:pt>
                <c:pt idx="1">
                  <c:v>3938857</c:v>
                </c:pt>
                <c:pt idx="2">
                  <c:v>453317.31</c:v>
                </c:pt>
              </c:numCache>
            </c:numRef>
          </c:val>
          <c:extLst>
            <c:ext xmlns:c16="http://schemas.microsoft.com/office/drawing/2014/chart" uri="{C3380CC4-5D6E-409C-BE32-E72D297353CC}">
              <c16:uniqueId val="{00000001-32B8-4B72-902C-9353CB0AC0F2}"/>
            </c:ext>
          </c:extLst>
        </c:ser>
        <c:ser>
          <c:idx val="2"/>
          <c:order val="2"/>
          <c:tx>
            <c:strRef>
              <c:f>List1!$D$1</c:f>
              <c:strCache>
                <c:ptCount val="1"/>
                <c:pt idx="0">
                  <c:v>Izdaci za financijsku imovinu i otplate zajmova</c:v>
                </c:pt>
              </c:strCache>
            </c:strRef>
          </c:tx>
          <c:invertIfNegative val="0"/>
          <c:cat>
            <c:strRef>
              <c:f>List1!$A$2:$A$4</c:f>
              <c:strCache>
                <c:ptCount val="3"/>
                <c:pt idx="0">
                  <c:v>IZVRŠENJE 1-6/2021</c:v>
                </c:pt>
                <c:pt idx="1">
                  <c:v>IZVORNI PLAN 2022</c:v>
                </c:pt>
                <c:pt idx="2">
                  <c:v>IZVRŠENJE 1-6/2022</c:v>
                </c:pt>
              </c:strCache>
            </c:strRef>
          </c:cat>
          <c:val>
            <c:numRef>
              <c:f>List1!$D$2:$D$4</c:f>
              <c:numCache>
                <c:formatCode>#,##0.00</c:formatCode>
                <c:ptCount val="3"/>
                <c:pt idx="0">
                  <c:v>5943.56</c:v>
                </c:pt>
                <c:pt idx="1">
                  <c:v>11900</c:v>
                </c:pt>
                <c:pt idx="2">
                  <c:v>95084.42</c:v>
                </c:pt>
              </c:numCache>
            </c:numRef>
          </c:val>
          <c:extLst>
            <c:ext xmlns:c16="http://schemas.microsoft.com/office/drawing/2014/chart" uri="{C3380CC4-5D6E-409C-BE32-E72D297353CC}">
              <c16:uniqueId val="{00000002-32B8-4B72-902C-9353CB0AC0F2}"/>
            </c:ext>
          </c:extLst>
        </c:ser>
        <c:dLbls>
          <c:showLegendKey val="0"/>
          <c:showVal val="0"/>
          <c:showCatName val="0"/>
          <c:showSerName val="0"/>
          <c:showPercent val="0"/>
          <c:showBubbleSize val="0"/>
        </c:dLbls>
        <c:gapWidth val="150"/>
        <c:axId val="195072384"/>
        <c:axId val="195075072"/>
      </c:barChart>
      <c:catAx>
        <c:axId val="195072384"/>
        <c:scaling>
          <c:orientation val="minMax"/>
        </c:scaling>
        <c:delete val="0"/>
        <c:axPos val="b"/>
        <c:numFmt formatCode="General" sourceLinked="0"/>
        <c:majorTickMark val="none"/>
        <c:minorTickMark val="none"/>
        <c:tickLblPos val="nextTo"/>
        <c:crossAx val="195075072"/>
        <c:crosses val="autoZero"/>
        <c:auto val="1"/>
        <c:lblAlgn val="ctr"/>
        <c:lblOffset val="100"/>
        <c:noMultiLvlLbl val="0"/>
      </c:catAx>
      <c:valAx>
        <c:axId val="195075072"/>
        <c:scaling>
          <c:orientation val="minMax"/>
        </c:scaling>
        <c:delete val="0"/>
        <c:axPos val="l"/>
        <c:majorGridlines/>
        <c:numFmt formatCode="#,##0.00" sourceLinked="1"/>
        <c:majorTickMark val="none"/>
        <c:minorTickMark val="none"/>
        <c:tickLblPos val="nextTo"/>
        <c:crossAx val="19507238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64</Pages>
  <Words>21067</Words>
  <Characters>120088</Characters>
  <Application>Microsoft Office Word</Application>
  <DocSecurity>0</DocSecurity>
  <Lines>1000</Lines>
  <Paragraphs>281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Grožnjan</dc:creator>
  <cp:keywords/>
  <dc:description/>
  <cp:lastModifiedBy>Opcina Grožnjan</cp:lastModifiedBy>
  <cp:revision>5</cp:revision>
  <dcterms:created xsi:type="dcterms:W3CDTF">2022-10-11T06:22:00Z</dcterms:created>
  <dcterms:modified xsi:type="dcterms:W3CDTF">2022-10-11T07:33:00Z</dcterms:modified>
</cp:coreProperties>
</file>