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889"/>
        <w:gridCol w:w="2011"/>
        <w:gridCol w:w="1788"/>
      </w:tblGrid>
      <w:tr w:rsidR="00DA1C72" w:rsidRPr="000E25BD" w14:paraId="37F7E79D" w14:textId="77777777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6463F21F" w14:textId="77777777"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6E3B8C08" wp14:editId="7D780F68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94C8785" w14:textId="77777777"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01F3F668" wp14:editId="07409D5F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14:paraId="52227617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3C7D33E6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2A3CCB6F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795522BC" w14:textId="41F28E89" w:rsidR="00DA1C72" w:rsidRPr="000E25BD" w:rsidRDefault="00DA1C72">
            <w:pPr>
              <w:pStyle w:val="Naslov3"/>
            </w:pPr>
            <w:r w:rsidRPr="000E25BD">
              <w:t>O</w:t>
            </w:r>
            <w:r w:rsidR="00327F24">
              <w:t>PĆINSKO VIJEĆE</w:t>
            </w:r>
          </w:p>
        </w:tc>
      </w:tr>
      <w:tr w:rsidR="00DA1C72" w:rsidRPr="000E25BD" w14:paraId="73253FB1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0F192A7F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14:paraId="53801151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14:paraId="469A6543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77095F62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3D9D3CFF" w14:textId="77777777"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5439C8F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7E0A79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108B2F18" w14:textId="6D1EEDC6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</w:t>
            </w:r>
            <w:r w:rsidR="00327F24">
              <w:rPr>
                <w:rFonts w:ascii="Times New Roman" w:hAnsi="Times New Roman"/>
                <w:sz w:val="20"/>
                <w:szCs w:val="20"/>
                <w:u w:val="single"/>
              </w:rPr>
              <w:t>ONSIGLIO COMUNALE</w:t>
            </w:r>
          </w:p>
        </w:tc>
      </w:tr>
      <w:tr w:rsidR="00DA1C72" w14:paraId="2AEB8801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A85D" w14:textId="5F92E404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LASA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6B647" w14:textId="61C611FB" w:rsidR="00DA1C72" w:rsidRPr="000E25BD" w:rsidRDefault="00BA1790" w:rsidP="00E853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C144F">
              <w:rPr>
                <w:rFonts w:ascii="Times New Roman" w:hAnsi="Times New Roman"/>
                <w:sz w:val="20"/>
                <w:szCs w:val="20"/>
              </w:rPr>
              <w:t>940-09/22-01/01</w:t>
            </w:r>
          </w:p>
        </w:tc>
      </w:tr>
      <w:tr w:rsidR="00DA1C72" w14:paraId="3CC9C0A4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D4969" w14:textId="18F1B25B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RBROJ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5F9B7" w14:textId="257A3990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C144F">
              <w:rPr>
                <w:rFonts w:ascii="Times New Roman" w:hAnsi="Times New Roman"/>
                <w:sz w:val="20"/>
                <w:szCs w:val="20"/>
              </w:rPr>
              <w:t>2163-18-01/1-22-</w:t>
            </w:r>
            <w:r w:rsidR="00D21B2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A1C72" w14:paraId="7139887E" w14:textId="77777777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02148" w14:textId="44FF3BF6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Grožnjan,    </w:t>
            </w:r>
            <w:r w:rsidR="00D21B2D">
              <w:rPr>
                <w:rFonts w:ascii="Times New Roman" w:hAnsi="Times New Roman"/>
                <w:sz w:val="20"/>
                <w:szCs w:val="20"/>
              </w:rPr>
              <w:t>29. rujn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BA1790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14:paraId="47363299" w14:textId="77777777" w:rsidR="00DA1C72" w:rsidRPr="00E000E2" w:rsidRDefault="00DA1C72" w:rsidP="00DA1C72">
      <w:pPr>
        <w:ind w:right="-568"/>
        <w:jc w:val="center"/>
        <w:rPr>
          <w:rFonts w:ascii="Arial Narrow" w:hAnsi="Arial Narrow"/>
        </w:rPr>
      </w:pPr>
    </w:p>
    <w:p w14:paraId="053FF5EC" w14:textId="1AAE813E" w:rsidR="00DA1C72" w:rsidRPr="00E000E2" w:rsidRDefault="00DA1C72" w:rsidP="00DA1C72">
      <w:pPr>
        <w:pStyle w:val="Uvuenotijeloteksta"/>
        <w:rPr>
          <w:rFonts w:ascii="Arial Narrow" w:hAnsi="Arial Narrow"/>
          <w:szCs w:val="24"/>
        </w:rPr>
      </w:pPr>
      <w:r w:rsidRPr="00E000E2">
        <w:rPr>
          <w:rFonts w:ascii="Arial Narrow" w:hAnsi="Arial Narrow"/>
          <w:szCs w:val="24"/>
        </w:rPr>
        <w:t xml:space="preserve">Na temelju </w:t>
      </w:r>
      <w:r w:rsidR="008C144F" w:rsidRPr="00E000E2">
        <w:rPr>
          <w:rFonts w:ascii="Arial Narrow" w:hAnsi="Arial Narrow"/>
          <w:szCs w:val="24"/>
        </w:rPr>
        <w:t>članka 35. Zakona o lokalnoj i područnoj (regionalnoj) samoupravi („Narodne novine“ broj 33/01, 60/01 – vjerodostojno tumačenje, 129/05, 109/07, 125/08, 36/09, 150/11 i 144/12</w:t>
      </w:r>
      <w:r w:rsidR="006018F5" w:rsidRPr="00E000E2">
        <w:rPr>
          <w:rFonts w:ascii="Arial Narrow" w:hAnsi="Arial Narrow"/>
          <w:szCs w:val="24"/>
        </w:rPr>
        <w:t>, 19/13-pročišćeni tekst, 137/15-ispravak, 123/17 i 98/19, 144/20, članaka 15. i 18. Zakona o upravljanju državnom imovinom („Narodne novine 52/18) i članka 4</w:t>
      </w:r>
      <w:r w:rsidR="00D21B2D" w:rsidRPr="00E000E2">
        <w:rPr>
          <w:rFonts w:ascii="Arial Narrow" w:hAnsi="Arial Narrow"/>
          <w:szCs w:val="24"/>
        </w:rPr>
        <w:t>2</w:t>
      </w:r>
      <w:r w:rsidR="006018F5" w:rsidRPr="00E000E2">
        <w:rPr>
          <w:rFonts w:ascii="Arial Narrow" w:hAnsi="Arial Narrow"/>
          <w:szCs w:val="24"/>
        </w:rPr>
        <w:t xml:space="preserve">. </w:t>
      </w:r>
      <w:r w:rsidRPr="00E000E2">
        <w:rPr>
          <w:rFonts w:ascii="Arial Narrow" w:hAnsi="Arial Narrow"/>
          <w:szCs w:val="24"/>
        </w:rPr>
        <w:t xml:space="preserve">Statuta Općine Grožnjan </w:t>
      </w:r>
      <w:r w:rsidR="008C144F" w:rsidRPr="00E000E2">
        <w:rPr>
          <w:rFonts w:ascii="Arial Narrow" w:hAnsi="Arial Narrow"/>
          <w:szCs w:val="24"/>
        </w:rPr>
        <w:t xml:space="preserve">Grisignana (Službene novine </w:t>
      </w:r>
      <w:r w:rsidR="006018F5" w:rsidRPr="00E000E2">
        <w:rPr>
          <w:rFonts w:ascii="Arial Narrow" w:hAnsi="Arial Narrow"/>
          <w:szCs w:val="24"/>
        </w:rPr>
        <w:t xml:space="preserve">Općine Grožnjan Grisignana </w:t>
      </w:r>
      <w:r w:rsidR="008C144F" w:rsidRPr="00E000E2">
        <w:rPr>
          <w:rFonts w:ascii="Arial Narrow" w:hAnsi="Arial Narrow"/>
          <w:szCs w:val="24"/>
        </w:rPr>
        <w:t>br. 2/21)</w:t>
      </w:r>
      <w:r w:rsidRPr="00E000E2">
        <w:rPr>
          <w:rFonts w:ascii="Arial Narrow" w:hAnsi="Arial Narrow"/>
          <w:szCs w:val="24"/>
        </w:rPr>
        <w:t>, Općinsko vijeće Općine Grožnjan</w:t>
      </w:r>
      <w:r w:rsidR="00E3522D" w:rsidRPr="00E000E2">
        <w:rPr>
          <w:rFonts w:ascii="Arial Narrow" w:hAnsi="Arial Narrow"/>
          <w:szCs w:val="24"/>
        </w:rPr>
        <w:t xml:space="preserve"> Grisignana</w:t>
      </w:r>
      <w:r w:rsidRPr="00E000E2">
        <w:rPr>
          <w:rFonts w:ascii="Arial Narrow" w:hAnsi="Arial Narrow"/>
          <w:szCs w:val="24"/>
        </w:rPr>
        <w:t xml:space="preserve">  na svojoj </w:t>
      </w:r>
      <w:r w:rsidR="00D21B2D" w:rsidRPr="00E000E2">
        <w:rPr>
          <w:rFonts w:ascii="Arial Narrow" w:hAnsi="Arial Narrow"/>
          <w:szCs w:val="24"/>
        </w:rPr>
        <w:t>10</w:t>
      </w:r>
      <w:r w:rsidRPr="00E000E2">
        <w:rPr>
          <w:rFonts w:ascii="Arial Narrow" w:hAnsi="Arial Narrow"/>
          <w:szCs w:val="24"/>
        </w:rPr>
        <w:t xml:space="preserve">. sjednici održanoj dana  </w:t>
      </w:r>
      <w:r w:rsidR="00D21B2D" w:rsidRPr="00E000E2">
        <w:rPr>
          <w:rFonts w:ascii="Arial Narrow" w:hAnsi="Arial Narrow"/>
          <w:szCs w:val="24"/>
        </w:rPr>
        <w:t>29. rujna</w:t>
      </w:r>
      <w:r w:rsidR="008F0A91" w:rsidRPr="00E000E2">
        <w:rPr>
          <w:rFonts w:ascii="Arial Narrow" w:hAnsi="Arial Narrow"/>
          <w:szCs w:val="24"/>
        </w:rPr>
        <w:t xml:space="preserve"> 2022.g.</w:t>
      </w:r>
      <w:r w:rsidRPr="00E000E2">
        <w:rPr>
          <w:rFonts w:ascii="Arial Narrow" w:hAnsi="Arial Narrow"/>
          <w:szCs w:val="24"/>
        </w:rPr>
        <w:t>, don</w:t>
      </w:r>
      <w:r w:rsidR="008F0A91" w:rsidRPr="00E000E2">
        <w:rPr>
          <w:rFonts w:ascii="Arial Narrow" w:hAnsi="Arial Narrow"/>
          <w:szCs w:val="24"/>
        </w:rPr>
        <w:t>osi</w:t>
      </w:r>
      <w:r w:rsidRPr="00E000E2">
        <w:rPr>
          <w:rFonts w:ascii="Arial Narrow" w:hAnsi="Arial Narrow"/>
          <w:szCs w:val="24"/>
        </w:rPr>
        <w:t xml:space="preserve"> slijedeću</w:t>
      </w:r>
    </w:p>
    <w:p w14:paraId="01CA0627" w14:textId="4CD72145" w:rsidR="00DA1C72" w:rsidRPr="00E000E2" w:rsidRDefault="00DA1C72" w:rsidP="002B3014">
      <w:pPr>
        <w:pStyle w:val="Naslov1"/>
        <w:ind w:left="2832" w:right="-568" w:firstLine="708"/>
        <w:rPr>
          <w:rFonts w:ascii="Arial Narrow" w:hAnsi="Arial Narrow" w:cs="Times New Roman"/>
          <w:sz w:val="24"/>
          <w:szCs w:val="24"/>
        </w:rPr>
      </w:pPr>
      <w:r w:rsidRPr="00E000E2">
        <w:rPr>
          <w:rFonts w:ascii="Arial Narrow" w:hAnsi="Arial Narrow" w:cs="Times New Roman"/>
          <w:sz w:val="24"/>
          <w:szCs w:val="24"/>
        </w:rPr>
        <w:t>O   D   L  U   K   U</w:t>
      </w:r>
    </w:p>
    <w:p w14:paraId="3E5AA81C" w14:textId="5A12AB5C" w:rsidR="00DA1C72" w:rsidRPr="00E000E2" w:rsidRDefault="008F0A91" w:rsidP="002B3014">
      <w:pPr>
        <w:pStyle w:val="Naslov1"/>
        <w:ind w:right="-568" w:firstLine="708"/>
        <w:rPr>
          <w:rFonts w:ascii="Arial Narrow" w:hAnsi="Arial Narrow" w:cs="Times New Roman"/>
          <w:sz w:val="24"/>
          <w:szCs w:val="24"/>
        </w:rPr>
      </w:pPr>
      <w:r w:rsidRPr="00E000E2">
        <w:rPr>
          <w:rFonts w:ascii="Arial Narrow" w:hAnsi="Arial Narrow" w:cs="Times New Roman"/>
          <w:sz w:val="24"/>
          <w:szCs w:val="24"/>
        </w:rPr>
        <w:t xml:space="preserve">O </w:t>
      </w:r>
      <w:r w:rsidR="00D21B2D" w:rsidRPr="00E000E2">
        <w:rPr>
          <w:rFonts w:ascii="Arial Narrow" w:hAnsi="Arial Narrow" w:cs="Times New Roman"/>
          <w:sz w:val="24"/>
          <w:szCs w:val="24"/>
        </w:rPr>
        <w:t xml:space="preserve">II </w:t>
      </w:r>
      <w:r w:rsidRPr="00E000E2">
        <w:rPr>
          <w:rFonts w:ascii="Arial Narrow" w:hAnsi="Arial Narrow" w:cs="Times New Roman"/>
          <w:sz w:val="24"/>
          <w:szCs w:val="24"/>
        </w:rPr>
        <w:t>IZMJEN</w:t>
      </w:r>
      <w:r w:rsidR="00D21B2D" w:rsidRPr="00E000E2">
        <w:rPr>
          <w:rFonts w:ascii="Arial Narrow" w:hAnsi="Arial Narrow" w:cs="Times New Roman"/>
          <w:sz w:val="24"/>
          <w:szCs w:val="24"/>
        </w:rPr>
        <w:t xml:space="preserve">AMA </w:t>
      </w:r>
      <w:r w:rsidRPr="00E000E2">
        <w:rPr>
          <w:rFonts w:ascii="Arial Narrow" w:hAnsi="Arial Narrow" w:cs="Times New Roman"/>
          <w:sz w:val="24"/>
          <w:szCs w:val="24"/>
        </w:rPr>
        <w:t xml:space="preserve"> I DOPUN</w:t>
      </w:r>
      <w:r w:rsidR="00D21B2D" w:rsidRPr="00E000E2">
        <w:rPr>
          <w:rFonts w:ascii="Arial Narrow" w:hAnsi="Arial Narrow" w:cs="Times New Roman"/>
          <w:sz w:val="24"/>
          <w:szCs w:val="24"/>
        </w:rPr>
        <w:t>AMA</w:t>
      </w:r>
      <w:r w:rsidRPr="00E000E2">
        <w:rPr>
          <w:rFonts w:ascii="Arial Narrow" w:hAnsi="Arial Narrow" w:cs="Times New Roman"/>
          <w:sz w:val="24"/>
          <w:szCs w:val="24"/>
        </w:rPr>
        <w:t xml:space="preserve"> STRATEGIJE UPRAVLJANJA I RASPOLAGANJA IMOVINOM U VLASNIŠTVU OPĆINE GROŽNJAN – GRISIGNANA ZA RAZDOBLJE OD 2021. DO 2027.G.</w:t>
      </w:r>
    </w:p>
    <w:p w14:paraId="36F01EE1" w14:textId="77777777" w:rsidR="00DA1C72" w:rsidRPr="00E000E2" w:rsidRDefault="00DA1C72" w:rsidP="00DA1C72">
      <w:pPr>
        <w:ind w:right="-568"/>
        <w:jc w:val="center"/>
        <w:rPr>
          <w:rFonts w:ascii="Arial Narrow" w:hAnsi="Arial Narrow"/>
          <w:b/>
        </w:rPr>
      </w:pPr>
    </w:p>
    <w:p w14:paraId="2DABECAD" w14:textId="684C2633" w:rsidR="000E25BD" w:rsidRPr="00E000E2" w:rsidRDefault="00DA1C72" w:rsidP="00DA1C72">
      <w:pPr>
        <w:ind w:right="-568"/>
        <w:jc w:val="center"/>
        <w:rPr>
          <w:rFonts w:ascii="Arial Narrow" w:hAnsi="Arial Narrow"/>
          <w:b/>
        </w:rPr>
      </w:pPr>
      <w:r w:rsidRPr="00E000E2">
        <w:rPr>
          <w:rFonts w:ascii="Arial Narrow" w:hAnsi="Arial Narrow"/>
          <w:b/>
        </w:rPr>
        <w:t>Članak  1.</w:t>
      </w:r>
    </w:p>
    <w:p w14:paraId="7BA74753" w14:textId="276B344B" w:rsidR="00342773" w:rsidRPr="00E000E2" w:rsidRDefault="00DA1C72" w:rsidP="008F0A91">
      <w:pPr>
        <w:pStyle w:val="Tijeloteksta"/>
        <w:rPr>
          <w:rFonts w:ascii="Arial Narrow" w:hAnsi="Arial Narrow"/>
          <w:szCs w:val="24"/>
        </w:rPr>
      </w:pPr>
      <w:r w:rsidRPr="00E000E2">
        <w:rPr>
          <w:rFonts w:ascii="Arial Narrow" w:hAnsi="Arial Narrow"/>
          <w:szCs w:val="24"/>
        </w:rPr>
        <w:tab/>
      </w:r>
      <w:r w:rsidR="008F0A91" w:rsidRPr="00E000E2">
        <w:rPr>
          <w:rFonts w:ascii="Arial Narrow" w:hAnsi="Arial Narrow"/>
          <w:szCs w:val="24"/>
        </w:rPr>
        <w:t>Strategija upravljanja i raspolaganja imovinom u vlasništvu Općine Grožnjan – Grisignana za razdoblje od 2021. do 2027.g.</w:t>
      </w:r>
      <w:r w:rsidR="002B3FC4" w:rsidRPr="00E000E2">
        <w:rPr>
          <w:rFonts w:ascii="Arial Narrow" w:hAnsi="Arial Narrow"/>
          <w:szCs w:val="24"/>
        </w:rPr>
        <w:t xml:space="preserve">, KLASA: 940-09/22-01/01 od 31. siječnja 2022.g. mijenja se </w:t>
      </w:r>
      <w:r w:rsidR="00E000E2">
        <w:rPr>
          <w:rFonts w:ascii="Arial Narrow" w:hAnsi="Arial Narrow"/>
          <w:szCs w:val="24"/>
        </w:rPr>
        <w:t>i dopunjuje u slijedećim točkama</w:t>
      </w:r>
      <w:r w:rsidR="00342773" w:rsidRPr="00E000E2">
        <w:rPr>
          <w:rFonts w:ascii="Arial Narrow" w:hAnsi="Arial Narrow"/>
          <w:szCs w:val="24"/>
        </w:rPr>
        <w:t>:</w:t>
      </w:r>
    </w:p>
    <w:p w14:paraId="2D80ACD4" w14:textId="77777777" w:rsidR="00D77CE3" w:rsidRPr="00E000E2" w:rsidRDefault="00D77CE3" w:rsidP="008F0A91">
      <w:pPr>
        <w:pStyle w:val="Tijeloteksta"/>
        <w:rPr>
          <w:rFonts w:ascii="Arial Narrow" w:hAnsi="Arial Narrow"/>
          <w:b/>
          <w:bCs/>
          <w:szCs w:val="24"/>
        </w:rPr>
      </w:pPr>
    </w:p>
    <w:p w14:paraId="65154A54" w14:textId="64DCC5FD" w:rsidR="000213CE" w:rsidRPr="00E000E2" w:rsidRDefault="002B3FC4" w:rsidP="00342773">
      <w:pPr>
        <w:pStyle w:val="Tijeloteksta"/>
        <w:rPr>
          <w:rFonts w:ascii="Arial Narrow" w:hAnsi="Arial Narrow"/>
          <w:b/>
          <w:bCs/>
          <w:szCs w:val="24"/>
        </w:rPr>
      </w:pPr>
      <w:r w:rsidRPr="00E000E2">
        <w:rPr>
          <w:rFonts w:ascii="Arial Narrow" w:hAnsi="Arial Narrow"/>
          <w:b/>
          <w:bCs/>
          <w:szCs w:val="24"/>
        </w:rPr>
        <w:t>4.</w:t>
      </w:r>
      <w:r w:rsidR="00D21B2D" w:rsidRPr="00E000E2">
        <w:rPr>
          <w:rFonts w:ascii="Arial Narrow" w:hAnsi="Arial Narrow"/>
          <w:b/>
          <w:bCs/>
          <w:szCs w:val="24"/>
        </w:rPr>
        <w:t>3</w:t>
      </w:r>
      <w:r w:rsidRPr="00E000E2">
        <w:rPr>
          <w:rFonts w:ascii="Arial Narrow" w:hAnsi="Arial Narrow"/>
          <w:b/>
          <w:bCs/>
          <w:szCs w:val="24"/>
        </w:rPr>
        <w:t>.</w:t>
      </w:r>
      <w:r w:rsidR="00342773" w:rsidRPr="00E000E2">
        <w:rPr>
          <w:rFonts w:ascii="Arial Narrow" w:hAnsi="Arial Narrow"/>
          <w:b/>
          <w:bCs/>
          <w:szCs w:val="24"/>
        </w:rPr>
        <w:t>4.1</w:t>
      </w:r>
      <w:r w:rsidR="00D77CE3" w:rsidRPr="00E000E2">
        <w:rPr>
          <w:rFonts w:ascii="Arial Narrow" w:hAnsi="Arial Narrow"/>
          <w:b/>
          <w:bCs/>
          <w:szCs w:val="24"/>
        </w:rPr>
        <w:t xml:space="preserve"> KORIŠTENJE JAVNIH</w:t>
      </w:r>
      <w:r w:rsidRPr="00E000E2">
        <w:rPr>
          <w:rFonts w:ascii="Arial Narrow" w:hAnsi="Arial Narrow"/>
          <w:b/>
          <w:bCs/>
          <w:szCs w:val="24"/>
        </w:rPr>
        <w:t xml:space="preserve"> </w:t>
      </w:r>
      <w:r w:rsidR="00342773" w:rsidRPr="00E000E2">
        <w:rPr>
          <w:rFonts w:ascii="Arial Narrow" w:hAnsi="Arial Narrow"/>
          <w:b/>
          <w:bCs/>
          <w:szCs w:val="24"/>
        </w:rPr>
        <w:t>POVRŠINA</w:t>
      </w:r>
    </w:p>
    <w:p w14:paraId="04A460BE" w14:textId="77777777" w:rsidR="00FA7551" w:rsidRPr="00E000E2" w:rsidRDefault="00FA7551" w:rsidP="00342773">
      <w:pPr>
        <w:pStyle w:val="Tijeloteksta"/>
        <w:rPr>
          <w:rFonts w:ascii="Arial Narrow" w:hAnsi="Arial Narrow"/>
          <w:b/>
          <w:bCs/>
          <w:szCs w:val="24"/>
        </w:rPr>
      </w:pPr>
    </w:p>
    <w:p w14:paraId="573CC58E" w14:textId="62E894B2" w:rsidR="00D77CE3" w:rsidRPr="0045043B" w:rsidRDefault="008A251D" w:rsidP="00342773">
      <w:pPr>
        <w:pStyle w:val="Tijeloteksta"/>
        <w:rPr>
          <w:rFonts w:ascii="Arial Narrow" w:hAnsi="Arial Narrow"/>
          <w:szCs w:val="24"/>
        </w:rPr>
      </w:pPr>
      <w:bookmarkStart w:id="0" w:name="_Hlk114666324"/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4237/1 k.o. Grožnjan – Grožnjan-ispod terase Belvedere „Vidikovac“ , površine 158 m2</w:t>
      </w:r>
    </w:p>
    <w:p w14:paraId="0F9D585E" w14:textId="069F6849" w:rsidR="008A251D" w:rsidRPr="0045043B" w:rsidRDefault="008A251D" w:rsidP="00342773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4238 k.o. Grožnjan – Grožnjan – ispod terase Belvedere „Vidikovac“, površine126 m2</w:t>
      </w:r>
    </w:p>
    <w:p w14:paraId="2C707570" w14:textId="2565C6B0" w:rsidR="008A251D" w:rsidRPr="0045043B" w:rsidRDefault="00270477" w:rsidP="00342773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 xml:space="preserve">dio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267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Terasa Belvedere, površine 304 m2</w:t>
      </w:r>
    </w:p>
    <w:p w14:paraId="4C841232" w14:textId="1617D2F5" w:rsidR="00270477" w:rsidRPr="0045043B" w:rsidRDefault="00270477" w:rsidP="00342773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268/5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Pozornica na terasi Belvedere, površine 18 m2</w:t>
      </w:r>
    </w:p>
    <w:p w14:paraId="2B04CA96" w14:textId="5616CAEE" w:rsidR="00270477" w:rsidRPr="0045043B" w:rsidRDefault="00270477" w:rsidP="00342773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432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Javna česma, površine 12 m2</w:t>
      </w:r>
    </w:p>
    <w:bookmarkEnd w:id="0"/>
    <w:p w14:paraId="4373E866" w14:textId="4101CD45" w:rsidR="00270477" w:rsidRPr="0045043B" w:rsidRDefault="00270477" w:rsidP="00342773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 xml:space="preserve"> </w:t>
      </w:r>
    </w:p>
    <w:p w14:paraId="7D2CA8C7" w14:textId="20EEF34C" w:rsidR="00270477" w:rsidRPr="0045043B" w:rsidRDefault="00270477" w:rsidP="00342773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>brišu se iz ove točke</w:t>
      </w:r>
      <w:r w:rsidR="0026038E" w:rsidRPr="0045043B">
        <w:rPr>
          <w:rFonts w:ascii="Arial Narrow" w:hAnsi="Arial Narrow"/>
          <w:szCs w:val="24"/>
        </w:rPr>
        <w:t>.</w:t>
      </w:r>
    </w:p>
    <w:p w14:paraId="6BA2C56D" w14:textId="77777777" w:rsidR="00270477" w:rsidRPr="00E000E2" w:rsidRDefault="00270477" w:rsidP="00342773">
      <w:pPr>
        <w:pStyle w:val="Tijeloteksta"/>
        <w:rPr>
          <w:rFonts w:ascii="Arial Narrow" w:hAnsi="Arial Narrow"/>
          <w:b/>
          <w:bCs/>
          <w:i/>
          <w:iCs/>
          <w:szCs w:val="24"/>
        </w:rPr>
      </w:pPr>
    </w:p>
    <w:p w14:paraId="73FE5705" w14:textId="0608E9A7" w:rsidR="00270477" w:rsidRDefault="009C719E" w:rsidP="00342773">
      <w:pPr>
        <w:pStyle w:val="Tijeloteksta"/>
        <w:rPr>
          <w:rFonts w:ascii="Arial Narrow" w:hAnsi="Arial Narrow"/>
          <w:b/>
          <w:bCs/>
          <w:i/>
          <w:iCs/>
          <w:szCs w:val="24"/>
        </w:rPr>
      </w:pPr>
      <w:r w:rsidRPr="00E000E2">
        <w:rPr>
          <w:rFonts w:ascii="Arial Narrow" w:hAnsi="Arial Narrow"/>
          <w:b/>
          <w:bCs/>
          <w:i/>
          <w:iCs/>
          <w:szCs w:val="24"/>
        </w:rPr>
        <w:t xml:space="preserve">4.3.4.5. JAVNE ZELENE </w:t>
      </w:r>
      <w:r w:rsidR="00270477" w:rsidRPr="00E000E2">
        <w:rPr>
          <w:rFonts w:ascii="Arial Narrow" w:hAnsi="Arial Narrow"/>
          <w:b/>
          <w:bCs/>
          <w:i/>
          <w:iCs/>
          <w:szCs w:val="24"/>
        </w:rPr>
        <w:t>POVRŠINE</w:t>
      </w:r>
      <w:r w:rsidRPr="00E000E2">
        <w:rPr>
          <w:rFonts w:ascii="Arial Narrow" w:hAnsi="Arial Narrow"/>
          <w:b/>
          <w:bCs/>
          <w:i/>
          <w:iCs/>
          <w:szCs w:val="24"/>
        </w:rPr>
        <w:t xml:space="preserve">, PARKOVI I DRUGE </w:t>
      </w:r>
      <w:r w:rsidR="00270477" w:rsidRPr="00E000E2">
        <w:rPr>
          <w:rFonts w:ascii="Arial Narrow" w:hAnsi="Arial Narrow"/>
          <w:b/>
          <w:bCs/>
          <w:i/>
          <w:iCs/>
          <w:szCs w:val="24"/>
        </w:rPr>
        <w:t xml:space="preserve"> JAVNE </w:t>
      </w:r>
      <w:r w:rsidRPr="00E000E2">
        <w:rPr>
          <w:rFonts w:ascii="Arial Narrow" w:hAnsi="Arial Narrow"/>
          <w:b/>
          <w:bCs/>
          <w:i/>
          <w:iCs/>
          <w:szCs w:val="24"/>
        </w:rPr>
        <w:t>POVRŠINE ZA KORIŠTENJE ISKLJUČIVO ZA JAVNE NAMJENE</w:t>
      </w:r>
    </w:p>
    <w:p w14:paraId="1EF86644" w14:textId="77777777" w:rsidR="0045043B" w:rsidRPr="0045043B" w:rsidRDefault="0045043B" w:rsidP="00342773">
      <w:pPr>
        <w:pStyle w:val="Tijeloteksta"/>
        <w:rPr>
          <w:rFonts w:ascii="Arial Narrow" w:hAnsi="Arial Narrow"/>
          <w:szCs w:val="24"/>
        </w:rPr>
      </w:pPr>
    </w:p>
    <w:p w14:paraId="1B5A7FD8" w14:textId="2D89E315" w:rsidR="0026038E" w:rsidRPr="0045043B" w:rsidRDefault="0026038E" w:rsidP="00342773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 xml:space="preserve">Dopunjuju se sa slijedećim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</w:t>
      </w:r>
    </w:p>
    <w:p w14:paraId="6DEDB067" w14:textId="7F30B48B" w:rsidR="009C719E" w:rsidRPr="0045043B" w:rsidRDefault="009C719E" w:rsidP="00342773">
      <w:pPr>
        <w:pStyle w:val="Tijeloteksta"/>
        <w:rPr>
          <w:rFonts w:ascii="Arial Narrow" w:hAnsi="Arial Narrow"/>
          <w:szCs w:val="24"/>
        </w:rPr>
      </w:pPr>
    </w:p>
    <w:p w14:paraId="10A5BAF0" w14:textId="77777777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4237/1 k.o. Grožnjan – Grožnjan-ispod terase Belvedere „Vidikovac“ , površine 158 m2</w:t>
      </w:r>
    </w:p>
    <w:p w14:paraId="41013219" w14:textId="77777777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4238 k.o. Grožnjan – Grožnjan – ispod terase Belvedere „Vidikovac“, površine126 m2</w:t>
      </w:r>
    </w:p>
    <w:p w14:paraId="65EBC9AA" w14:textId="77777777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lastRenderedPageBreak/>
        <w:t xml:space="preserve">dio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267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Terasa Belvedere, površine 304 m2</w:t>
      </w:r>
    </w:p>
    <w:p w14:paraId="21A45DC5" w14:textId="77777777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268/5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Pozornica na terasi Belvedere, površine 18 m2</w:t>
      </w:r>
    </w:p>
    <w:p w14:paraId="39AE0E55" w14:textId="65CA3B3C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432 </w:t>
      </w:r>
      <w:proofErr w:type="spellStart"/>
      <w:r w:rsidRPr="0045043B">
        <w:rPr>
          <w:rFonts w:ascii="Arial Narrow" w:hAnsi="Arial Narrow"/>
          <w:szCs w:val="24"/>
        </w:rPr>
        <w:t>zgr</w:t>
      </w:r>
      <w:proofErr w:type="spellEnd"/>
      <w:r w:rsidRPr="0045043B">
        <w:rPr>
          <w:rFonts w:ascii="Arial Narrow" w:hAnsi="Arial Narrow"/>
          <w:szCs w:val="24"/>
        </w:rPr>
        <w:t>. Grožnjan – Javna česma, površine 12 m2</w:t>
      </w:r>
    </w:p>
    <w:p w14:paraId="1A4F516E" w14:textId="6FF39A43" w:rsidR="0026038E" w:rsidRPr="0045043B" w:rsidRDefault="0026038E" w:rsidP="0026038E">
      <w:pPr>
        <w:pStyle w:val="Tijeloteksta"/>
        <w:rPr>
          <w:rFonts w:ascii="Arial Narrow" w:hAnsi="Arial Narrow"/>
          <w:szCs w:val="24"/>
        </w:rPr>
      </w:pPr>
    </w:p>
    <w:p w14:paraId="6F71EA1B" w14:textId="6D78EE0E" w:rsidR="0026038E" w:rsidRDefault="0026038E" w:rsidP="0026038E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 xml:space="preserve">a pod red.br. 1 ove tabele 4.3.4.5. Grožnjan – „Park Belvedere s produžetkom prema </w:t>
      </w:r>
      <w:r w:rsidR="000D5155" w:rsidRPr="0045043B">
        <w:rPr>
          <w:rFonts w:ascii="Arial Narrow" w:hAnsi="Arial Narrow"/>
          <w:szCs w:val="24"/>
        </w:rPr>
        <w:t xml:space="preserve">jugu“ dopunjuje se sa pripadajućom </w:t>
      </w:r>
      <w:proofErr w:type="spellStart"/>
      <w:r w:rsidR="000D5155" w:rsidRPr="0045043B">
        <w:rPr>
          <w:rFonts w:ascii="Arial Narrow" w:hAnsi="Arial Narrow"/>
          <w:szCs w:val="24"/>
        </w:rPr>
        <w:t>k.č</w:t>
      </w:r>
      <w:proofErr w:type="spellEnd"/>
      <w:r w:rsidR="000D5155" w:rsidRPr="0045043B">
        <w:rPr>
          <w:rFonts w:ascii="Arial Narrow" w:hAnsi="Arial Narrow"/>
          <w:szCs w:val="24"/>
        </w:rPr>
        <w:t xml:space="preserve">. i to: 102/196 dijela </w:t>
      </w:r>
      <w:proofErr w:type="spellStart"/>
      <w:r w:rsidR="000D5155" w:rsidRPr="0045043B">
        <w:rPr>
          <w:rFonts w:ascii="Arial Narrow" w:hAnsi="Arial Narrow"/>
          <w:szCs w:val="24"/>
        </w:rPr>
        <w:t>k.č</w:t>
      </w:r>
      <w:proofErr w:type="spellEnd"/>
      <w:r w:rsidR="000D5155" w:rsidRPr="0045043B">
        <w:rPr>
          <w:rFonts w:ascii="Arial Narrow" w:hAnsi="Arial Narrow"/>
          <w:szCs w:val="24"/>
        </w:rPr>
        <w:t xml:space="preserve">. 4236 – u katastru evidentiranom kao </w:t>
      </w:r>
      <w:proofErr w:type="spellStart"/>
      <w:r w:rsidR="000D5155" w:rsidRPr="0045043B">
        <w:rPr>
          <w:rFonts w:ascii="Arial Narrow" w:hAnsi="Arial Narrow"/>
          <w:szCs w:val="24"/>
        </w:rPr>
        <w:t>k.č</w:t>
      </w:r>
      <w:proofErr w:type="spellEnd"/>
      <w:r w:rsidR="000D5155" w:rsidRPr="0045043B">
        <w:rPr>
          <w:rFonts w:ascii="Arial Narrow" w:hAnsi="Arial Narrow"/>
          <w:szCs w:val="24"/>
        </w:rPr>
        <w:t>. 4236/2 k.o. Grožnjan.</w:t>
      </w:r>
    </w:p>
    <w:p w14:paraId="53518BB1" w14:textId="77777777" w:rsidR="00AA7D19" w:rsidRPr="0045043B" w:rsidRDefault="00AA7D19" w:rsidP="0026038E">
      <w:pPr>
        <w:pStyle w:val="Tijeloteksta"/>
        <w:rPr>
          <w:rFonts w:ascii="Arial Narrow" w:hAnsi="Arial Narrow"/>
          <w:szCs w:val="24"/>
        </w:rPr>
      </w:pPr>
    </w:p>
    <w:p w14:paraId="4618AD29" w14:textId="7FB8ED1B" w:rsidR="009A0D32" w:rsidRPr="0045043B" w:rsidRDefault="00E000E2" w:rsidP="0026038E">
      <w:pPr>
        <w:pStyle w:val="Tijeloteksta"/>
        <w:rPr>
          <w:rFonts w:ascii="Arial Narrow" w:hAnsi="Arial Narrow"/>
          <w:szCs w:val="24"/>
        </w:rPr>
      </w:pPr>
      <w:r w:rsidRPr="0045043B">
        <w:rPr>
          <w:rFonts w:ascii="Arial Narrow" w:hAnsi="Arial Narrow"/>
          <w:szCs w:val="24"/>
        </w:rPr>
        <w:t xml:space="preserve">102/196 dijela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4236 k.o. Grožnjan briše se iz Popisa nekretnina u vlasništvu Općine Grožnjan Grisignana,  koje je moguće raspolagati u komercijalne svrhe.</w:t>
      </w:r>
    </w:p>
    <w:p w14:paraId="0A8B419E" w14:textId="692CD7FA" w:rsidR="0026038E" w:rsidRPr="0045043B" w:rsidRDefault="0026038E" w:rsidP="00342773">
      <w:pPr>
        <w:pStyle w:val="Tijeloteksta"/>
        <w:rPr>
          <w:rFonts w:ascii="Arial Narrow" w:hAnsi="Arial Narrow"/>
          <w:szCs w:val="24"/>
        </w:rPr>
      </w:pPr>
    </w:p>
    <w:p w14:paraId="78667B77" w14:textId="2E35A1B0" w:rsidR="009A0D32" w:rsidRPr="0045043B" w:rsidRDefault="009A0D32" w:rsidP="00342773">
      <w:pPr>
        <w:pStyle w:val="Tijeloteksta"/>
        <w:rPr>
          <w:rFonts w:ascii="Arial Narrow" w:hAnsi="Arial Narrow"/>
          <w:szCs w:val="24"/>
        </w:rPr>
      </w:pP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4222 k.o. Grožnjan ostaje javna površina isključivo javne namjene – prolaz iz Trga Glagoljaša do I šetnice oko Grožnjana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 xml:space="preserve">. 6323/2 i </w:t>
      </w:r>
      <w:proofErr w:type="spellStart"/>
      <w:r w:rsidRPr="0045043B">
        <w:rPr>
          <w:rFonts w:ascii="Arial Narrow" w:hAnsi="Arial Narrow"/>
          <w:szCs w:val="24"/>
        </w:rPr>
        <w:t>k.č</w:t>
      </w:r>
      <w:proofErr w:type="spellEnd"/>
      <w:r w:rsidRPr="0045043B">
        <w:rPr>
          <w:rFonts w:ascii="Arial Narrow" w:hAnsi="Arial Narrow"/>
          <w:szCs w:val="24"/>
        </w:rPr>
        <w:t>. 6323/2, sve k.o. Grožnjan.</w:t>
      </w:r>
    </w:p>
    <w:p w14:paraId="1E73D79C" w14:textId="77777777" w:rsidR="009C719E" w:rsidRPr="00E000E2" w:rsidRDefault="009C719E" w:rsidP="00342773">
      <w:pPr>
        <w:pStyle w:val="Tijeloteksta"/>
        <w:rPr>
          <w:rFonts w:ascii="Arial Narrow" w:hAnsi="Arial Narrow"/>
          <w:b/>
          <w:bCs/>
          <w:i/>
          <w:iCs/>
          <w:szCs w:val="24"/>
        </w:rPr>
      </w:pPr>
    </w:p>
    <w:p w14:paraId="32C2CE02" w14:textId="61043C39" w:rsidR="00DA1C72" w:rsidRDefault="000213CE" w:rsidP="000213CE">
      <w:pPr>
        <w:pStyle w:val="Tijeloteksta"/>
        <w:rPr>
          <w:rFonts w:ascii="Arial Narrow" w:hAnsi="Arial Narrow"/>
          <w:b/>
          <w:szCs w:val="24"/>
        </w:rPr>
      </w:pP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Pr="00E000E2">
        <w:rPr>
          <w:rFonts w:ascii="Arial Narrow" w:hAnsi="Arial Narrow"/>
          <w:b/>
          <w:bCs/>
          <w:i/>
          <w:iCs/>
          <w:szCs w:val="24"/>
        </w:rPr>
        <w:tab/>
      </w:r>
      <w:r w:rsidR="00C613F5" w:rsidRPr="00E000E2">
        <w:rPr>
          <w:rFonts w:ascii="Arial Narrow" w:hAnsi="Arial Narrow"/>
          <w:b/>
          <w:szCs w:val="24"/>
        </w:rPr>
        <w:t>Č</w:t>
      </w:r>
      <w:r w:rsidR="00DA1C72" w:rsidRPr="00E000E2">
        <w:rPr>
          <w:rFonts w:ascii="Arial Narrow" w:hAnsi="Arial Narrow"/>
          <w:b/>
          <w:szCs w:val="24"/>
        </w:rPr>
        <w:t>lanak  2.</w:t>
      </w:r>
    </w:p>
    <w:p w14:paraId="7A87303E" w14:textId="77777777" w:rsidR="0045043B" w:rsidRDefault="0045043B" w:rsidP="000213CE">
      <w:pPr>
        <w:pStyle w:val="Tijeloteksta"/>
        <w:rPr>
          <w:rFonts w:ascii="Arial Narrow" w:hAnsi="Arial Narrow"/>
          <w:b/>
          <w:szCs w:val="24"/>
        </w:rPr>
      </w:pPr>
    </w:p>
    <w:p w14:paraId="26D1DD8A" w14:textId="2153920D" w:rsidR="0045043B" w:rsidRPr="0045043B" w:rsidRDefault="0045043B" w:rsidP="000213CE">
      <w:pPr>
        <w:pStyle w:val="Tijeloteksta"/>
        <w:rPr>
          <w:rFonts w:ascii="Arial Narrow" w:hAnsi="Arial Narrow"/>
          <w:bCs/>
          <w:szCs w:val="24"/>
        </w:rPr>
      </w:pPr>
      <w:r w:rsidRPr="0045043B">
        <w:rPr>
          <w:rFonts w:ascii="Arial Narrow" w:hAnsi="Arial Narrow"/>
          <w:bCs/>
          <w:szCs w:val="24"/>
        </w:rPr>
        <w:t>Ostali članci Strategije kao i Odluka o I izmjeni i dopuni Strategije upravljanja i raspolaganja imovinom u vlasništvu Općine Grožnjan Grisignana za razdoblje od 2021. do 2027.g. od 18. svibnja 2022.g. ostaju nepromijenjeni.</w:t>
      </w:r>
    </w:p>
    <w:p w14:paraId="1E16B1D9" w14:textId="67B1A35A" w:rsidR="0045043B" w:rsidRDefault="0045043B" w:rsidP="000213CE">
      <w:pPr>
        <w:pStyle w:val="Tijeloteksta"/>
        <w:rPr>
          <w:rFonts w:ascii="Arial Narrow" w:hAnsi="Arial Narrow"/>
          <w:b/>
          <w:szCs w:val="24"/>
        </w:rPr>
      </w:pPr>
    </w:p>
    <w:p w14:paraId="24D4A583" w14:textId="300593CF" w:rsidR="0045043B" w:rsidRPr="00E000E2" w:rsidRDefault="0045043B" w:rsidP="000213CE">
      <w:pPr>
        <w:pStyle w:val="Tijeloteksta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ab/>
      </w:r>
      <w:r>
        <w:rPr>
          <w:rFonts w:ascii="Arial Narrow" w:hAnsi="Arial Narrow"/>
          <w:b/>
          <w:szCs w:val="24"/>
        </w:rPr>
        <w:tab/>
      </w:r>
      <w:r>
        <w:rPr>
          <w:rFonts w:ascii="Arial Narrow" w:hAnsi="Arial Narrow"/>
          <w:b/>
          <w:szCs w:val="24"/>
        </w:rPr>
        <w:tab/>
      </w:r>
      <w:r>
        <w:rPr>
          <w:rFonts w:ascii="Arial Narrow" w:hAnsi="Arial Narrow"/>
          <w:b/>
          <w:szCs w:val="24"/>
        </w:rPr>
        <w:tab/>
      </w:r>
      <w:r>
        <w:rPr>
          <w:rFonts w:ascii="Arial Narrow" w:hAnsi="Arial Narrow"/>
          <w:b/>
          <w:szCs w:val="24"/>
        </w:rPr>
        <w:tab/>
      </w:r>
      <w:r>
        <w:rPr>
          <w:rFonts w:ascii="Arial Narrow" w:hAnsi="Arial Narrow"/>
          <w:b/>
          <w:szCs w:val="24"/>
        </w:rPr>
        <w:tab/>
        <w:t>Članak 3.</w:t>
      </w:r>
    </w:p>
    <w:p w14:paraId="74D4791C" w14:textId="69A27806" w:rsidR="005E2B0C" w:rsidRPr="00E000E2" w:rsidRDefault="000213CE" w:rsidP="00E000E2">
      <w:pPr>
        <w:ind w:right="-568"/>
        <w:rPr>
          <w:rFonts w:ascii="Arial Narrow" w:hAnsi="Arial Narrow"/>
          <w:b/>
        </w:rPr>
      </w:pPr>
      <w:r w:rsidRPr="00E000E2">
        <w:rPr>
          <w:rFonts w:ascii="Arial Narrow" w:hAnsi="Arial Narrow"/>
          <w:b/>
        </w:rPr>
        <w:tab/>
      </w:r>
      <w:r w:rsidR="005E2B0C" w:rsidRPr="00E000E2">
        <w:rPr>
          <w:rFonts w:ascii="Arial Narrow" w:hAnsi="Arial Narrow"/>
          <w:b/>
        </w:rPr>
        <w:t xml:space="preserve"> </w:t>
      </w:r>
    </w:p>
    <w:p w14:paraId="1B19E41E" w14:textId="090C3322" w:rsidR="00DA1C72" w:rsidRPr="00E000E2" w:rsidRDefault="00DA1C72" w:rsidP="00DA1C72">
      <w:pPr>
        <w:ind w:right="-568" w:firstLine="708"/>
        <w:rPr>
          <w:rFonts w:ascii="Arial Narrow" w:hAnsi="Arial Narrow"/>
        </w:rPr>
      </w:pPr>
      <w:r w:rsidRPr="00E000E2">
        <w:rPr>
          <w:rFonts w:ascii="Arial Narrow" w:hAnsi="Arial Narrow"/>
        </w:rPr>
        <w:t>Ova Odluka stupa na snagu 8 dana od dana objave u "Službenim novinama Općine Grožnjan</w:t>
      </w:r>
      <w:r w:rsidR="00E3522D" w:rsidRPr="00E000E2">
        <w:rPr>
          <w:rFonts w:ascii="Arial Narrow" w:hAnsi="Arial Narrow"/>
        </w:rPr>
        <w:t xml:space="preserve"> </w:t>
      </w:r>
      <w:r w:rsidR="00EF3747" w:rsidRPr="00E000E2">
        <w:rPr>
          <w:rFonts w:ascii="Arial Narrow" w:hAnsi="Arial Narrow"/>
        </w:rPr>
        <w:t>Grisignana</w:t>
      </w:r>
      <w:r w:rsidRPr="00E000E2">
        <w:rPr>
          <w:rFonts w:ascii="Arial Narrow" w:hAnsi="Arial Narrow"/>
        </w:rPr>
        <w:t>", a objavit će se i na Oglasnoj ploči i na službenim web stranicama Općine Grožnjan</w:t>
      </w:r>
      <w:r w:rsidR="00EF3747" w:rsidRPr="00E000E2">
        <w:rPr>
          <w:rFonts w:ascii="Arial Narrow" w:hAnsi="Arial Narrow"/>
        </w:rPr>
        <w:t xml:space="preserve"> Grisignana</w:t>
      </w:r>
      <w:r w:rsidRPr="00E000E2">
        <w:rPr>
          <w:rFonts w:ascii="Arial Narrow" w:hAnsi="Arial Narrow"/>
        </w:rPr>
        <w:t>.</w:t>
      </w:r>
    </w:p>
    <w:p w14:paraId="341254C7" w14:textId="77777777" w:rsidR="002B3014" w:rsidRPr="00E000E2" w:rsidRDefault="002B3014" w:rsidP="00DA1C72">
      <w:pPr>
        <w:ind w:right="-568" w:firstLine="708"/>
        <w:rPr>
          <w:rFonts w:ascii="Arial Narrow" w:hAnsi="Arial Narrow"/>
        </w:rPr>
      </w:pPr>
    </w:p>
    <w:p w14:paraId="4B5115F5" w14:textId="77777777" w:rsidR="00DA1C72" w:rsidRPr="00E000E2" w:rsidRDefault="00DA1C72" w:rsidP="00DA1C72">
      <w:pPr>
        <w:ind w:right="-568"/>
        <w:jc w:val="center"/>
        <w:rPr>
          <w:rFonts w:ascii="Arial Narrow" w:hAnsi="Arial Narrow"/>
        </w:rPr>
      </w:pPr>
    </w:p>
    <w:p w14:paraId="00C447A7" w14:textId="77777777" w:rsidR="00DA1C72" w:rsidRPr="00E000E2" w:rsidRDefault="00DA1C72" w:rsidP="00DA1C72">
      <w:pPr>
        <w:ind w:right="-568"/>
        <w:jc w:val="center"/>
        <w:rPr>
          <w:rFonts w:ascii="Arial Narrow" w:hAnsi="Arial Narrow"/>
        </w:rPr>
      </w:pPr>
      <w:r w:rsidRPr="00E000E2">
        <w:rPr>
          <w:rFonts w:ascii="Arial Narrow" w:hAnsi="Arial Narrow"/>
        </w:rPr>
        <w:t>OPĆINSKO  VIJEĆE  OPĆINE  GROŽNJAN</w:t>
      </w:r>
      <w:r w:rsidR="00EF3747" w:rsidRPr="00E000E2">
        <w:rPr>
          <w:rFonts w:ascii="Arial Narrow" w:hAnsi="Arial Narrow"/>
        </w:rPr>
        <w:t xml:space="preserve"> GRISIGNANA</w:t>
      </w:r>
    </w:p>
    <w:p w14:paraId="04FD7783" w14:textId="77777777" w:rsidR="000E25BD" w:rsidRPr="00E000E2" w:rsidRDefault="000E25BD" w:rsidP="00DA1C72">
      <w:pPr>
        <w:ind w:right="-568"/>
        <w:jc w:val="center"/>
        <w:rPr>
          <w:rFonts w:ascii="Arial Narrow" w:hAnsi="Arial Narrow"/>
        </w:rPr>
      </w:pPr>
    </w:p>
    <w:p w14:paraId="0ADE85A8" w14:textId="77777777" w:rsidR="000E25BD" w:rsidRPr="00E000E2" w:rsidRDefault="000E25BD" w:rsidP="00DA1C72">
      <w:pPr>
        <w:ind w:right="-568"/>
        <w:jc w:val="center"/>
        <w:rPr>
          <w:rFonts w:ascii="Arial Narrow" w:hAnsi="Arial Narrow"/>
        </w:rPr>
      </w:pPr>
    </w:p>
    <w:p w14:paraId="15BA2B53" w14:textId="77777777" w:rsidR="00AF7168" w:rsidRPr="00E000E2" w:rsidRDefault="000E25BD" w:rsidP="00DA1C72">
      <w:pPr>
        <w:ind w:left="3540" w:right="-568" w:firstLine="708"/>
        <w:jc w:val="center"/>
        <w:rPr>
          <w:rFonts w:ascii="Arial Narrow" w:hAnsi="Arial Narrow"/>
        </w:rPr>
      </w:pPr>
      <w:r w:rsidRPr="00E000E2">
        <w:rPr>
          <w:rFonts w:ascii="Arial Narrow" w:hAnsi="Arial Narrow"/>
        </w:rPr>
        <w:t>P</w:t>
      </w:r>
      <w:r w:rsidR="00DA1C72" w:rsidRPr="00E000E2">
        <w:rPr>
          <w:rFonts w:ascii="Arial Narrow" w:hAnsi="Arial Narrow"/>
        </w:rPr>
        <w:t>REDSJEDNICA OPĆINSKOG  VIJEĆA</w:t>
      </w:r>
    </w:p>
    <w:p w14:paraId="221CC695" w14:textId="77777777" w:rsidR="003C0A25" w:rsidRPr="00E000E2" w:rsidRDefault="003C0A25" w:rsidP="00DA1C72">
      <w:pPr>
        <w:ind w:left="3540" w:right="-568" w:firstLine="708"/>
        <w:jc w:val="center"/>
        <w:rPr>
          <w:rFonts w:ascii="Arial Narrow" w:hAnsi="Arial Narrow"/>
        </w:rPr>
      </w:pPr>
    </w:p>
    <w:p w14:paraId="44FB0D57" w14:textId="77777777" w:rsidR="00DA1C72" w:rsidRPr="00E000E2" w:rsidRDefault="00DA1C72" w:rsidP="00DA1C72">
      <w:pPr>
        <w:ind w:left="3540" w:right="-568" w:firstLine="708"/>
        <w:jc w:val="center"/>
        <w:rPr>
          <w:rFonts w:ascii="Arial Narrow" w:hAnsi="Arial Narrow"/>
        </w:rPr>
      </w:pPr>
      <w:r w:rsidRPr="00E000E2">
        <w:rPr>
          <w:rFonts w:ascii="Arial Narrow" w:hAnsi="Arial Narrow"/>
        </w:rPr>
        <w:t>Roberta Veroneze</w:t>
      </w:r>
    </w:p>
    <w:sectPr w:rsidR="00DA1C72" w:rsidRPr="00E000E2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E1D8" w14:textId="77777777" w:rsidR="006C2397" w:rsidRDefault="006C2397" w:rsidP="000E25BD">
      <w:r>
        <w:separator/>
      </w:r>
    </w:p>
  </w:endnote>
  <w:endnote w:type="continuationSeparator" w:id="0">
    <w:p w14:paraId="6F2B8D52" w14:textId="77777777" w:rsidR="006C2397" w:rsidRDefault="006C2397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0CD6" w14:textId="77777777"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9829"/>
      <w:docPartObj>
        <w:docPartGallery w:val="Page Numbers (Bottom of Page)"/>
        <w:docPartUnique/>
      </w:docPartObj>
    </w:sdtPr>
    <w:sdtEndPr/>
    <w:sdtContent>
      <w:p w14:paraId="3707FB26" w14:textId="77777777"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3AAA9C" w14:textId="77777777"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0970" w14:textId="77777777"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F1B9" w14:textId="77777777" w:rsidR="006C2397" w:rsidRDefault="006C2397" w:rsidP="000E25BD">
      <w:r>
        <w:separator/>
      </w:r>
    </w:p>
  </w:footnote>
  <w:footnote w:type="continuationSeparator" w:id="0">
    <w:p w14:paraId="409AD169" w14:textId="77777777" w:rsidR="006C2397" w:rsidRDefault="006C2397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A5D9" w14:textId="77777777"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B4E9" w14:textId="77777777"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64D3" w14:textId="77777777"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545487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200012">
    <w:abstractNumId w:val="1"/>
  </w:num>
  <w:num w:numId="3" w16cid:durableId="1537347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20FF0"/>
    <w:rsid w:val="000213CE"/>
    <w:rsid w:val="00022A0A"/>
    <w:rsid w:val="00043C40"/>
    <w:rsid w:val="000D335A"/>
    <w:rsid w:val="000D5155"/>
    <w:rsid w:val="000E25BD"/>
    <w:rsid w:val="000F6239"/>
    <w:rsid w:val="00115821"/>
    <w:rsid w:val="001C6E2E"/>
    <w:rsid w:val="002035C9"/>
    <w:rsid w:val="0026038E"/>
    <w:rsid w:val="00270477"/>
    <w:rsid w:val="0027785C"/>
    <w:rsid w:val="002B3014"/>
    <w:rsid w:val="002B3FC4"/>
    <w:rsid w:val="00310C44"/>
    <w:rsid w:val="00327F24"/>
    <w:rsid w:val="00342773"/>
    <w:rsid w:val="003C0A25"/>
    <w:rsid w:val="003C186A"/>
    <w:rsid w:val="0045043B"/>
    <w:rsid w:val="004E100C"/>
    <w:rsid w:val="0050080E"/>
    <w:rsid w:val="005120DA"/>
    <w:rsid w:val="00532F7A"/>
    <w:rsid w:val="005A249D"/>
    <w:rsid w:val="005E2B0C"/>
    <w:rsid w:val="006018F5"/>
    <w:rsid w:val="006334C9"/>
    <w:rsid w:val="00633B13"/>
    <w:rsid w:val="00690DDF"/>
    <w:rsid w:val="006C2397"/>
    <w:rsid w:val="00701744"/>
    <w:rsid w:val="00733CA7"/>
    <w:rsid w:val="0076298F"/>
    <w:rsid w:val="00854E7E"/>
    <w:rsid w:val="00872141"/>
    <w:rsid w:val="008A251D"/>
    <w:rsid w:val="008C144F"/>
    <w:rsid w:val="008F0A91"/>
    <w:rsid w:val="00923E23"/>
    <w:rsid w:val="0097276C"/>
    <w:rsid w:val="009A0D32"/>
    <w:rsid w:val="009C719E"/>
    <w:rsid w:val="00A14DC9"/>
    <w:rsid w:val="00A7454C"/>
    <w:rsid w:val="00AA7D19"/>
    <w:rsid w:val="00AF7168"/>
    <w:rsid w:val="00B83E6E"/>
    <w:rsid w:val="00B84413"/>
    <w:rsid w:val="00BA0B5E"/>
    <w:rsid w:val="00BA1790"/>
    <w:rsid w:val="00BF1D4A"/>
    <w:rsid w:val="00C16FAB"/>
    <w:rsid w:val="00C613F5"/>
    <w:rsid w:val="00D21B2D"/>
    <w:rsid w:val="00D617DF"/>
    <w:rsid w:val="00D77CE3"/>
    <w:rsid w:val="00DA1C72"/>
    <w:rsid w:val="00E000E2"/>
    <w:rsid w:val="00E3522D"/>
    <w:rsid w:val="00E853B3"/>
    <w:rsid w:val="00EF3747"/>
    <w:rsid w:val="00F86D57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5A9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2022-09-21T11:06:00Z</cp:lastPrinted>
  <dcterms:created xsi:type="dcterms:W3CDTF">2022-09-29T11:06:00Z</dcterms:created>
  <dcterms:modified xsi:type="dcterms:W3CDTF">2022-09-29T11:06:00Z</dcterms:modified>
</cp:coreProperties>
</file>