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39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"/>
        <w:gridCol w:w="3012"/>
      </w:tblGrid>
      <w:tr>
        <w:tblPrEx>
          <w:shd w:val="clear" w:color="auto" w:fill="ced7e7"/>
        </w:tblPrEx>
        <w:trPr>
          <w:trHeight w:val="951" w:hRule="atLeast"/>
        </w:trPr>
        <w:tc>
          <w:tcPr>
            <w:tcW w:type="dxa" w:w="9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</w:rPr>
              <w:t> </w:t>
              <w:br w:type="textWrapping"/>
            </w: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457200" cy="589112"/>
                  <wp:effectExtent l="0" t="0" r="0" b="0"/>
                  <wp:docPr id="1073741825" name="officeArt object" descr="Slik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Slika" descr="Slika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8911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453746" cy="571500"/>
                  <wp:effectExtent l="0" t="0" r="0" b="0"/>
                  <wp:docPr id="1073741826" name="officeArt object" descr="Slik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Slika" descr="Slika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746" cy="5715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ed7e7"/>
        </w:tblPrEx>
        <w:trPr>
          <w:trHeight w:val="1131" w:hRule="atLeast"/>
        </w:trPr>
        <w:tc>
          <w:tcPr>
            <w:tcW w:type="dxa" w:w="9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30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  </w:t>
              <w:br w:type="textWrapping"/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Times New Roman" w:cs="Times New Roman" w:hAnsi="Times New Roman" w:eastAsia="Times New Roman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ISTARSKA 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Ž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UPANIJA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  <w:br w:type="textWrapping"/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OP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INA GRO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Ž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NJAN</w:t>
            </w:r>
          </w:p>
          <w:p>
            <w:pPr>
              <w:pStyle w:val="Naslov 3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</w:rPr>
              <w:t>OP</w:t>
            </w:r>
            <w:r>
              <w:rPr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sz w:val="22"/>
                <w:szCs w:val="22"/>
                <w:shd w:val="nil" w:color="auto" w:fill="auto"/>
                <w:rtl w:val="0"/>
              </w:rPr>
              <w:t>INSKI NA</w:t>
            </w:r>
            <w:r>
              <w:rPr>
                <w:sz w:val="22"/>
                <w:szCs w:val="22"/>
                <w:shd w:val="nil" w:color="auto" w:fill="auto"/>
                <w:rtl w:val="0"/>
              </w:rPr>
              <w:t>Č</w:t>
            </w:r>
            <w:r>
              <w:rPr>
                <w:sz w:val="22"/>
                <w:szCs w:val="22"/>
                <w:shd w:val="nil" w:color="auto" w:fill="auto"/>
                <w:rtl w:val="0"/>
              </w:rPr>
              <w:t>ELNIK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9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30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91" w:hRule="atLeast"/>
        </w:trPr>
        <w:tc>
          <w:tcPr>
            <w:tcW w:type="dxa" w:w="9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30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slov 2"/>
              <w:rPr>
                <w:b w:val="0"/>
                <w:bCs w:val="0"/>
                <w:spacing w:val="0"/>
                <w:sz w:val="20"/>
                <w:szCs w:val="20"/>
                <w:shd w:val="nil" w:color="auto" w:fill="auto"/>
              </w:rPr>
            </w:pPr>
            <w:r>
              <w:rPr>
                <w:b w:val="0"/>
                <w:bCs w:val="0"/>
                <w:spacing w:val="0"/>
                <w:sz w:val="20"/>
                <w:szCs w:val="20"/>
                <w:shd w:val="nil" w:color="auto" w:fill="auto"/>
                <w:rtl w:val="0"/>
              </w:rPr>
              <w:t>REPUBBLICA DI CROAZIA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REGIONE ISTRIANA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COMUNE DI GRISIGNANA</w:t>
            </w:r>
          </w:p>
          <w:p>
            <w:pPr>
              <w:pStyle w:val="Naslov 3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</w:rPr>
              <w:t>IL SINDACO</w:t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</w:p>
    <w:tbl>
      <w:tblPr>
        <w:tblW w:w="477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29"/>
        <w:gridCol w:w="3348"/>
      </w:tblGrid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14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Times New Roman" w:hAnsi="Times New Roman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KLASA:</w:t>
            </w:r>
          </w:p>
        </w:tc>
        <w:tc>
          <w:tcPr>
            <w:tcW w:type="dxa" w:w="33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>372-03/21-01/12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14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Times New Roman" w:hAnsi="Times New Roman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URBROJ:</w:t>
            </w:r>
          </w:p>
        </w:tc>
        <w:tc>
          <w:tcPr>
            <w:tcW w:type="dxa" w:w="33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 xml:space="preserve">  2163-18-01-22-6</w:t>
            </w:r>
          </w:p>
        </w:tc>
      </w:tr>
      <w:tr>
        <w:tblPrEx>
          <w:shd w:val="clear" w:color="auto" w:fill="ced7e7"/>
        </w:tblPrEx>
        <w:trPr>
          <w:trHeight w:val="231" w:hRule="atLeast"/>
        </w:trPr>
        <w:tc>
          <w:tcPr>
            <w:tcW w:type="dxa" w:w="4777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>Gro</w:t>
            </w:r>
            <w:r>
              <w:rPr>
                <w:rFonts w:ascii="Times New Roman" w:hAnsi="Times New Roman" w:hint="default"/>
                <w:sz w:val="22"/>
                <w:szCs w:val="22"/>
                <w:shd w:val="nil" w:color="auto" w:fill="auto"/>
                <w:rtl w:val="0"/>
              </w:rPr>
              <w:t>ž</w:t>
            </w: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>njan,    14. srpnja 2022.g.</w:t>
            </w:r>
          </w:p>
        </w:tc>
      </w:tr>
    </w:tbl>
    <w:p>
      <w:pPr>
        <w:pStyle w:val="Normal.0"/>
        <w:widowControl w:val="0"/>
      </w:pPr>
    </w:p>
    <w:p>
      <w:pPr>
        <w:pStyle w:val="Normal.0"/>
      </w:pPr>
      <w:r>
        <w:tab/>
      </w:r>
    </w:p>
    <w:p>
      <w:pPr>
        <w:pStyle w:val="Normal.0"/>
      </w:pPr>
    </w:p>
    <w:p>
      <w:pPr>
        <w:pStyle w:val="Normal.0"/>
        <w:ind w:firstLine="708"/>
        <w:rPr>
          <w:b w:val="1"/>
          <w:bCs w:val="1"/>
          <w:sz w:val="28"/>
          <w:szCs w:val="28"/>
        </w:rPr>
      </w:pPr>
      <w:r>
        <w:rPr>
          <w:rtl w:val="0"/>
        </w:rPr>
        <w:t>Na  temelju Zakona o lokalnoj i podru</w:t>
      </w:r>
      <w:r>
        <w:rPr>
          <w:rtl w:val="0"/>
        </w:rPr>
        <w:t>č</w:t>
      </w:r>
      <w:r>
        <w:rPr>
          <w:rtl w:val="0"/>
        </w:rPr>
        <w:t>noj lokalnoj (regionalnoj) upravi i samoupravi (NN 33/01</w:t>
      </w:r>
      <w:r>
        <w:rPr>
          <w:rtl w:val="0"/>
        </w:rPr>
        <w:t>…</w:t>
      </w:r>
      <w:r>
        <w:rPr>
          <w:rtl w:val="0"/>
        </w:rPr>
        <w:t xml:space="preserve">19/13), Zakona o zakupu i kupoprodaji poslovnog prostora (NN 125/11, 64/15 i 112/18) i </w:t>
      </w:r>
      <w:r>
        <w:rPr>
          <w:rtl w:val="0"/>
        </w:rPr>
        <w:t>č</w:t>
      </w:r>
      <w:r>
        <w:rPr>
          <w:rtl w:val="0"/>
        </w:rPr>
        <w:t>lanka 42. Statuta Op</w:t>
      </w:r>
      <w:r>
        <w:rPr>
          <w:rtl w:val="0"/>
        </w:rPr>
        <w:t>ć</w:t>
      </w:r>
      <w:r>
        <w:rPr>
          <w:rtl w:val="0"/>
        </w:rPr>
        <w:t>ine Gro</w:t>
      </w:r>
      <w:r>
        <w:rPr>
          <w:rtl w:val="0"/>
        </w:rPr>
        <w:t>ž</w:t>
      </w:r>
      <w:r>
        <w:rPr>
          <w:rtl w:val="0"/>
        </w:rPr>
        <w:t>njan Grisignana (Slu</w:t>
      </w:r>
      <w:r>
        <w:rPr>
          <w:rtl w:val="0"/>
        </w:rPr>
        <w:t>ž</w:t>
      </w:r>
      <w:r>
        <w:rPr>
          <w:rtl w:val="0"/>
        </w:rPr>
        <w:t>bene novine OGG 2/21), i  molbe Danice Dadi</w:t>
      </w:r>
      <w:r>
        <w:rPr>
          <w:rtl w:val="0"/>
        </w:rPr>
        <w:t xml:space="preserve">ć </w:t>
      </w:r>
      <w:r>
        <w:rPr>
          <w:rtl w:val="0"/>
        </w:rPr>
        <w:t>iz Gro</w:t>
      </w:r>
      <w:r>
        <w:rPr>
          <w:rtl w:val="0"/>
        </w:rPr>
        <w:t>ž</w:t>
      </w:r>
      <w:r>
        <w:rPr>
          <w:rtl w:val="0"/>
        </w:rPr>
        <w:t>njana, Peroj 19A, Op</w:t>
      </w:r>
      <w:r>
        <w:rPr>
          <w:rtl w:val="0"/>
        </w:rPr>
        <w:t>ć</w:t>
      </w:r>
      <w:r>
        <w:rPr>
          <w:rtl w:val="0"/>
        </w:rPr>
        <w:t>insko vije</w:t>
      </w:r>
      <w:r>
        <w:rPr>
          <w:rtl w:val="0"/>
        </w:rPr>
        <w:t>ć</w:t>
      </w:r>
      <w:r>
        <w:rPr>
          <w:rtl w:val="0"/>
        </w:rPr>
        <w:t>e Op</w:t>
      </w:r>
      <w:r>
        <w:rPr>
          <w:rtl w:val="0"/>
        </w:rPr>
        <w:t>ć</w:t>
      </w:r>
      <w:r>
        <w:rPr>
          <w:rtl w:val="0"/>
        </w:rPr>
        <w:t>ine Gro</w:t>
      </w:r>
      <w:r>
        <w:rPr>
          <w:rtl w:val="0"/>
        </w:rPr>
        <w:t>ž</w:t>
      </w:r>
      <w:r>
        <w:rPr>
          <w:rtl w:val="0"/>
        </w:rPr>
        <w:t>njan Grisignana, na sjednici od 14. srpnja 2022.g. donio slijede</w:t>
      </w:r>
      <w:r>
        <w:rPr>
          <w:rtl w:val="0"/>
        </w:rPr>
        <w:t>ć</w:t>
      </w:r>
      <w:r>
        <w:rPr>
          <w:rtl w:val="0"/>
        </w:rPr>
        <w:t>i</w:t>
      </w:r>
      <w:r>
        <w:rPr>
          <w:b w:val="1"/>
          <w:bCs w:val="1"/>
          <w:sz w:val="28"/>
          <w:szCs w:val="28"/>
          <w:rtl w:val="0"/>
        </w:rPr>
        <w:t xml:space="preserve"> </w:t>
      </w:r>
    </w:p>
    <w:p>
      <w:pPr>
        <w:pStyle w:val="Normal.0"/>
        <w:ind w:firstLine="708"/>
        <w:rPr>
          <w:b w:val="1"/>
          <w:bCs w:val="1"/>
          <w:sz w:val="28"/>
          <w:szCs w:val="28"/>
        </w:rPr>
      </w:pPr>
    </w:p>
    <w:p>
      <w:pPr>
        <w:pStyle w:val="Normal.0"/>
        <w:ind w:left="3540" w:firstLine="708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 xml:space="preserve">Z A K L J U </w:t>
      </w:r>
      <w:r>
        <w:rPr>
          <w:b w:val="1"/>
          <w:bCs w:val="1"/>
          <w:sz w:val="28"/>
          <w:szCs w:val="28"/>
          <w:rtl w:val="0"/>
        </w:rPr>
        <w:t xml:space="preserve">Č </w:t>
      </w:r>
      <w:r>
        <w:rPr>
          <w:b w:val="1"/>
          <w:bCs w:val="1"/>
          <w:sz w:val="28"/>
          <w:szCs w:val="28"/>
          <w:rtl w:val="0"/>
        </w:rPr>
        <w:t>A K</w:t>
      </w:r>
    </w:p>
    <w:p>
      <w:pPr>
        <w:pStyle w:val="Normal.0"/>
        <w:ind w:left="708" w:firstLine="0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 xml:space="preserve"> </w:t>
      </w:r>
    </w:p>
    <w:p>
      <w:pPr>
        <w:pStyle w:val="Normal.0"/>
        <w:ind w:left="720" w:firstLine="0"/>
      </w:pPr>
    </w:p>
    <w:p>
      <w:pPr>
        <w:pStyle w:val="Normal.0"/>
        <w:numPr>
          <w:ilvl w:val="0"/>
          <w:numId w:val="2"/>
        </w:numPr>
      </w:pPr>
      <w:r>
        <w:rPr>
          <w:rtl w:val="0"/>
        </w:rPr>
        <w:t>Prihva</w:t>
      </w:r>
      <w:r>
        <w:rPr>
          <w:rtl w:val="0"/>
        </w:rPr>
        <w:t>ć</w:t>
      </w:r>
      <w:r>
        <w:rPr>
          <w:rtl w:val="0"/>
        </w:rPr>
        <w:t>a se molba Danice Dadi</w:t>
      </w:r>
      <w:r>
        <w:rPr>
          <w:rtl w:val="0"/>
        </w:rPr>
        <w:t xml:space="preserve">ć </w:t>
      </w:r>
      <w:r>
        <w:rPr>
          <w:rtl w:val="0"/>
        </w:rPr>
        <w:t>za osloba</w:t>
      </w:r>
      <w:r>
        <w:rPr>
          <w:rtl w:val="0"/>
        </w:rPr>
        <w:t>đ</w:t>
      </w:r>
      <w:r>
        <w:rPr>
          <w:rtl w:val="0"/>
        </w:rPr>
        <w:t>anje od pla</w:t>
      </w:r>
      <w:r>
        <w:rPr>
          <w:rtl w:val="0"/>
        </w:rPr>
        <w:t>ć</w:t>
      </w:r>
      <w:r>
        <w:rPr>
          <w:rtl w:val="0"/>
        </w:rPr>
        <w:t>anja dijela zakupnine za poslovni prostor na k.</w:t>
      </w:r>
      <w:r>
        <w:rPr>
          <w:rtl w:val="0"/>
        </w:rPr>
        <w:t>č</w:t>
      </w:r>
      <w:r>
        <w:rPr>
          <w:rtl w:val="0"/>
        </w:rPr>
        <w:t>. 215/3 zgr. k.o. Gro</w:t>
      </w:r>
      <w:r>
        <w:rPr>
          <w:rtl w:val="0"/>
        </w:rPr>
        <w:t>ž</w:t>
      </w:r>
      <w:r>
        <w:rPr>
          <w:rtl w:val="0"/>
        </w:rPr>
        <w:t>njan u Gro</w:t>
      </w:r>
      <w:r>
        <w:rPr>
          <w:rtl w:val="0"/>
        </w:rPr>
        <w:t>ž</w:t>
      </w:r>
      <w:r>
        <w:rPr>
          <w:rtl w:val="0"/>
        </w:rPr>
        <w:t>njanu do priklju</w:t>
      </w:r>
      <w:r>
        <w:rPr>
          <w:rtl w:val="0"/>
        </w:rPr>
        <w:t>č</w:t>
      </w:r>
      <w:r>
        <w:rPr>
          <w:rtl w:val="0"/>
        </w:rPr>
        <w:t>enja prostora na elektri</w:t>
      </w:r>
      <w:r>
        <w:rPr>
          <w:rtl w:val="0"/>
        </w:rPr>
        <w:t>č</w:t>
      </w:r>
      <w:r>
        <w:rPr>
          <w:rtl w:val="0"/>
        </w:rPr>
        <w:t>nu energiju.</w:t>
      </w:r>
    </w:p>
    <w:p>
      <w:pPr>
        <w:pStyle w:val="Normal.0"/>
        <w:ind w:left="720" w:firstLine="0"/>
      </w:pPr>
    </w:p>
    <w:p>
      <w:pPr>
        <w:pStyle w:val="Normal.0"/>
        <w:numPr>
          <w:ilvl w:val="0"/>
          <w:numId w:val="2"/>
        </w:numPr>
      </w:pPr>
      <w:r>
        <w:rPr>
          <w:rtl w:val="0"/>
        </w:rPr>
        <w:t>Zbog nemogu</w:t>
      </w:r>
      <w:r>
        <w:rPr>
          <w:rtl w:val="0"/>
        </w:rPr>
        <w:t>ć</w:t>
      </w:r>
      <w:r>
        <w:rPr>
          <w:rtl w:val="0"/>
        </w:rPr>
        <w:t>nosti Op</w:t>
      </w:r>
      <w:r>
        <w:rPr>
          <w:rtl w:val="0"/>
        </w:rPr>
        <w:t>ć</w:t>
      </w:r>
      <w:r>
        <w:rPr>
          <w:rtl w:val="0"/>
        </w:rPr>
        <w:t xml:space="preserve">ine da ispuni </w:t>
      </w:r>
      <w:r>
        <w:rPr>
          <w:rtl w:val="0"/>
        </w:rPr>
        <w:t>č</w:t>
      </w:r>
      <w:r>
        <w:rPr>
          <w:rtl w:val="0"/>
        </w:rPr>
        <w:t>lanak 6. Ugovora o zakupu poslovnog prostora od 08.12.2021.g., KLASA: 372-03/21-01/12 u ugovorenom terminu, dozvoljava se da ugovorena mjese</w:t>
      </w:r>
      <w:r>
        <w:rPr>
          <w:rtl w:val="0"/>
        </w:rPr>
        <w:t>č</w:t>
      </w:r>
      <w:r>
        <w:rPr>
          <w:rtl w:val="0"/>
        </w:rPr>
        <w:t xml:space="preserve">na zakupnina u </w:t>
      </w:r>
      <w:r>
        <w:rPr>
          <w:rtl w:val="0"/>
        </w:rPr>
        <w:t>č</w:t>
      </w:r>
      <w:r>
        <w:rPr>
          <w:rtl w:val="0"/>
        </w:rPr>
        <w:t xml:space="preserve">lanku 1. Ugovora, u visini od 306,00 </w:t>
      </w:r>
      <w:r>
        <w:rPr>
          <w:rtl w:val="0"/>
        </w:rPr>
        <w:t xml:space="preserve">€ </w:t>
      </w:r>
      <w:r>
        <w:rPr>
          <w:rtl w:val="0"/>
        </w:rPr>
        <w:t>mjese</w:t>
      </w:r>
      <w:r>
        <w:rPr>
          <w:rtl w:val="0"/>
        </w:rPr>
        <w:t>č</w:t>
      </w:r>
      <w:r>
        <w:rPr>
          <w:rtl w:val="0"/>
        </w:rPr>
        <w:t xml:space="preserve">no bude umanjena za 66% odnosno za 202 </w:t>
      </w:r>
      <w:r>
        <w:rPr>
          <w:rtl w:val="0"/>
        </w:rPr>
        <w:t>€</w:t>
      </w:r>
      <w:r>
        <w:rPr>
          <w:rtl w:val="0"/>
        </w:rPr>
        <w:t xml:space="preserve">, tako da ostaje za uplatu 104 </w:t>
      </w:r>
      <w:r>
        <w:rPr>
          <w:rtl w:val="0"/>
        </w:rPr>
        <w:t xml:space="preserve">€ </w:t>
      </w:r>
      <w:r>
        <w:rPr>
          <w:rtl w:val="0"/>
        </w:rPr>
        <w:t>mjese</w:t>
      </w:r>
      <w:r>
        <w:rPr>
          <w:rtl w:val="0"/>
        </w:rPr>
        <w:t>č</w:t>
      </w:r>
      <w:r>
        <w:rPr>
          <w:rtl w:val="0"/>
        </w:rPr>
        <w:t>no, za cijelo razdoblje od 01.01.2022.g. do priklju</w:t>
      </w:r>
      <w:r>
        <w:rPr>
          <w:rtl w:val="0"/>
        </w:rPr>
        <w:t>č</w:t>
      </w:r>
      <w:r>
        <w:rPr>
          <w:rtl w:val="0"/>
        </w:rPr>
        <w:t>enja poslovnog prostora - galerije na elektri</w:t>
      </w:r>
      <w:r>
        <w:rPr>
          <w:rtl w:val="0"/>
        </w:rPr>
        <w:t>č</w:t>
      </w:r>
      <w:r>
        <w:rPr>
          <w:rtl w:val="0"/>
        </w:rPr>
        <w:t xml:space="preserve">nu energiju. </w:t>
      </w:r>
    </w:p>
    <w:p>
      <w:pPr>
        <w:pStyle w:val="Odlomak popisa"/>
      </w:pPr>
    </w:p>
    <w:p>
      <w:pPr>
        <w:pStyle w:val="Normal.0"/>
        <w:numPr>
          <w:ilvl w:val="0"/>
          <w:numId w:val="2"/>
        </w:numPr>
      </w:pPr>
      <w:r>
        <w:rPr>
          <w:rtl w:val="0"/>
        </w:rPr>
        <w:t>Nala</w:t>
      </w:r>
      <w:r>
        <w:rPr>
          <w:rtl w:val="0"/>
        </w:rPr>
        <w:t>ž</w:t>
      </w:r>
      <w:r>
        <w:rPr>
          <w:rtl w:val="0"/>
        </w:rPr>
        <w:t>e se Jedinstvenom upravnom odjelu Op</w:t>
      </w:r>
      <w:r>
        <w:rPr>
          <w:rtl w:val="0"/>
        </w:rPr>
        <w:t>ć</w:t>
      </w:r>
      <w:r>
        <w:rPr>
          <w:rtl w:val="0"/>
        </w:rPr>
        <w:t>ine Gro</w:t>
      </w:r>
      <w:r>
        <w:rPr>
          <w:rtl w:val="0"/>
        </w:rPr>
        <w:t>ž</w:t>
      </w:r>
      <w:r>
        <w:rPr>
          <w:rtl w:val="0"/>
        </w:rPr>
        <w:t>njan da sastavi Aneks ugovoru o zakupu poslovnog prostora te da naru</w:t>
      </w:r>
      <w:r>
        <w:rPr>
          <w:rtl w:val="0"/>
        </w:rPr>
        <w:t>č</w:t>
      </w:r>
      <w:r>
        <w:rPr>
          <w:rtl w:val="0"/>
        </w:rPr>
        <w:t>i Elaborat eta</w:t>
      </w:r>
      <w:r>
        <w:rPr>
          <w:rtl w:val="0"/>
        </w:rPr>
        <w:t>ž</w:t>
      </w:r>
      <w:r>
        <w:rPr>
          <w:rtl w:val="0"/>
        </w:rPr>
        <w:t>nog vlasni</w:t>
      </w:r>
      <w:r>
        <w:rPr>
          <w:rtl w:val="0"/>
        </w:rPr>
        <w:t>š</w:t>
      </w:r>
      <w:r>
        <w:rPr>
          <w:rtl w:val="0"/>
        </w:rPr>
        <w:t>tva za zgradu k.</w:t>
      </w:r>
      <w:r>
        <w:rPr>
          <w:rtl w:val="0"/>
        </w:rPr>
        <w:t>č</w:t>
      </w:r>
      <w:r>
        <w:rPr>
          <w:rtl w:val="0"/>
        </w:rPr>
        <w:t>. 215/3 zgr. k.o. Gro</w:t>
      </w:r>
      <w:r>
        <w:rPr>
          <w:rtl w:val="0"/>
        </w:rPr>
        <w:t>ž</w:t>
      </w:r>
      <w:r>
        <w:rPr>
          <w:rtl w:val="0"/>
        </w:rPr>
        <w:t>njan, radi rje</w:t>
      </w:r>
      <w:r>
        <w:rPr>
          <w:rtl w:val="0"/>
        </w:rPr>
        <w:t>š</w:t>
      </w:r>
      <w:r>
        <w:rPr>
          <w:rtl w:val="0"/>
        </w:rPr>
        <w:t>enja pravnih problema oko priklju</w:t>
      </w:r>
      <w:r>
        <w:rPr>
          <w:rtl w:val="0"/>
        </w:rPr>
        <w:t>č</w:t>
      </w:r>
      <w:r>
        <w:rPr>
          <w:rtl w:val="0"/>
        </w:rPr>
        <w:t>enja poslovnog prostora na  elektri</w:t>
      </w:r>
      <w:r>
        <w:rPr>
          <w:rtl w:val="0"/>
        </w:rPr>
        <w:t>č</w:t>
      </w:r>
      <w:r>
        <w:rPr>
          <w:rtl w:val="0"/>
        </w:rPr>
        <w:t>nu energiju.</w:t>
      </w:r>
    </w:p>
    <w:p>
      <w:pPr>
        <w:pStyle w:val="Normal.0"/>
        <w:ind w:left="708" w:firstLine="357"/>
      </w:pPr>
      <w:r>
        <w:tab/>
        <w:tab/>
        <w:tab/>
      </w:r>
    </w:p>
    <w:p>
      <w:pPr>
        <w:pStyle w:val="Normal.0"/>
        <w:ind w:left="708" w:firstLine="357"/>
      </w:pPr>
      <w:r>
        <w:rPr>
          <w:rtl w:val="0"/>
        </w:rPr>
        <w:tab/>
        <w:tab/>
        <w:t>OP</w:t>
      </w:r>
      <w:r>
        <w:rPr>
          <w:rtl w:val="0"/>
        </w:rPr>
        <w:t>Ć</w:t>
      </w:r>
      <w:r>
        <w:rPr>
          <w:rtl w:val="0"/>
        </w:rPr>
        <w:t>INSKO VIJE</w:t>
      </w:r>
      <w:r>
        <w:rPr>
          <w:rtl w:val="0"/>
        </w:rPr>
        <w:t>Ć</w:t>
      </w:r>
      <w:r>
        <w:rPr>
          <w:rtl w:val="0"/>
        </w:rPr>
        <w:t>E OP</w:t>
      </w:r>
      <w:r>
        <w:rPr>
          <w:rtl w:val="0"/>
        </w:rPr>
        <w:t>Ć</w:t>
      </w:r>
      <w:r>
        <w:rPr>
          <w:rtl w:val="0"/>
        </w:rPr>
        <w:t>INE GRO</w:t>
      </w:r>
      <w:r>
        <w:rPr>
          <w:rtl w:val="0"/>
        </w:rPr>
        <w:t>Ž</w:t>
      </w:r>
      <w:r>
        <w:rPr>
          <w:rtl w:val="0"/>
        </w:rPr>
        <w:t>NJAN GRISIGNANA</w:t>
        <w:tab/>
        <w:tab/>
        <w:tab/>
        <w:tab/>
      </w:r>
    </w:p>
    <w:p>
      <w:pPr>
        <w:pStyle w:val="Normal.0"/>
        <w:ind w:left="708" w:firstLine="357"/>
      </w:pPr>
    </w:p>
    <w:p>
      <w:pPr>
        <w:pStyle w:val="Normal.0"/>
        <w:ind w:left="708" w:firstLine="357"/>
      </w:pPr>
      <w:r>
        <w:rPr>
          <w:rtl w:val="0"/>
        </w:rPr>
        <w:tab/>
        <w:tab/>
        <w:tab/>
        <w:tab/>
        <w:tab/>
        <w:tab/>
        <w:tab/>
        <w:t>PREDSJEDNICA:</w:t>
      </w:r>
    </w:p>
    <w:p>
      <w:pPr>
        <w:pStyle w:val="Normal.0"/>
        <w:ind w:left="708" w:firstLine="357"/>
      </w:pPr>
      <w:r>
        <w:rPr>
          <w:rtl w:val="0"/>
        </w:rPr>
        <w:tab/>
        <w:tab/>
        <w:tab/>
        <w:tab/>
        <w:tab/>
        <w:tab/>
        <w:tab/>
        <w:t>Roberta Veroneze</w:t>
      </w:r>
    </w:p>
    <w:sectPr>
      <w:headerReference w:type="default" r:id="rId6"/>
      <w:footerReference w:type="default" r:id="rId7"/>
      <w:pgSz w:w="11900" w:h="16840" w:orient="portrait"/>
      <w:pgMar w:top="540" w:right="566" w:bottom="1258" w:left="1440" w:header="709" w:footer="91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aglavlje i podnožj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aglavlje i podnožj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irani stil 1"/>
  </w:abstractNum>
  <w:abstractNum w:abstractNumId="1">
    <w:multiLevelType w:val="hybridMultilevel"/>
    <w:styleLink w:val="Importirani stil 1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6384" w:hanging="2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aglavlje i podnožje">
    <w:name w:val="Zaglavlje i podnožje"/>
    <w:next w:val="Zaglavlje i podnožj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aslov 3">
    <w:name w:val="Naslov 3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2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singl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aslov 2">
    <w:name w:val="Naslov 2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1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22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irani stil 1">
    <w:name w:val="Importirani stil 1"/>
    <w:pPr>
      <w:numPr>
        <w:numId w:val="1"/>
      </w:numPr>
    </w:pPr>
  </w:style>
  <w:style w:type="paragraph" w:styleId="Odlomak popisa">
    <w:name w:val="Odlomak popisa"/>
    <w:next w:val="Odlomak popis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08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