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301E8123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070699">
        <w:rPr>
          <w:rFonts w:ascii="Arial" w:hAnsi="Arial" w:cs="Arial"/>
          <w:sz w:val="22"/>
          <w:szCs w:val="22"/>
        </w:rPr>
        <w:t>35</w:t>
      </w:r>
      <w:r w:rsidR="009C692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-0</w:t>
      </w:r>
      <w:r w:rsidR="009C6922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/2</w:t>
      </w:r>
      <w:r w:rsidR="0007069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-01/</w:t>
      </w:r>
      <w:r w:rsidR="009C6922">
        <w:rPr>
          <w:rFonts w:ascii="Arial" w:hAnsi="Arial" w:cs="Arial"/>
          <w:sz w:val="22"/>
          <w:szCs w:val="22"/>
        </w:rPr>
        <w:t>0</w:t>
      </w:r>
      <w:r w:rsidR="00070699">
        <w:rPr>
          <w:rFonts w:ascii="Arial" w:hAnsi="Arial" w:cs="Arial"/>
          <w:sz w:val="22"/>
          <w:szCs w:val="22"/>
        </w:rPr>
        <w:t>2</w:t>
      </w:r>
    </w:p>
    <w:p w14:paraId="1F296CDA" w14:textId="727B8C7C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2163-18-02/1-22-</w:t>
      </w:r>
      <w:r w:rsidR="009C6922">
        <w:rPr>
          <w:rFonts w:ascii="Arial" w:hAnsi="Arial" w:cs="Arial"/>
          <w:sz w:val="22"/>
          <w:szCs w:val="22"/>
        </w:rPr>
        <w:t>7</w:t>
      </w:r>
    </w:p>
    <w:p w14:paraId="1341B13A" w14:textId="2C09702D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070699">
        <w:rPr>
          <w:rFonts w:ascii="Arial" w:hAnsi="Arial" w:cs="Arial"/>
          <w:sz w:val="22"/>
          <w:szCs w:val="22"/>
        </w:rPr>
        <w:t>13. travnj</w:t>
      </w:r>
      <w:r>
        <w:rPr>
          <w:rFonts w:ascii="Arial" w:hAnsi="Arial" w:cs="Arial"/>
          <w:sz w:val="22"/>
          <w:szCs w:val="22"/>
        </w:rPr>
        <w:t xml:space="preserve">a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73D04CEF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070699">
        <w:rPr>
          <w:rFonts w:ascii="Arial" w:hAnsi="Arial" w:cs="Arial"/>
          <w:sz w:val="22"/>
          <w:szCs w:val="22"/>
        </w:rPr>
        <w:t>13. travn</w:t>
      </w:r>
      <w:r>
        <w:rPr>
          <w:rFonts w:ascii="Arial" w:hAnsi="Arial" w:cs="Arial"/>
          <w:sz w:val="22"/>
          <w:szCs w:val="22"/>
        </w:rPr>
        <w:t>ja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godine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4DEFBEBC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prihvaćanju Izvješća o </w:t>
      </w:r>
      <w:r w:rsidR="009C6922">
        <w:rPr>
          <w:rFonts w:ascii="Arial" w:hAnsi="Arial" w:cs="Arial"/>
          <w:b/>
        </w:rPr>
        <w:t>provedbi Plana gospodarenja otpadom za 2021.g. na području Općine</w:t>
      </w:r>
      <w:r w:rsidRPr="00496698">
        <w:rPr>
          <w:rFonts w:ascii="Arial" w:hAnsi="Arial" w:cs="Arial"/>
          <w:b/>
        </w:rPr>
        <w:t xml:space="preserve"> Grožnjan </w:t>
      </w:r>
      <w:r>
        <w:rPr>
          <w:rFonts w:ascii="Arial" w:hAnsi="Arial" w:cs="Arial"/>
          <w:b/>
        </w:rPr>
        <w:t xml:space="preserve">Grisignana </w:t>
      </w:r>
      <w:r w:rsidRPr="00496698">
        <w:rPr>
          <w:rFonts w:ascii="Arial" w:hAnsi="Arial" w:cs="Arial"/>
          <w:b/>
        </w:rPr>
        <w:t xml:space="preserve"> </w:t>
      </w:r>
    </w:p>
    <w:p w14:paraId="507B435E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23D45BD2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1.</w:t>
      </w:r>
    </w:p>
    <w:p w14:paraId="24D345A2" w14:textId="7777777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</w:p>
    <w:p w14:paraId="5823101F" w14:textId="05E0DA71" w:rsidR="00571257" w:rsidRPr="00496698" w:rsidRDefault="00571257" w:rsidP="00571257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  <w:t xml:space="preserve">Općinsko vijeće Općine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prihvaća Izvješće o </w:t>
      </w:r>
      <w:r w:rsidR="009C6922">
        <w:rPr>
          <w:rFonts w:ascii="Arial" w:hAnsi="Arial" w:cs="Arial"/>
          <w:sz w:val="22"/>
          <w:szCs w:val="22"/>
        </w:rPr>
        <w:t>provedbi Plana gospodarenja otpadom za 2021.g. na području</w:t>
      </w:r>
      <w:r w:rsidR="00070699">
        <w:rPr>
          <w:rFonts w:ascii="Arial" w:hAnsi="Arial" w:cs="Arial"/>
          <w:sz w:val="22"/>
          <w:szCs w:val="22"/>
        </w:rPr>
        <w:t xml:space="preserve"> </w:t>
      </w:r>
      <w:r w:rsidR="00784A2F">
        <w:rPr>
          <w:rFonts w:ascii="Arial" w:hAnsi="Arial" w:cs="Arial"/>
          <w:sz w:val="22"/>
          <w:szCs w:val="22"/>
        </w:rPr>
        <w:t>Općine Grožnjan Grisignana</w:t>
      </w:r>
      <w:r w:rsidRPr="00496698">
        <w:rPr>
          <w:rFonts w:ascii="Arial" w:hAnsi="Arial" w:cs="Arial"/>
          <w:sz w:val="22"/>
          <w:szCs w:val="22"/>
        </w:rPr>
        <w:t xml:space="preserve"> za </w:t>
      </w:r>
      <w:r w:rsidR="009C6922"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godinu.</w:t>
      </w:r>
    </w:p>
    <w:p w14:paraId="542E5EE9" w14:textId="77777777" w:rsidR="00571257" w:rsidRPr="00496698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1FBEED5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2.</w:t>
      </w:r>
    </w:p>
    <w:p w14:paraId="09062139" w14:textId="77777777" w:rsidR="00571257" w:rsidRPr="00496698" w:rsidRDefault="00571257" w:rsidP="00571257">
      <w:pPr>
        <w:jc w:val="center"/>
        <w:rPr>
          <w:rFonts w:ascii="Arial" w:hAnsi="Arial" w:cs="Arial"/>
          <w:sz w:val="22"/>
          <w:szCs w:val="22"/>
        </w:rPr>
      </w:pPr>
    </w:p>
    <w:p w14:paraId="4B3531E4" w14:textId="55FF4876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Izvješće o </w:t>
      </w:r>
      <w:r w:rsidR="009C6922">
        <w:rPr>
          <w:rFonts w:ascii="Arial" w:hAnsi="Arial" w:cs="Arial"/>
          <w:sz w:val="22"/>
          <w:szCs w:val="22"/>
        </w:rPr>
        <w:t>provedbi Plana gospodarenja otpadom za 2021.g. na području</w:t>
      </w:r>
      <w:r w:rsidR="00784A2F">
        <w:rPr>
          <w:rFonts w:ascii="Arial" w:hAnsi="Arial" w:cs="Arial"/>
          <w:sz w:val="22"/>
          <w:szCs w:val="22"/>
        </w:rPr>
        <w:t xml:space="preserve"> </w:t>
      </w:r>
      <w:r w:rsidRPr="00496698">
        <w:rPr>
          <w:rFonts w:ascii="Arial" w:hAnsi="Arial" w:cs="Arial"/>
          <w:sz w:val="22"/>
          <w:szCs w:val="22"/>
        </w:rPr>
        <w:t xml:space="preserve">Općine 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>čini  sastavni dio ovog Zaključka.</w:t>
      </w:r>
    </w:p>
    <w:p w14:paraId="52C7DBC8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58476D55" w14:textId="77777777" w:rsidR="00571257" w:rsidRPr="00496698" w:rsidRDefault="00571257" w:rsidP="00571257">
      <w:pPr>
        <w:ind w:left="2880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473A4260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113751" w14:textId="5E5BE08E" w:rsidR="00571257" w:rsidRPr="00496698" w:rsidRDefault="00571257" w:rsidP="00571257">
      <w:pPr>
        <w:ind w:hanging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</w:r>
      <w:r w:rsidRPr="00496698">
        <w:rPr>
          <w:rFonts w:ascii="Arial" w:hAnsi="Arial" w:cs="Arial"/>
          <w:sz w:val="22"/>
          <w:szCs w:val="22"/>
        </w:rPr>
        <w:tab/>
        <w:t>Ovaj Zaključak stupa na snagu osm</w:t>
      </w:r>
      <w:r>
        <w:rPr>
          <w:rFonts w:ascii="Arial" w:hAnsi="Arial" w:cs="Arial"/>
          <w:sz w:val="22"/>
          <w:szCs w:val="22"/>
        </w:rPr>
        <w:t>og</w:t>
      </w:r>
      <w:r w:rsidRPr="00496698">
        <w:rPr>
          <w:rFonts w:ascii="Arial" w:hAnsi="Arial" w:cs="Arial"/>
          <w:sz w:val="22"/>
          <w:szCs w:val="22"/>
        </w:rPr>
        <w:t xml:space="preserve"> dan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od dana objave u  «Službenim novinama Općine Grožnjan</w:t>
      </w:r>
      <w:r>
        <w:rPr>
          <w:rFonts w:ascii="Arial" w:hAnsi="Arial" w:cs="Arial"/>
          <w:sz w:val="22"/>
          <w:szCs w:val="22"/>
        </w:rPr>
        <w:t xml:space="preserve"> Grisignana</w:t>
      </w:r>
      <w:r w:rsidRPr="00496698">
        <w:rPr>
          <w:rFonts w:ascii="Arial" w:hAnsi="Arial" w:cs="Arial"/>
          <w:sz w:val="22"/>
          <w:szCs w:val="22"/>
        </w:rPr>
        <w:t>» .</w:t>
      </w: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283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571257"/>
    <w:rsid w:val="00784A2F"/>
    <w:rsid w:val="009C6922"/>
    <w:rsid w:val="00A622BE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2022-04-13T14:47:00Z</dcterms:created>
  <dcterms:modified xsi:type="dcterms:W3CDTF">2022-04-13T14:47:00Z</dcterms:modified>
</cp:coreProperties>
</file>