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63857E1E" w14:textId="77777777" w:rsidR="001E09FB" w:rsidRDefault="001E09FB" w:rsidP="001E09FB">
      <w:pPr>
        <w:jc w:val="center"/>
      </w:pPr>
    </w:p>
    <w:p w14:paraId="13443273" w14:textId="77777777" w:rsidR="001E09FB" w:rsidRDefault="004053FC" w:rsidP="001E09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OBRAZAC ZA PODNOŠENJE </w:t>
      </w:r>
      <w:r w:rsidR="001E09FB">
        <w:rPr>
          <w:rFonts w:ascii="Arial" w:hAnsi="Arial" w:cs="Arial"/>
          <w:b/>
          <w:sz w:val="28"/>
          <w:szCs w:val="28"/>
        </w:rPr>
        <w:t>AMANDMAN</w:t>
      </w:r>
      <w:r>
        <w:rPr>
          <w:rFonts w:ascii="Arial" w:hAnsi="Arial" w:cs="Arial"/>
          <w:b/>
          <w:sz w:val="28"/>
          <w:szCs w:val="28"/>
        </w:rPr>
        <w:t>A</w:t>
      </w:r>
      <w:r w:rsidR="001E09FB">
        <w:rPr>
          <w:rFonts w:ascii="Arial" w:hAnsi="Arial" w:cs="Arial"/>
          <w:b/>
          <w:sz w:val="28"/>
          <w:szCs w:val="28"/>
        </w:rPr>
        <w:t xml:space="preserve"> </w:t>
      </w:r>
    </w:p>
    <w:p w14:paraId="3A5013C9" w14:textId="77777777" w:rsidR="001E09FB" w:rsidRDefault="001E09FB" w:rsidP="001E09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NA PRIJEDLOG PRORAČUNA OPĆINE GROŽNJAN GRISIGNANA ZA 2022. GODINU </w:t>
      </w:r>
    </w:p>
    <w:p w14:paraId="2D13CDBA" w14:textId="77777777" w:rsidR="001E09FB" w:rsidRDefault="001E09FB" w:rsidP="001E09FB">
      <w:pPr>
        <w:jc w:val="center"/>
        <w:rPr>
          <w:rFonts w:ascii="Arial" w:hAnsi="Arial" w:cs="Arial"/>
          <w:sz w:val="28"/>
          <w:szCs w:val="28"/>
        </w:rPr>
      </w:pPr>
    </w:p>
    <w:p w14:paraId="6BC82BE3" w14:textId="77777777" w:rsidR="001E09FB" w:rsidRDefault="001E09FB" w:rsidP="001E09FB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7948A311" w14:textId="77777777" w:rsidR="001E09FB" w:rsidRDefault="001E09FB" w:rsidP="001E09FB">
      <w:pPr>
        <w:jc w:val="center"/>
        <w:rPr>
          <w:rFonts w:ascii="Arial" w:hAnsi="Arial" w:cs="Arial"/>
        </w:rPr>
      </w:pPr>
    </w:p>
    <w:p w14:paraId="72A4A9E6" w14:textId="77777777" w:rsidR="001E09FB" w:rsidRDefault="001E09FB" w:rsidP="001E09FB">
      <w:pPr>
        <w:jc w:val="center"/>
        <w:rPr>
          <w:rFonts w:ascii="Arial" w:hAnsi="Arial" w:cs="Arial"/>
        </w:rPr>
      </w:pPr>
    </w:p>
    <w:p w14:paraId="3216DDF5" w14:textId="77777777" w:rsidR="001E09FB" w:rsidRPr="001E09FB" w:rsidRDefault="0059193B" w:rsidP="001E09FB">
      <w:pPr>
        <w:jc w:val="center"/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v">
            <w:pict w14:anchorId="4DBCA129">
              <v:rect id="Rukopis 3" o:spid="_x0000_s1026" style="position:absolute;left:0;text-align:left;margin-left:86pt;margin-top:3.1pt;width:1.45pt;height:1.45pt;z-index:251659264;visibility:visible" coordorigin="1,1" coordsize="1,1" filled="f" strokeweight=".5mm">
                <v:stroke endcap="round"/>
                <v:path shadowok="f" o:extrusionok="f" fillok="f" insetpenok="f"/>
                <o:lock v:ext="edit" rotation="t" aspectratio="t" verticies="t" text="t" shapetype="t"/>
                <o:ink i="AF4dAgYGARBYz1SK5pfFT48G+LrS4ZsiAwZIEEUyRjIFAzgLZBkjMgqBx///D4DH//8PMwqBx///&#10;D4DH//8POAkA/v8DAAAAAAAKFAECQAJAEF//CgARIKD368Dh4dcB&#10;" annotation="t"/>
              </v:rect>
            </w:pict>
          </mc:Choice>
          <mc:Fallback>
            <mc:AlternateContent>
              <mc:Choice Requires="wpi">
                <w:drawing>
                  <wp:anchor distT="0" distB="0" distL="114300" distR="114300" simplePos="0" relativeHeight="251658240" behindDoc="0" locked="0" layoutInCell="1" allowOverlap="1" wp14:anchorId="67D3EC51" wp14:editId="74847191">
                    <wp:simplePos x="0" y="0"/>
                    <wp:positionH relativeFrom="column">
                      <wp:posOffset>1092200</wp:posOffset>
                    </wp:positionH>
                    <wp:positionV relativeFrom="paragraph">
                      <wp:posOffset>39370</wp:posOffset>
                    </wp:positionV>
                    <wp:extent cx="18415" cy="18415"/>
                    <wp:effectExtent l="63500" t="58420" r="51435" b="56515"/>
                    <wp:wrapNone/>
                    <wp:docPr id="1" name="Rukopis 3"/>
                    <wp:cNvGraphicFramePr>
                      <a:graphicFrameLocks xmlns:a="http://purl.oclc.org/ooxml/drawingml/main" noChangeAspect="1"/>
                    </wp:cNvGraphicFramePr>
                    <a:graphic xmlns:a="http://purl.oclc.org/ooxml/drawingml/main">
                      <a:graphicData uri="http://schemas.microsoft.com/office/word/2010/wordprocessingInk">
                        <wp:contentPart bwMode="auto" r:id="rId6">
                          <wp:nvContentPartPr>
                            <wp:cNvContentPartPr>
                              <a14:cpLocks xmlns:a14="http://schemas.microsoft.com/office/drawing/2010/main" noRot="1" noChangeAspect="1" noEditPoints="1" noChangeArrowheads="1" noChangeShapeType="1"/>
                            </wp:cNvContentPartPr>
                          </wp:nvContentPartPr>
                          <wp:xfrm>
                            <a:off x="0" y="0"/>
                            <a:ext cx="18415" cy="18415"/>
                          </wp:xfrm>
                        </wp:contentPart>
                      </a:graphicData>
                    </a:graphic>
                    <wp14:sizeRelH relativeFrom="page">
                      <wp14:pctWidth>0%</wp14:pctWidth>
                    </wp14:sizeRelH>
                    <wp14:sizeRelV relativeFrom="page">
                      <wp14:pctHeight>0%</wp14:pctHeight>
                    </wp14:sizeRelV>
                  </wp:anchor>
                </w:drawing>
              </mc:Choice>
              <mc:Fallback>
                <w:drawing>
                  <wp:anchor distT="0" distB="0" distL="114300" distR="114300" simplePos="0" relativeHeight="251658240" behindDoc="0" locked="0" layoutInCell="1" allowOverlap="1" wp14:anchorId="67D3EC51" wp14:editId="74847191">
                    <wp:simplePos x="0" y="0"/>
                    <wp:positionH relativeFrom="column">
                      <wp:posOffset>1092200</wp:posOffset>
                    </wp:positionH>
                    <wp:positionV relativeFrom="paragraph">
                      <wp:posOffset>39370</wp:posOffset>
                    </wp:positionV>
                    <wp:extent cx="18415" cy="18415"/>
                    <wp:effectExtent l="63500" t="58420" r="51435" b="56515"/>
                    <wp:wrapNone/>
                    <wp:docPr id="1" name="Rukopis 3"/>
                    <wp:cNvGraphicFramePr>
                      <a:graphicFrameLocks xmlns:a="http://purl.oclc.org/ooxml/drawingml/main" noChangeAspect="1"/>
                    </wp:cNvGraphicFramePr>
                    <a:graphic xmlns:a="http://purl.oclc.org/ooxml/drawingml/main">
                      <a:graphicData uri="http://purl.oclc.org/ooxml/drawingml/picture">
                        <pic:pic xmlns:pic="http://purl.oclc.org/ooxml/drawingml/picture">
                          <pic:nvPicPr>
                            <pic:cNvPr id="1" name="Rukopis 3"/>
                            <pic:cNvPicPr>
                              <a:picLocks noRot="1" noChangeAspect="1" noEditPoints="1" noChangeArrowheads="1" noChangeShapeType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920750" cy="92075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page">
                      <wp14:pctWidth>0%</wp14:pctWidth>
                    </wp14:sizeRelH>
                    <wp14:sizeRelV relativeFrom="page">
                      <wp14:pctHeight>0%</wp14:pctHeight>
                    </wp14:sizeRelV>
                  </wp:anchor>
                </w:drawing>
              </mc:Fallback>
            </mc:AlternateContent>
          </mc:Fallback>
        </mc:AlternateContent>
      </w:r>
      <w:r w:rsidR="001E09FB" w:rsidRPr="001E09FB">
        <w:rPr>
          <w:rFonts w:ascii="Arial" w:hAnsi="Arial" w:cs="Arial"/>
          <w:b/>
          <w:bCs/>
        </w:rPr>
        <w:t>UPUTE ZA SASTAVLJANJE I PREDAJU AMANDMANA</w:t>
      </w:r>
    </w:p>
    <w:p w14:paraId="324DCE28" w14:textId="77777777" w:rsidR="001E09FB" w:rsidRDefault="001E09FB" w:rsidP="001E09FB">
      <w:pPr>
        <w:jc w:val="center"/>
        <w:rPr>
          <w:rFonts w:ascii="Arial" w:hAnsi="Arial" w:cs="Arial"/>
        </w:rPr>
      </w:pPr>
    </w:p>
    <w:p w14:paraId="6DEA9950" w14:textId="77777777" w:rsidR="001E09FB" w:rsidRDefault="001E09FB" w:rsidP="001E09FB">
      <w:pPr>
        <w:ind w:firstLine="35.40pt"/>
        <w:jc w:val="both"/>
        <w:rPr>
          <w:rFonts w:ascii="Arial" w:hAnsi="Arial" w:cs="Arial"/>
        </w:rPr>
      </w:pPr>
      <w:r>
        <w:rPr>
          <w:rFonts w:ascii="Arial" w:hAnsi="Arial" w:cs="Arial"/>
        </w:rPr>
        <w:t>Člankom 38. Zakona o proračunu („Narodne novine“ broj 87/08, 136/12 i 15/15) određen je način podnošenja amandmana u tijeku rasprave o proračunu:</w:t>
      </w:r>
    </w:p>
    <w:p w14:paraId="5C088886" w14:textId="77777777" w:rsidR="001E09FB" w:rsidRDefault="001E09FB" w:rsidP="001E09FB">
      <w:pPr>
        <w:ind w:firstLine="35.40pt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Podneseni amandmani kojima se predlaže povećanje proračunskih rashoda i izdataka iznad iznosa utvrđenih prijedlogom državnog proračuna i projekcija mogu se prihvatiti pod uvjetom da se istodobno predloži smanjenje drugih rashoda i izdataka u posebnom dijelu proračuna.</w:t>
      </w:r>
    </w:p>
    <w:p w14:paraId="4E6A5D43" w14:textId="77777777" w:rsidR="001E09FB" w:rsidRDefault="001E09FB" w:rsidP="001E09FB">
      <w:pPr>
        <w:ind w:firstLine="35.40p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Navedene odredbe na odgovarajući se način odnose i na JLP(R)S, što znači da se  putem amandmana predlažu </w:t>
      </w:r>
      <w:r>
        <w:rPr>
          <w:rFonts w:ascii="Arial" w:hAnsi="Arial" w:cs="Arial"/>
          <w:b/>
        </w:rPr>
        <w:t>isključivo izmjene na rashodovnoj strani proračuna</w:t>
      </w:r>
      <w:r>
        <w:rPr>
          <w:rFonts w:ascii="Arial" w:hAnsi="Arial" w:cs="Arial"/>
        </w:rPr>
        <w:t>, uz uvjet da se uz prijedlog povećanja jedne vrste rashoda, predloži smanjenje druge vrste rashoda, dok istovremeno prihodovna strana proračuna ostaje na istoj razini, odnosno vijećnici ne mogu predlagati povećanje/smanjenje prihoda proračuna.</w:t>
      </w:r>
    </w:p>
    <w:p w14:paraId="6188B259" w14:textId="77777777" w:rsidR="001E09FB" w:rsidRDefault="001E09FB" w:rsidP="001E09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Također, kod predlaganja amandmana potrebno je voditi računa o izvorima financiranja koji su vezani uz navedene prijedloge amandmana, tj. ne mogu se smanjivati rashodi vezani uz jedan izvor prihoda uz istodobno povećanje rashoda vezanih uz drugi izvor prihoda.</w:t>
      </w:r>
    </w:p>
    <w:p w14:paraId="542EE675" w14:textId="77777777" w:rsidR="001E09FB" w:rsidRDefault="001E09FB" w:rsidP="001E09FB">
      <w:pPr>
        <w:ind w:firstLine="35.40pt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Prijedlozi (amandmani) ne smiju biti na teret proračunske zalihe, na teret dodatnog zaduživanja ili već ranije preuzetih obveza.</w:t>
      </w:r>
    </w:p>
    <w:p w14:paraId="264C0673" w14:textId="77777777" w:rsidR="001E09FB" w:rsidRDefault="001E09FB" w:rsidP="001E09FB">
      <w:pPr>
        <w:ind w:firstLine="35.40pt"/>
        <w:jc w:val="both"/>
        <w:rPr>
          <w:rFonts w:ascii="Arial" w:hAnsi="Arial" w:cs="Arial"/>
        </w:rPr>
      </w:pPr>
    </w:p>
    <w:p w14:paraId="4DA02B7D" w14:textId="77777777" w:rsidR="001E09FB" w:rsidRDefault="001E09FB" w:rsidP="001E09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Vijećnici Općinskog vijeća Općine Grožnjan Grisignana amandmane mogu podnijeti Jedinstvenom upravnom odjelu Općine Grožnjan Grisignana putem obrasca u nastavku, </w:t>
      </w:r>
      <w:r>
        <w:rPr>
          <w:rFonts w:ascii="Tahoma" w:hAnsi="Tahoma" w:cs="Tahoma"/>
          <w:b/>
        </w:rPr>
        <w:t>najkasnije do petka 10. prosinca 2021. godine</w:t>
      </w:r>
      <w:r>
        <w:rPr>
          <w:rFonts w:ascii="Arial" w:hAnsi="Arial" w:cs="Arial"/>
        </w:rPr>
        <w:t xml:space="preserve">  putem e-mail adrese: </w:t>
      </w:r>
      <w:hyperlink r:id="rId8" w:history="1">
        <w:r>
          <w:rPr>
            <w:rStyle w:val="Hiperveza"/>
            <w:rFonts w:ascii="Arial" w:hAnsi="Arial" w:cs="Arial"/>
          </w:rPr>
          <w:t>pisarnica@groznjan-grisignana.hr</w:t>
        </w:r>
      </w:hyperlink>
      <w:r>
        <w:rPr>
          <w:rStyle w:val="Hiperveza"/>
          <w:rFonts w:ascii="Arial" w:hAnsi="Arial" w:cs="Arial"/>
        </w:rPr>
        <w:t xml:space="preserve"> </w:t>
      </w:r>
      <w:r>
        <w:rPr>
          <w:rStyle w:val="Hiperveza"/>
          <w:rFonts w:ascii="Arial" w:hAnsi="Arial" w:cs="Arial"/>
          <w:color w:val="auto"/>
          <w:u w:val="none"/>
        </w:rPr>
        <w:t xml:space="preserve">    ili osobn</w:t>
      </w:r>
      <w:r w:rsidR="009B0250">
        <w:rPr>
          <w:rStyle w:val="Hiperveza"/>
          <w:rFonts w:ascii="Arial" w:hAnsi="Arial" w:cs="Arial"/>
          <w:color w:val="auto"/>
          <w:u w:val="none"/>
        </w:rPr>
        <w:t>o</w:t>
      </w:r>
      <w:r>
        <w:rPr>
          <w:rStyle w:val="Hiperveza"/>
          <w:rFonts w:ascii="Arial" w:hAnsi="Arial" w:cs="Arial"/>
          <w:color w:val="auto"/>
          <w:u w:val="none"/>
        </w:rPr>
        <w:t xml:space="preserve">m </w:t>
      </w:r>
      <w:r w:rsidR="009B0250">
        <w:rPr>
          <w:rStyle w:val="Hiperveza"/>
          <w:rFonts w:ascii="Arial" w:hAnsi="Arial" w:cs="Arial"/>
          <w:color w:val="auto"/>
          <w:u w:val="none"/>
        </w:rPr>
        <w:t>predajom u pisarnici Općine Grožnjan Grisignana</w:t>
      </w:r>
      <w:r>
        <w:rPr>
          <w:rStyle w:val="Hiperveza"/>
          <w:rFonts w:ascii="Arial" w:hAnsi="Arial" w:cs="Arial"/>
          <w:color w:val="auto"/>
          <w:u w:val="none"/>
        </w:rPr>
        <w:t>.</w:t>
      </w:r>
    </w:p>
    <w:p w14:paraId="14B13FB7" w14:textId="77777777" w:rsidR="001E09FB" w:rsidRDefault="001E09FB" w:rsidP="001E09FB">
      <w:pPr>
        <w:jc w:val="both"/>
        <w:rPr>
          <w:rFonts w:ascii="Arial" w:hAnsi="Arial" w:cs="Arial"/>
          <w:color w:val="000000" w:themeColor="text1"/>
        </w:rPr>
      </w:pPr>
    </w:p>
    <w:p w14:paraId="6EE61922" w14:textId="77777777" w:rsidR="001E09FB" w:rsidRDefault="001E09FB" w:rsidP="001E09FB">
      <w:pPr>
        <w:jc w:val="both"/>
        <w:rPr>
          <w:rFonts w:ascii="Arial" w:hAnsi="Arial" w:cs="Arial"/>
        </w:rPr>
      </w:pPr>
    </w:p>
    <w:p w14:paraId="0C5F1C66" w14:textId="77777777" w:rsidR="001E09FB" w:rsidRDefault="001E09FB" w:rsidP="001E09FB">
      <w:pPr>
        <w:jc w:val="both"/>
        <w:rPr>
          <w:rFonts w:ascii="Arial" w:hAnsi="Arial" w:cs="Arial"/>
        </w:rPr>
      </w:pPr>
    </w:p>
    <w:p w14:paraId="37D13006" w14:textId="77777777" w:rsidR="001E09FB" w:rsidRDefault="001E09FB" w:rsidP="001E09FB">
      <w:pPr>
        <w:spacing w:after="0pt"/>
        <w:rPr>
          <w:rFonts w:ascii="Arial" w:hAnsi="Arial" w:cs="Arial"/>
        </w:rPr>
        <w:sectPr w:rsidR="001E09FB">
          <w:pgSz w:w="595.30pt" w:h="841.90pt"/>
          <w:pgMar w:top="70.85pt" w:right="70.85pt" w:bottom="70.85pt" w:left="70.85pt" w:header="35.40pt" w:footer="35.40pt" w:gutter="0pt"/>
          <w:pgNumType w:start="0"/>
          <w:cols w:space="36pt"/>
        </w:sectPr>
      </w:pPr>
    </w:p>
    <w:tbl>
      <w:tblPr>
        <w:tblStyle w:val="Reetkatablice"/>
        <w:tblpPr w:leftFromText="180" w:rightFromText="180" w:vertAnchor="text" w:horzAnchor="margin" w:tblpY="284"/>
        <w:tblW w:w="0pt" w:type="auto"/>
        <w:tblInd w:w="0pt" w:type="dxa"/>
        <w:tblBorders>
          <w:top w:val="none" w:sz="0" w:space="0" w:color="auto"/>
          <w:start w:val="none" w:sz="0" w:space="0" w:color="auto"/>
          <w:bottom w:val="single" w:sz="4" w:space="0" w:color="7F7F7F" w:themeColor="text1" w:themeTint="80"/>
          <w:end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firstRow="1" w:lastRow="0" w:firstColumn="1" w:lastColumn="0" w:noHBand="0" w:noVBand="1"/>
      </w:tblPr>
      <w:tblGrid>
        <w:gridCol w:w="3286"/>
      </w:tblGrid>
      <w:tr w:rsidR="001E09FB" w14:paraId="66D49A9B" w14:textId="77777777" w:rsidTr="001E09FB">
        <w:trPr>
          <w:trHeight w:val="367"/>
        </w:trPr>
        <w:tc>
          <w:tcPr>
            <w:tcW w:w="164.30pt" w:type="dxa"/>
            <w:tcBorders>
              <w:top w:val="nil"/>
              <w:start w:val="nil"/>
              <w:end w:val="nil"/>
            </w:tcBorders>
          </w:tcPr>
          <w:p w14:paraId="6F2C2E25" w14:textId="77777777" w:rsidR="001E09FB" w:rsidRDefault="001E09FB">
            <w:pPr>
              <w:pStyle w:val="Bezproreda"/>
            </w:pPr>
          </w:p>
          <w:p w14:paraId="0CF324BA" w14:textId="77777777" w:rsidR="001E09FB" w:rsidRDefault="001E09FB">
            <w:pPr>
              <w:pStyle w:val="Bezproreda"/>
            </w:pPr>
          </w:p>
        </w:tc>
      </w:tr>
    </w:tbl>
    <w:p w14:paraId="053C1E81" w14:textId="77777777" w:rsidR="001E09FB" w:rsidRDefault="001E09FB" w:rsidP="001E09FB">
      <w:pPr>
        <w:pStyle w:val="Bezproreda"/>
      </w:pPr>
      <w:r>
        <w:tab/>
      </w:r>
    </w:p>
    <w:p w14:paraId="6E6AE771" w14:textId="77777777" w:rsidR="001E09FB" w:rsidRDefault="001E09FB" w:rsidP="001E09FB">
      <w:pPr>
        <w:pStyle w:val="Bezproreda"/>
      </w:pPr>
    </w:p>
    <w:p w14:paraId="163DDD2E" w14:textId="77777777" w:rsidR="001E09FB" w:rsidRDefault="001E09FB" w:rsidP="001E09FB">
      <w:pPr>
        <w:pStyle w:val="Bezproreda"/>
        <w:rPr>
          <w:rFonts w:ascii="Arial" w:hAnsi="Arial" w:cs="Arial"/>
        </w:rPr>
      </w:pPr>
    </w:p>
    <w:p w14:paraId="5E5ADC64" w14:textId="77777777" w:rsidR="001E09FB" w:rsidRDefault="001E09FB" w:rsidP="001E09FB">
      <w:pPr>
        <w:pStyle w:val="Bezproreda"/>
        <w:rPr>
          <w:rFonts w:ascii="Arial" w:hAnsi="Arial" w:cs="Arial"/>
        </w:rPr>
      </w:pPr>
    </w:p>
    <w:p w14:paraId="5EC5C862" w14:textId="77777777" w:rsidR="001E09FB" w:rsidRDefault="001E09FB" w:rsidP="001E09F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(Ime i prezime/naziv predlagatelja)</w:t>
      </w:r>
    </w:p>
    <w:p w14:paraId="64A5528F" w14:textId="77777777" w:rsidR="001E09FB" w:rsidRDefault="001E09FB" w:rsidP="001E09FB">
      <w:pPr>
        <w:spacing w:after="0pt"/>
        <w:jc w:val="center"/>
        <w:rPr>
          <w:rFonts w:ascii="Arial" w:hAnsi="Arial" w:cs="Arial"/>
        </w:rPr>
      </w:pPr>
    </w:p>
    <w:p w14:paraId="355D1490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</w:p>
    <w:p w14:paraId="4EEA9F45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</w:p>
    <w:p w14:paraId="19ECF46F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OPĆINA GROŽNJAN GRISIGNANA</w:t>
      </w:r>
    </w:p>
    <w:p w14:paraId="3269FC0D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Umberta Gorjana 3</w:t>
      </w:r>
    </w:p>
    <w:p w14:paraId="26F73B44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52429 Grožnjan</w:t>
      </w:r>
    </w:p>
    <w:p w14:paraId="75A9708C" w14:textId="77777777" w:rsidR="001E09FB" w:rsidRDefault="001E09FB" w:rsidP="001E09FB">
      <w:pPr>
        <w:spacing w:after="0pt"/>
        <w:jc w:val="center"/>
        <w:rPr>
          <w:rFonts w:ascii="Arial" w:hAnsi="Arial" w:cs="Arial"/>
        </w:rPr>
      </w:pPr>
    </w:p>
    <w:p w14:paraId="004FAAB1" w14:textId="77777777" w:rsidR="001E09FB" w:rsidRDefault="00793032" w:rsidP="001E09FB">
      <w:pPr>
        <w:spacing w:after="0p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Predmet: </w:t>
      </w:r>
      <w:r w:rsidR="001E09FB">
        <w:rPr>
          <w:rFonts w:ascii="Arial" w:hAnsi="Arial" w:cs="Arial"/>
          <w:b/>
          <w:bCs/>
        </w:rPr>
        <w:t>AMANDMANI NA PRIJEDLOG PRORAČUNA OPĆINE GROŽNJAN GRISIGNANA</w:t>
      </w:r>
      <w:r>
        <w:rPr>
          <w:rFonts w:ascii="Arial" w:hAnsi="Arial" w:cs="Arial"/>
          <w:b/>
          <w:bCs/>
        </w:rPr>
        <w:t xml:space="preserve"> </w:t>
      </w:r>
      <w:r w:rsidR="001E09FB">
        <w:rPr>
          <w:rFonts w:ascii="Arial" w:hAnsi="Arial" w:cs="Arial"/>
          <w:b/>
          <w:bCs/>
        </w:rPr>
        <w:t xml:space="preserve">ZA 2022. GODINU </w:t>
      </w:r>
    </w:p>
    <w:p w14:paraId="0B53F749" w14:textId="77777777" w:rsidR="001E09FB" w:rsidRDefault="001E09FB" w:rsidP="001E09FB">
      <w:pPr>
        <w:spacing w:after="0pt"/>
        <w:jc w:val="center"/>
        <w:rPr>
          <w:rFonts w:ascii="Arial" w:hAnsi="Arial" w:cs="Arial"/>
        </w:rPr>
      </w:pPr>
    </w:p>
    <w:p w14:paraId="2F425ABA" w14:textId="77777777" w:rsidR="001E09FB" w:rsidRDefault="001E09FB" w:rsidP="001E09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 temelju članka 38. Zakona o proračunu („Narodne novine“ broj 87/08, 136/12 i 15/15) i članka 36. Poslovnika Općinskog vijeća („Službene novine Općine Grožnjan“ broj 2/21) predlažem sljedeće izmjene u Posebnom dijelu (članak 3.) Prijedloga Proračuna Općine Grožnjan Grisignana:</w:t>
      </w:r>
    </w:p>
    <w:tbl>
      <w:tblPr>
        <w:tblStyle w:val="Reetkatablice"/>
        <w:tblW w:w="101.42%" w:type="pct"/>
        <w:jc w:val="center"/>
        <w:tblInd w:w="0pt" w:type="dxa"/>
        <w:tblCellMar>
          <w:start w:w="1.40pt" w:type="dxa"/>
          <w:end w:w="1.40pt" w:type="dxa"/>
        </w:tblCellMar>
        <w:tblLook w:firstRow="1" w:lastRow="0" w:firstColumn="1" w:lastColumn="0" w:noHBand="0" w:noVBand="1"/>
      </w:tblPr>
      <w:tblGrid>
        <w:gridCol w:w="3998"/>
        <w:gridCol w:w="2002"/>
        <w:gridCol w:w="1705"/>
        <w:gridCol w:w="1553"/>
      </w:tblGrid>
      <w:tr w:rsidR="001E09FB" w14:paraId="7553CB6D" w14:textId="77777777" w:rsidTr="000434A8">
        <w:trPr>
          <w:tblHeader/>
          <w:jc w:val="center"/>
        </w:trPr>
        <w:tc>
          <w:tcPr>
            <w:tcW w:w="43.18%" w:type="pct"/>
            <w:tcBorders>
              <w:end w:val="doub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9F640F" w14:textId="77777777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A5E3B">
              <w:rPr>
                <w:rFonts w:ascii="Arial" w:hAnsi="Arial" w:cs="Arial"/>
                <w:b/>
                <w:bCs/>
                <w:i/>
              </w:rPr>
              <w:t>Upisati:</w:t>
            </w:r>
          </w:p>
        </w:tc>
        <w:tc>
          <w:tcPr>
            <w:tcW w:w="21.62%" w:type="pct"/>
            <w:tcBorders>
              <w:start w:val="doub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0CE5D84" w14:textId="77777777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</w:rPr>
            </w:pPr>
            <w:r w:rsidRPr="00AA5E3B">
              <w:rPr>
                <w:rFonts w:ascii="Arial" w:hAnsi="Arial" w:cs="Arial"/>
                <w:b/>
                <w:bCs/>
              </w:rPr>
              <w:t>Planirani iznos 2022.</w:t>
            </w:r>
          </w:p>
        </w:tc>
        <w:tc>
          <w:tcPr>
            <w:tcW w:w="18.42%" w:type="pct"/>
            <w:shd w:val="clear" w:color="auto" w:fill="BFBFBF" w:themeFill="background1" w:themeFillShade="BF"/>
            <w:vAlign w:val="center"/>
            <w:hideMark/>
          </w:tcPr>
          <w:p w14:paraId="47E66CC7" w14:textId="77777777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</w:rPr>
            </w:pPr>
            <w:r w:rsidRPr="00AA5E3B">
              <w:rPr>
                <w:rFonts w:ascii="Arial" w:hAnsi="Arial" w:cs="Arial"/>
                <w:b/>
                <w:bCs/>
              </w:rPr>
              <w:t>Iznos +/-</w:t>
            </w:r>
          </w:p>
        </w:tc>
        <w:tc>
          <w:tcPr>
            <w:tcW w:w="16.78%" w:type="pct"/>
            <w:tcBorders>
              <w:end w:val="doub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DE7EBF3" w14:textId="77777777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</w:rPr>
            </w:pPr>
            <w:r w:rsidRPr="00AA5E3B">
              <w:rPr>
                <w:rFonts w:ascii="Arial" w:hAnsi="Arial" w:cs="Arial"/>
                <w:b/>
                <w:bCs/>
              </w:rPr>
              <w:t>Novi iznos 2022.</w:t>
            </w:r>
          </w:p>
        </w:tc>
      </w:tr>
      <w:tr w:rsidR="001E09FB" w14:paraId="14CDC305" w14:textId="77777777" w:rsidTr="000434A8">
        <w:trPr>
          <w:trHeight w:val="336"/>
          <w:jc w:val="center"/>
        </w:trPr>
        <w:tc>
          <w:tcPr>
            <w:tcW w:w="43.18%" w:type="pct"/>
            <w:tcBorders>
              <w:end w:val="double" w:sz="4" w:space="0" w:color="auto"/>
            </w:tcBorders>
            <w:hideMark/>
          </w:tcPr>
          <w:p w14:paraId="2AB00212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</w:t>
            </w:r>
            <w:r w:rsidR="00793032">
              <w:rPr>
                <w:rFonts w:ascii="Arial" w:hAnsi="Arial" w:cs="Arial"/>
                <w:i/>
                <w:color w:val="808080" w:themeColor="background1" w:themeShade="80"/>
              </w:rPr>
              <w:t>Glava</w:t>
            </w:r>
            <w:r>
              <w:rPr>
                <w:rFonts w:ascii="Arial" w:hAnsi="Arial" w:cs="Arial"/>
                <w:i/>
                <w:color w:val="808080" w:themeColor="background1" w:themeShade="80"/>
              </w:rPr>
              <w:t>)</w:t>
            </w:r>
          </w:p>
        </w:tc>
        <w:tc>
          <w:tcPr>
            <w:tcW w:w="21.62%" w:type="pct"/>
            <w:vMerge w:val="restart"/>
            <w:tcBorders>
              <w:start w:val="double" w:sz="4" w:space="0" w:color="auto"/>
              <w:bottom w:val="double" w:sz="4" w:space="0" w:color="auto"/>
            </w:tcBorders>
            <w:vAlign w:val="center"/>
          </w:tcPr>
          <w:p w14:paraId="3D4C2E8D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.42%" w:type="pct"/>
            <w:vMerge w:val="restart"/>
            <w:tcBorders>
              <w:bottom w:val="double" w:sz="4" w:space="0" w:color="auto"/>
            </w:tcBorders>
            <w:vAlign w:val="center"/>
          </w:tcPr>
          <w:p w14:paraId="2EA2B20A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6.78%" w:type="pct"/>
            <w:vMerge w:val="restart"/>
            <w:tcBorders>
              <w:bottom w:val="double" w:sz="4" w:space="0" w:color="auto"/>
              <w:end w:val="double" w:sz="4" w:space="0" w:color="auto"/>
            </w:tcBorders>
            <w:vAlign w:val="center"/>
          </w:tcPr>
          <w:p w14:paraId="3294E2CE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</w:rPr>
            </w:pPr>
          </w:p>
        </w:tc>
      </w:tr>
      <w:tr w:rsidR="001E09FB" w14:paraId="49B86BB8" w14:textId="77777777" w:rsidTr="000434A8">
        <w:trPr>
          <w:trHeight w:val="535"/>
          <w:jc w:val="center"/>
        </w:trPr>
        <w:tc>
          <w:tcPr>
            <w:tcW w:w="43.18%" w:type="pct"/>
            <w:tcBorders>
              <w:end w:val="double" w:sz="4" w:space="0" w:color="auto"/>
            </w:tcBorders>
            <w:hideMark/>
          </w:tcPr>
          <w:p w14:paraId="34BF438D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(Naziv programa)</w:t>
            </w:r>
          </w:p>
        </w:tc>
        <w:tc>
          <w:tcPr>
            <w:tcW w:w="21.62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288F3C8F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42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1A13069A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auto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66F114D0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  <w:tr w:rsidR="001E09FB" w14:paraId="04D54097" w14:textId="77777777" w:rsidTr="000434A8">
        <w:trPr>
          <w:trHeight w:val="542"/>
          <w:jc w:val="center"/>
        </w:trPr>
        <w:tc>
          <w:tcPr>
            <w:tcW w:w="43.18%" w:type="pct"/>
            <w:tcBorders>
              <w:end w:val="double" w:sz="4" w:space="0" w:color="auto"/>
            </w:tcBorders>
            <w:hideMark/>
          </w:tcPr>
          <w:p w14:paraId="43094ADC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(Naziv aktivnosti)</w:t>
            </w:r>
          </w:p>
        </w:tc>
        <w:tc>
          <w:tcPr>
            <w:tcW w:w="21.62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5689ABAB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42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7A8B9F7A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auto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5971FBC9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  <w:tr w:rsidR="001E09FB" w14:paraId="2751AACE" w14:textId="77777777" w:rsidTr="000434A8">
        <w:trPr>
          <w:trHeight w:val="522"/>
          <w:jc w:val="center"/>
        </w:trPr>
        <w:tc>
          <w:tcPr>
            <w:tcW w:w="43.18%" w:type="pct"/>
            <w:tcBorders>
              <w:end w:val="double" w:sz="4" w:space="0" w:color="auto"/>
            </w:tcBorders>
            <w:hideMark/>
          </w:tcPr>
          <w:p w14:paraId="041B89EC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(Izvor</w:t>
            </w:r>
            <w:r w:rsidR="004053FC">
              <w:rPr>
                <w:rFonts w:ascii="Arial" w:hAnsi="Arial" w:cs="Arial"/>
                <w:i/>
                <w:color w:val="808080" w:themeColor="background1" w:themeShade="80"/>
              </w:rPr>
              <w:t xml:space="preserve"> financiranja</w:t>
            </w:r>
            <w:r>
              <w:rPr>
                <w:rFonts w:ascii="Arial" w:hAnsi="Arial" w:cs="Arial"/>
                <w:i/>
                <w:color w:val="808080" w:themeColor="background1" w:themeShade="80"/>
              </w:rPr>
              <w:t>)</w:t>
            </w:r>
          </w:p>
        </w:tc>
        <w:tc>
          <w:tcPr>
            <w:tcW w:w="21.62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2F86C487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42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602E45CF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auto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6A38FD13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  <w:tr w:rsidR="001E09FB" w14:paraId="2729AC65" w14:textId="77777777" w:rsidTr="000434A8">
        <w:trPr>
          <w:trHeight w:val="541"/>
          <w:jc w:val="center"/>
        </w:trPr>
        <w:tc>
          <w:tcPr>
            <w:tcW w:w="43.18%" w:type="pct"/>
            <w:tcBorders>
              <w:bottom w:val="double" w:sz="4" w:space="0" w:color="auto"/>
              <w:end w:val="double" w:sz="4" w:space="0" w:color="auto"/>
            </w:tcBorders>
            <w:hideMark/>
          </w:tcPr>
          <w:p w14:paraId="03125FB4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 xml:space="preserve">(Broj </w:t>
            </w:r>
            <w:r w:rsidR="000434A8">
              <w:rPr>
                <w:rFonts w:ascii="Arial" w:hAnsi="Arial" w:cs="Arial"/>
                <w:i/>
                <w:color w:val="808080" w:themeColor="background1" w:themeShade="80"/>
              </w:rPr>
              <w:t xml:space="preserve">pozicije, </w:t>
            </w:r>
            <w:r>
              <w:rPr>
                <w:rFonts w:ascii="Arial" w:hAnsi="Arial" w:cs="Arial"/>
                <w:i/>
                <w:color w:val="808080" w:themeColor="background1" w:themeShade="80"/>
              </w:rPr>
              <w:t>konta i naziv rashoda)</w:t>
            </w:r>
          </w:p>
        </w:tc>
        <w:tc>
          <w:tcPr>
            <w:tcW w:w="21.62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72EE3F13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42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38F6AF12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auto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6AA716FC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</w:tbl>
    <w:p w14:paraId="04C77949" w14:textId="77777777" w:rsidR="001E09FB" w:rsidRDefault="001E09FB" w:rsidP="001E09FB">
      <w:pPr>
        <w:jc w:val="center"/>
        <w:rPr>
          <w:rFonts w:ascii="Arial" w:hAnsi="Arial" w:cs="Arial"/>
          <w:b/>
          <w:bCs/>
        </w:rPr>
      </w:pPr>
    </w:p>
    <w:p w14:paraId="738489C8" w14:textId="77777777" w:rsidR="001E1A04" w:rsidRDefault="001E1A04" w:rsidP="001E09FB">
      <w:pPr>
        <w:jc w:val="center"/>
        <w:rPr>
          <w:rFonts w:ascii="Arial" w:hAnsi="Arial" w:cs="Arial"/>
          <w:b/>
          <w:bCs/>
        </w:rPr>
      </w:pPr>
    </w:p>
    <w:p w14:paraId="3EA6BA90" w14:textId="77777777" w:rsidR="001E09FB" w:rsidRPr="001E09FB" w:rsidRDefault="001E09FB" w:rsidP="001E09FB">
      <w:pPr>
        <w:jc w:val="center"/>
        <w:rPr>
          <w:rFonts w:ascii="Arial" w:hAnsi="Arial" w:cs="Arial"/>
          <w:b/>
          <w:bCs/>
        </w:rPr>
      </w:pPr>
      <w:r w:rsidRPr="001E09FB">
        <w:rPr>
          <w:rFonts w:ascii="Arial" w:hAnsi="Arial" w:cs="Arial"/>
          <w:b/>
          <w:bCs/>
        </w:rPr>
        <w:t>OBRAZLOŽENJE AMANDMANA NA PRIJEDLOG PRORAČUNA OPĆINE GROŽNJAN GRISIGNANA</w:t>
      </w:r>
    </w:p>
    <w:p w14:paraId="1D4FF85D" w14:textId="77777777" w:rsidR="001E09FB" w:rsidRDefault="001E09FB" w:rsidP="001E09FB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1FF7B74B" w14:textId="77777777" w:rsidR="001E09FB" w:rsidRDefault="001E09FB" w:rsidP="001E09FB">
      <w:pPr>
        <w:rPr>
          <w:rFonts w:ascii="Arial" w:hAnsi="Arial" w:cs="Arial"/>
        </w:rPr>
      </w:pPr>
    </w:p>
    <w:p w14:paraId="7D3F71DD" w14:textId="77777777" w:rsidR="001E09FB" w:rsidRDefault="001E09FB" w:rsidP="001E09FB">
      <w:pPr>
        <w:spacing w:after="12pt"/>
        <w:rPr>
          <w:rFonts w:ascii="Arial" w:hAnsi="Arial" w:cs="Arial"/>
        </w:rPr>
      </w:pPr>
    </w:p>
    <w:p w14:paraId="06001F47" w14:textId="77777777" w:rsidR="001E09FB" w:rsidRDefault="001E09FB" w:rsidP="001E09FB">
      <w:pPr>
        <w:spacing w:after="12pt"/>
        <w:rPr>
          <w:rFonts w:ascii="Arial" w:hAnsi="Arial" w:cs="Arial"/>
        </w:rPr>
      </w:pPr>
      <w:r>
        <w:rPr>
          <w:rFonts w:ascii="Arial" w:hAnsi="Arial" w:cs="Arial"/>
        </w:rPr>
        <w:t>U Grožnjanu, ____________</w:t>
      </w:r>
      <w:r w:rsidR="00A71C74">
        <w:rPr>
          <w:rFonts w:ascii="Arial" w:hAnsi="Arial" w:cs="Arial"/>
        </w:rPr>
        <w:t xml:space="preserve"> 2021. </w:t>
      </w:r>
      <w:r>
        <w:rPr>
          <w:rFonts w:ascii="Arial" w:hAnsi="Arial" w:cs="Arial"/>
        </w:rPr>
        <w:t xml:space="preserve">                             Predlagatelj   __________________</w:t>
      </w:r>
    </w:p>
    <w:sectPr w:rsidR="001E09FB">
      <w:pgSz w:w="595.30pt" w:h="841.90pt"/>
      <w:pgMar w:top="70.85pt" w:right="70.85pt" w:bottom="70.85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2555E639" w14:textId="77777777" w:rsidR="0059193B" w:rsidRDefault="0059193B" w:rsidP="001E1A04">
      <w:pPr>
        <w:spacing w:after="0pt" w:line="12pt" w:lineRule="auto"/>
      </w:pPr>
      <w:r>
        <w:separator/>
      </w:r>
    </w:p>
  </w:endnote>
  <w:endnote w:type="continuationSeparator" w:id="0">
    <w:p w14:paraId="739CFAED" w14:textId="77777777" w:rsidR="0059193B" w:rsidRDefault="0059193B" w:rsidP="001E1A04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11D6C62C" w14:textId="77777777" w:rsidR="0059193B" w:rsidRDefault="0059193B" w:rsidP="001E1A04">
      <w:pPr>
        <w:spacing w:after="0pt" w:line="12pt" w:lineRule="auto"/>
      </w:pPr>
      <w:r>
        <w:separator/>
      </w:r>
    </w:p>
  </w:footnote>
  <w:footnote w:type="continuationSeparator" w:id="0">
    <w:p w14:paraId="1B9923F4" w14:textId="77777777" w:rsidR="0059193B" w:rsidRDefault="0059193B" w:rsidP="001E1A04">
      <w:pPr>
        <w:spacing w:after="0pt" w:line="12pt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%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E09FB"/>
    <w:rsid w:val="000434A8"/>
    <w:rsid w:val="000A4797"/>
    <w:rsid w:val="001E09FB"/>
    <w:rsid w:val="001E1A04"/>
    <w:rsid w:val="004053FC"/>
    <w:rsid w:val="0059193B"/>
    <w:rsid w:val="00665E1C"/>
    <w:rsid w:val="006771B2"/>
    <w:rsid w:val="00793032"/>
    <w:rsid w:val="009B0250"/>
    <w:rsid w:val="00A71C74"/>
    <w:rsid w:val="00AA5E3B"/>
    <w:rsid w:val="00C66DF7"/>
    <w:rsid w:val="00F35765"/>
    <w:rsid w:val="00F7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13262784"/>
  <w14:defaultImageDpi w14:val="0"/>
  <w15:docId w15:val="{823A52A0-92EB-40B4-8598-E8BACF32FFA0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hr-HR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9FB"/>
    <w:pPr>
      <w:spacing w:line="12.80pt" w:lineRule="auto"/>
    </w:pPr>
    <w:rPr>
      <w:rFonts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E09FB"/>
    <w:rPr>
      <w:rFonts w:cs="Times New Roman"/>
      <w:color w:val="0563C1" w:themeColor="hyperlink"/>
      <w:u w:val="single"/>
    </w:rPr>
  </w:style>
  <w:style w:type="paragraph" w:styleId="Bezproreda">
    <w:name w:val="No Spacing"/>
    <w:uiPriority w:val="1"/>
    <w:qFormat/>
    <w:rsid w:val="001E09FB"/>
    <w:pPr>
      <w:spacing w:after="0pt" w:line="12pt" w:lineRule="auto"/>
    </w:pPr>
    <w:rPr>
      <w:rFonts w:cs="Times New Roman"/>
    </w:rPr>
  </w:style>
  <w:style w:type="table" w:styleId="Reetkatablice">
    <w:name w:val="Table Grid"/>
    <w:basedOn w:val="Obinatablica"/>
    <w:uiPriority w:val="39"/>
    <w:rsid w:val="001E09FB"/>
    <w:pPr>
      <w:spacing w:after="0pt" w:line="12pt" w:lineRule="auto"/>
    </w:pPr>
    <w:rPr>
      <w:rFonts w:cs="Times New Roman"/>
    </w:rPr>
    <w:tblPr>
      <w:tblInd w:w="0pt" w:type="nil"/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1E1A04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1E1A04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1E1A04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1E1A04"/>
    <w:rPr>
      <w:rFonts w:cs="Times New Roman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02586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yperlink" Target="mailto:pisarnica@groznjan-grisignana.hr" TargetMode="External"/><Relationship Id="rId3" Type="http://purl.oclc.org/ooxml/officeDocument/relationships/webSettings" Target="webSettings.xml"/><Relationship Id="rId7" Type="http://purl.oclc.org/ooxml/officeDocument/relationships/image" Target="media/image1.png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customXml" Target="ink/ink1.xml"/><Relationship Id="rId5" Type="http://purl.oclc.org/ooxml/officeDocument/relationships/endnotes" Target="endnotes.xml"/><Relationship Id="rId10" Type="http://purl.oclc.org/ooxml/officeDocument/relationships/theme" Target="theme/theme1.xml"/><Relationship Id="rId4" Type="http://purl.oclc.org/ooxml/officeDocument/relationships/footnotes" Target="footnotes.xml"/><Relationship Id="rId9" Type="http://purl.oclc.org/ooxml/officeDocument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5T09:49:35.1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theme/theme1.xml><?xml version="1.0" encoding="utf-8"?>
<a:theme xmlns:a="http://purl.oclc.org/ooxml/drawingml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2</Pages>
  <Words>516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Grožnjan</dc:creator>
  <cp:keywords/>
  <dc:description/>
  <cp:lastModifiedBy>Opcina Grožnjan</cp:lastModifiedBy>
  <cp:revision>2</cp:revision>
  <cp:lastPrinted>2021-11-25T10:10:00Z</cp:lastPrinted>
  <dcterms:created xsi:type="dcterms:W3CDTF">2021-11-26T11:53:00Z</dcterms:created>
  <dcterms:modified xsi:type="dcterms:W3CDTF">2021-11-26T11:53:00Z</dcterms:modified>
</cp:coreProperties>
</file>