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FA0C8" w14:textId="057EE4FB" w:rsidR="00722438" w:rsidRDefault="00A065E7" w:rsidP="00AA5361">
      <w:pPr>
        <w:ind w:firstLine="708"/>
      </w:pPr>
      <w:r>
        <w:t xml:space="preserve">Na temelju </w:t>
      </w:r>
      <w:r w:rsidR="00A05109">
        <w:t xml:space="preserve">odredbi Zakona o </w:t>
      </w:r>
      <w:r w:rsidR="005606E9">
        <w:t>lokalnoj i područnoj (regionalnoj) upravi i samoupravi (NN 33/01, 60/01……123/17, 98/19 i 144/20)</w:t>
      </w:r>
      <w:r w:rsidR="00A05109">
        <w:t xml:space="preserve"> i članka 4</w:t>
      </w:r>
      <w:r w:rsidR="00110521">
        <w:t>2</w:t>
      </w:r>
      <w:r w:rsidR="00A05109">
        <w:t>.</w:t>
      </w:r>
      <w:r w:rsidR="00613910">
        <w:t xml:space="preserve"> Statuta Općine Grožnjan Grisignana („Službene novine Općine Grožnjan Grisignana</w:t>
      </w:r>
      <w:r w:rsidR="00AA5361">
        <w:t xml:space="preserve"> </w:t>
      </w:r>
      <w:r w:rsidR="00A05109">
        <w:t>2</w:t>
      </w:r>
      <w:r w:rsidR="00AA5361">
        <w:t>/</w:t>
      </w:r>
      <w:r w:rsidR="00A05109">
        <w:t>21</w:t>
      </w:r>
      <w:r w:rsidR="00AA5361">
        <w:t>)</w:t>
      </w:r>
      <w:r w:rsidR="00613910">
        <w:t xml:space="preserve">, Općinsko vijeće Općine Grožnjan </w:t>
      </w:r>
      <w:r w:rsidR="00E8179C">
        <w:t>G</w:t>
      </w:r>
      <w:r w:rsidR="00613910">
        <w:t xml:space="preserve">risignana na sjednici održanoj dana </w:t>
      </w:r>
      <w:r w:rsidR="00110521">
        <w:t>2</w:t>
      </w:r>
      <w:r w:rsidR="00A05109">
        <w:t>5</w:t>
      </w:r>
      <w:r w:rsidR="00613910">
        <w:t xml:space="preserve">. </w:t>
      </w:r>
      <w:r w:rsidR="00110521">
        <w:t>studenog</w:t>
      </w:r>
      <w:r w:rsidR="00613910">
        <w:t>a 202</w:t>
      </w:r>
      <w:r w:rsidR="00A05109">
        <w:t>1</w:t>
      </w:r>
      <w:r w:rsidR="00613910">
        <w:t>.g. d</w:t>
      </w:r>
      <w:r w:rsidR="005606E9">
        <w:t>onosi</w:t>
      </w:r>
    </w:p>
    <w:p w14:paraId="121FABA5" w14:textId="6E81D7E1" w:rsidR="00A05109" w:rsidRDefault="005606E9" w:rsidP="00E8179C">
      <w:pPr>
        <w:jc w:val="center"/>
        <w:rPr>
          <w:b/>
          <w:bCs/>
          <w:sz w:val="28"/>
          <w:szCs w:val="28"/>
        </w:rPr>
      </w:pPr>
      <w:r w:rsidRPr="005606E9">
        <w:rPr>
          <w:b/>
          <w:bCs/>
          <w:sz w:val="28"/>
          <w:szCs w:val="28"/>
        </w:rPr>
        <w:t>Z A K L J U Č A K</w:t>
      </w:r>
    </w:p>
    <w:p w14:paraId="0643D797" w14:textId="2AD6C767" w:rsidR="005606E9" w:rsidRDefault="005606E9" w:rsidP="00E8179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o</w:t>
      </w:r>
      <w:r w:rsidR="00110521">
        <w:rPr>
          <w:b/>
          <w:bCs/>
          <w:sz w:val="28"/>
          <w:szCs w:val="28"/>
        </w:rPr>
        <w:t>dobrenju obročne otplate kupcima Drag</w:t>
      </w:r>
      <w:r w:rsidR="00B77591">
        <w:rPr>
          <w:b/>
          <w:bCs/>
          <w:sz w:val="28"/>
          <w:szCs w:val="28"/>
        </w:rPr>
        <w:t>i</w:t>
      </w:r>
      <w:r w:rsidR="00110521">
        <w:rPr>
          <w:b/>
          <w:bCs/>
          <w:sz w:val="28"/>
          <w:szCs w:val="28"/>
        </w:rPr>
        <w:t xml:space="preserve"> Bajić i Tamari </w:t>
      </w:r>
      <w:proofErr w:type="spellStart"/>
      <w:r w:rsidR="00110521">
        <w:rPr>
          <w:b/>
          <w:bCs/>
          <w:sz w:val="28"/>
          <w:szCs w:val="28"/>
        </w:rPr>
        <w:t>Ignjatov</w:t>
      </w:r>
      <w:proofErr w:type="spellEnd"/>
      <w:r w:rsidR="00110521">
        <w:rPr>
          <w:b/>
          <w:bCs/>
          <w:sz w:val="28"/>
          <w:szCs w:val="28"/>
        </w:rPr>
        <w:t xml:space="preserve"> za nekretnine  </w:t>
      </w:r>
      <w:r w:rsidR="005B0843">
        <w:rPr>
          <w:b/>
          <w:bCs/>
          <w:sz w:val="28"/>
          <w:szCs w:val="28"/>
        </w:rPr>
        <w:t>koje kupuju temeljem Odluke o utvrđivanju najpovoljnijih ponuditelja od 22.10.2021.g.</w:t>
      </w:r>
    </w:p>
    <w:p w14:paraId="508D3593" w14:textId="77777777" w:rsidR="005606E9" w:rsidRPr="005606E9" w:rsidRDefault="005606E9" w:rsidP="00E8179C">
      <w:pPr>
        <w:jc w:val="center"/>
        <w:rPr>
          <w:b/>
          <w:bCs/>
          <w:sz w:val="28"/>
          <w:szCs w:val="28"/>
        </w:rPr>
      </w:pPr>
    </w:p>
    <w:p w14:paraId="2DC53E03" w14:textId="77777777" w:rsidR="00EB76F2" w:rsidRDefault="00EB76F2" w:rsidP="00EB76F2">
      <w:pPr>
        <w:pStyle w:val="Odlomakpopisa"/>
        <w:ind w:left="1065"/>
        <w:rPr>
          <w:b/>
          <w:bCs/>
        </w:rPr>
      </w:pPr>
    </w:p>
    <w:p w14:paraId="74F195DA" w14:textId="2BCEA28B" w:rsidR="005B0843" w:rsidRDefault="005B0843" w:rsidP="00A05109">
      <w:pPr>
        <w:pStyle w:val="Odlomakpopisa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Kupcima Dragi Bajić i Tamari </w:t>
      </w:r>
      <w:proofErr w:type="spellStart"/>
      <w:r>
        <w:rPr>
          <w:b/>
          <w:bCs/>
        </w:rPr>
        <w:t>Ignjatov</w:t>
      </w:r>
      <w:proofErr w:type="spellEnd"/>
      <w:r>
        <w:rPr>
          <w:b/>
          <w:bCs/>
        </w:rPr>
        <w:t xml:space="preserve"> odobrava se obročna otplata za nekretnine koje kupuju temeljem Odluke o utvrđivanju najpovoljnijih ponuditelja od 22.10.2021.g., na rok od 4 (četiri) godine</w:t>
      </w:r>
      <w:r w:rsidR="00B77591">
        <w:rPr>
          <w:b/>
          <w:bCs/>
        </w:rPr>
        <w:t>, mjesečno</w:t>
      </w:r>
      <w:r>
        <w:rPr>
          <w:b/>
          <w:bCs/>
        </w:rPr>
        <w:t>.</w:t>
      </w:r>
    </w:p>
    <w:p w14:paraId="313E802B" w14:textId="77777777" w:rsidR="007660D5" w:rsidRDefault="007660D5" w:rsidP="007660D5">
      <w:pPr>
        <w:pStyle w:val="Odlomakpopisa"/>
        <w:ind w:left="1065"/>
        <w:rPr>
          <w:b/>
          <w:bCs/>
        </w:rPr>
      </w:pPr>
    </w:p>
    <w:p w14:paraId="2E9865A7" w14:textId="45C7CB03" w:rsidR="005B0843" w:rsidRDefault="005B0843" w:rsidP="009302F9">
      <w:pPr>
        <w:pStyle w:val="Odlomakpopisa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Nalaže se </w:t>
      </w:r>
      <w:r w:rsidR="00B77591">
        <w:rPr>
          <w:b/>
          <w:bCs/>
        </w:rPr>
        <w:t>Jedinstvenom upravnom odjelu Općine Grožnjan</w:t>
      </w:r>
      <w:r>
        <w:rPr>
          <w:b/>
          <w:bCs/>
        </w:rPr>
        <w:t xml:space="preserve"> da izvrši obračun kamata</w:t>
      </w:r>
      <w:r w:rsidR="00B77591">
        <w:rPr>
          <w:b/>
          <w:bCs/>
        </w:rPr>
        <w:t xml:space="preserve"> i pripremi Kupoprodajne ugovore.</w:t>
      </w:r>
    </w:p>
    <w:p w14:paraId="1CC40051" w14:textId="77777777" w:rsidR="007660D5" w:rsidRDefault="007660D5" w:rsidP="007660D5">
      <w:pPr>
        <w:pStyle w:val="Odlomakpopisa"/>
        <w:ind w:left="1065"/>
        <w:rPr>
          <w:b/>
          <w:bCs/>
        </w:rPr>
      </w:pPr>
    </w:p>
    <w:p w14:paraId="0AB17114" w14:textId="3527B2B9" w:rsidR="00B77591" w:rsidRDefault="00B77591" w:rsidP="009302F9">
      <w:pPr>
        <w:pStyle w:val="Odlomakpopisa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Za iznos neotplaćene glavnice i kamata</w:t>
      </w:r>
      <w:r w:rsidR="007660D5">
        <w:rPr>
          <w:b/>
          <w:bCs/>
        </w:rPr>
        <w:t xml:space="preserve"> u Zemljišnoj knjizi Buje pri Općinskom sudu u Pazinu</w:t>
      </w:r>
      <w:r>
        <w:rPr>
          <w:b/>
          <w:bCs/>
        </w:rPr>
        <w:t xml:space="preserve"> upisuje se hipoteka na kupljene nekr</w:t>
      </w:r>
      <w:r w:rsidR="007660D5">
        <w:rPr>
          <w:b/>
          <w:bCs/>
        </w:rPr>
        <w:t>e</w:t>
      </w:r>
      <w:r>
        <w:rPr>
          <w:b/>
          <w:bCs/>
        </w:rPr>
        <w:t>tnine.</w:t>
      </w:r>
    </w:p>
    <w:p w14:paraId="4F003E52" w14:textId="77777777" w:rsidR="007660D5" w:rsidRDefault="007660D5" w:rsidP="007660D5">
      <w:pPr>
        <w:pStyle w:val="Odlomakpopisa"/>
        <w:ind w:left="1065"/>
        <w:rPr>
          <w:b/>
          <w:bCs/>
        </w:rPr>
      </w:pPr>
    </w:p>
    <w:p w14:paraId="31E25CE9" w14:textId="1E3D3EA1" w:rsidR="005606E9" w:rsidRPr="009302F9" w:rsidRDefault="009302F9" w:rsidP="009302F9">
      <w:pPr>
        <w:pStyle w:val="Odlomakpopisa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Ovaj Zaključak stupa na snagu dan nakon objave u Službenim novinama Općine Grožnjan Grisignana, a objavit će se i na Oglasnoj ploči i web stranicama Općine Grožnjan Grisignana.</w:t>
      </w:r>
    </w:p>
    <w:p w14:paraId="080DCF3D" w14:textId="77777777" w:rsidR="009E12D1" w:rsidRDefault="009E12D1" w:rsidP="009E12D1">
      <w:pPr>
        <w:pStyle w:val="Odlomakpopisa"/>
        <w:ind w:left="1065"/>
        <w:rPr>
          <w:b/>
          <w:bCs/>
        </w:rPr>
      </w:pPr>
    </w:p>
    <w:p w14:paraId="0CCEAF89" w14:textId="0F66CD52" w:rsidR="00B531C7" w:rsidRDefault="00B531C7" w:rsidP="009302F9">
      <w:pPr>
        <w:ind w:firstLine="705"/>
      </w:pPr>
      <w:r>
        <w:t xml:space="preserve">KLASA: </w:t>
      </w:r>
      <w:r w:rsidR="007660D5">
        <w:t>947-01/21-01/77</w:t>
      </w:r>
    </w:p>
    <w:p w14:paraId="7030E3F9" w14:textId="1AB46A43" w:rsidR="00AA5361" w:rsidRDefault="00AA5361" w:rsidP="009302F9">
      <w:pPr>
        <w:ind w:firstLine="705"/>
      </w:pPr>
      <w:r>
        <w:t>URBROJ: 2105/06-0</w:t>
      </w:r>
      <w:r w:rsidR="005C47FB">
        <w:t>1</w:t>
      </w:r>
      <w:r>
        <w:t>/1-2</w:t>
      </w:r>
      <w:r w:rsidR="009E12D1">
        <w:t>1</w:t>
      </w:r>
      <w:r>
        <w:t>-</w:t>
      </w:r>
      <w:r w:rsidR="007660D5">
        <w:t>2</w:t>
      </w:r>
    </w:p>
    <w:p w14:paraId="1EA6B30E" w14:textId="15EC7845" w:rsidR="00AA5361" w:rsidRDefault="00AA5361" w:rsidP="009302F9">
      <w:pPr>
        <w:ind w:firstLine="705"/>
      </w:pPr>
      <w:r>
        <w:t xml:space="preserve">Grožnjan, </w:t>
      </w:r>
      <w:r w:rsidR="007660D5">
        <w:t>2</w:t>
      </w:r>
      <w:r w:rsidR="009E12D1">
        <w:t>5</w:t>
      </w:r>
      <w:r>
        <w:t xml:space="preserve">. </w:t>
      </w:r>
      <w:r w:rsidR="007660D5">
        <w:t>studenog</w:t>
      </w:r>
      <w:r>
        <w:t>a 202</w:t>
      </w:r>
      <w:r w:rsidR="009E12D1">
        <w:t>1</w:t>
      </w:r>
      <w:r w:rsidR="005D7756">
        <w:t>.</w:t>
      </w:r>
      <w:r w:rsidR="007660D5">
        <w:t>g.</w:t>
      </w:r>
    </w:p>
    <w:p w14:paraId="0FF5FDEF" w14:textId="77777777" w:rsidR="007660D5" w:rsidRDefault="007660D5" w:rsidP="009302F9">
      <w:pPr>
        <w:ind w:firstLine="705"/>
      </w:pPr>
    </w:p>
    <w:p w14:paraId="7C2FF3A1" w14:textId="77777777" w:rsidR="005D7756" w:rsidRDefault="005D7756" w:rsidP="005D7756">
      <w:pPr>
        <w:jc w:val="center"/>
        <w:rPr>
          <w:sz w:val="24"/>
          <w:szCs w:val="24"/>
        </w:rPr>
      </w:pPr>
      <w:r w:rsidRPr="005D7756">
        <w:rPr>
          <w:sz w:val="24"/>
          <w:szCs w:val="24"/>
        </w:rPr>
        <w:t>OPĆINSKO  VIJEĆE  OPĆINE  GROŽNJAN</w:t>
      </w:r>
      <w:r>
        <w:rPr>
          <w:sz w:val="24"/>
          <w:szCs w:val="24"/>
        </w:rPr>
        <w:t xml:space="preserve"> GRISIGNANA</w:t>
      </w:r>
    </w:p>
    <w:p w14:paraId="56A255A2" w14:textId="77777777" w:rsidR="005D7756" w:rsidRDefault="005D7756" w:rsidP="00E8179C">
      <w:pPr>
        <w:rPr>
          <w:sz w:val="24"/>
          <w:szCs w:val="24"/>
        </w:rPr>
      </w:pPr>
    </w:p>
    <w:p w14:paraId="2CBC024B" w14:textId="447C4F6B" w:rsidR="005D7756" w:rsidRDefault="005D7756" w:rsidP="00E8179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</w:t>
      </w:r>
      <w:r w:rsidR="00A43B98">
        <w:rPr>
          <w:sz w:val="24"/>
          <w:szCs w:val="24"/>
        </w:rPr>
        <w:t>OTPREDSJEDNIK:</w:t>
      </w:r>
    </w:p>
    <w:p w14:paraId="43B0B3F0" w14:textId="3520F191" w:rsidR="005D7756" w:rsidRPr="005D7756" w:rsidRDefault="005D7756" w:rsidP="00E8179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43B98">
        <w:rPr>
          <w:sz w:val="24"/>
          <w:szCs w:val="24"/>
        </w:rPr>
        <w:t>Đino Antonac</w:t>
      </w:r>
    </w:p>
    <w:p w14:paraId="6CF3DCF8" w14:textId="77777777" w:rsidR="00E8179C" w:rsidRDefault="00E8179C" w:rsidP="00E8179C"/>
    <w:p w14:paraId="62710DAD" w14:textId="77777777" w:rsidR="00E8179C" w:rsidRDefault="00E8179C" w:rsidP="00E8179C">
      <w:r>
        <w:tab/>
      </w:r>
    </w:p>
    <w:sectPr w:rsidR="00E81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6854E5"/>
    <w:multiLevelType w:val="hybridMultilevel"/>
    <w:tmpl w:val="F1ECA022"/>
    <w:lvl w:ilvl="0" w:tplc="469098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5E7"/>
    <w:rsid w:val="00110521"/>
    <w:rsid w:val="0021373A"/>
    <w:rsid w:val="002B6731"/>
    <w:rsid w:val="00303A0C"/>
    <w:rsid w:val="005606E9"/>
    <w:rsid w:val="005B0843"/>
    <w:rsid w:val="005C47FB"/>
    <w:rsid w:val="005D7756"/>
    <w:rsid w:val="00613910"/>
    <w:rsid w:val="00722438"/>
    <w:rsid w:val="007660D5"/>
    <w:rsid w:val="009302F9"/>
    <w:rsid w:val="009E12D1"/>
    <w:rsid w:val="00A05109"/>
    <w:rsid w:val="00A065E7"/>
    <w:rsid w:val="00A43B98"/>
    <w:rsid w:val="00A55731"/>
    <w:rsid w:val="00AA5361"/>
    <w:rsid w:val="00B531C7"/>
    <w:rsid w:val="00B77591"/>
    <w:rsid w:val="00DA698D"/>
    <w:rsid w:val="00E8179C"/>
    <w:rsid w:val="00EB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7991F"/>
  <w15:chartTrackingRefBased/>
  <w15:docId w15:val="{2E4877A6-EE91-48F5-8DEC-279E92591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051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2021-09-16T07:25:00Z</cp:lastPrinted>
  <dcterms:created xsi:type="dcterms:W3CDTF">2021-11-25T16:19:00Z</dcterms:created>
  <dcterms:modified xsi:type="dcterms:W3CDTF">2021-11-25T16:19:00Z</dcterms:modified>
</cp:coreProperties>
</file>