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61" w:type="dxa"/>
        <w:jc w:val="center"/>
        <w:tblInd w:w="108" w:type="dxa"/>
        <w:tblLook w:val="04A0"/>
      </w:tblPr>
      <w:tblGrid>
        <w:gridCol w:w="436"/>
        <w:gridCol w:w="7924"/>
        <w:gridCol w:w="851"/>
        <w:gridCol w:w="850"/>
      </w:tblGrid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156435" w:rsidRPr="00947FF6" w:rsidRDefault="00156435" w:rsidP="00B14593">
            <w:pPr>
              <w:rPr>
                <w:b/>
                <w:bCs/>
                <w:snapToGrid/>
                <w:szCs w:val="22"/>
                <w:lang w:val="hr-HR" w:eastAsia="hr-HR"/>
              </w:rPr>
            </w:pPr>
          </w:p>
        </w:tc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156435" w:rsidRPr="00947FF6" w:rsidRDefault="00156435" w:rsidP="00B14593">
            <w:pPr>
              <w:rPr>
                <w:b/>
                <w:bCs/>
                <w:snapToGrid/>
                <w:szCs w:val="22"/>
                <w:lang w:val="hr-HR" w:eastAsia="hr-HR"/>
              </w:rPr>
            </w:pPr>
            <w:r w:rsidRPr="00947FF6">
              <w:rPr>
                <w:b/>
                <w:bCs/>
                <w:snapToGrid/>
                <w:sz w:val="22"/>
                <w:szCs w:val="22"/>
                <w:lang w:val="hr-HR" w:eastAsia="hr-HR"/>
              </w:rPr>
              <w:t>OBRAZAC ZA PROVJERU ISPUNJAVANJA PROPISANIH (FORMALNIH) UVJETA JAVNOG POZIVA/NATJEČAJA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156435" w:rsidRPr="00947FF6" w:rsidRDefault="00156435" w:rsidP="00B14593">
            <w:pPr>
              <w:rPr>
                <w:b/>
                <w:bCs/>
                <w:snapToGrid/>
                <w:szCs w:val="22"/>
                <w:lang w:val="hr-HR" w:eastAsia="hr-H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156435" w:rsidRPr="00947FF6" w:rsidRDefault="00156435" w:rsidP="00B14593">
            <w:pPr>
              <w:rPr>
                <w:b/>
                <w:bCs/>
                <w:snapToGrid/>
                <w:szCs w:val="22"/>
                <w:lang w:val="hr-HR" w:eastAsia="hr-HR"/>
              </w:rPr>
            </w:pP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156435" w:rsidRPr="00947FF6" w:rsidRDefault="00156435" w:rsidP="00B14593">
            <w:pPr>
              <w:rPr>
                <w:b/>
                <w:bCs/>
                <w:snapToGrid/>
                <w:szCs w:val="22"/>
                <w:lang w:val="hr-HR" w:eastAsia="hr-HR"/>
              </w:rPr>
            </w:pPr>
          </w:p>
        </w:tc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156435" w:rsidRPr="00947FF6" w:rsidRDefault="00156435" w:rsidP="00B14593">
            <w:pPr>
              <w:rPr>
                <w:b/>
                <w:bCs/>
                <w:snapToGrid/>
                <w:szCs w:val="22"/>
                <w:lang w:val="hr-HR" w:eastAsia="hr-HR"/>
              </w:rPr>
            </w:pPr>
            <w:r w:rsidRPr="00947FF6">
              <w:rPr>
                <w:b/>
                <w:bCs/>
                <w:snapToGrid/>
                <w:sz w:val="22"/>
                <w:szCs w:val="22"/>
                <w:lang w:val="hr-HR" w:eastAsia="hr-HR"/>
              </w:rPr>
              <w:t>Propisani (formalni) uvjeti: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156435" w:rsidRPr="00947FF6" w:rsidRDefault="00156435" w:rsidP="00B14593">
            <w:pPr>
              <w:rPr>
                <w:b/>
                <w:bCs/>
                <w:snapToGrid/>
                <w:szCs w:val="22"/>
                <w:lang w:val="hr-HR" w:eastAsia="hr-HR"/>
              </w:rPr>
            </w:pPr>
            <w:r w:rsidRPr="00947FF6">
              <w:rPr>
                <w:b/>
                <w:bCs/>
                <w:snapToGrid/>
                <w:sz w:val="22"/>
                <w:szCs w:val="22"/>
                <w:lang w:val="hr-HR" w:eastAsia="hr-HR"/>
              </w:rPr>
              <w:t>DA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156435" w:rsidRPr="00947FF6" w:rsidRDefault="00156435" w:rsidP="00B14593">
            <w:pPr>
              <w:rPr>
                <w:b/>
                <w:bCs/>
                <w:snapToGrid/>
                <w:szCs w:val="22"/>
                <w:lang w:val="hr-HR" w:eastAsia="hr-HR"/>
              </w:rPr>
            </w:pPr>
            <w:r w:rsidRPr="00947FF6">
              <w:rPr>
                <w:b/>
                <w:bCs/>
                <w:snapToGrid/>
                <w:sz w:val="22"/>
                <w:szCs w:val="22"/>
                <w:lang w:val="hr-HR" w:eastAsia="hr-HR"/>
              </w:rPr>
              <w:t>NE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Prijava je zaprimljena u zatvorenoj omotnici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2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Prijava je dostavljena na pravi javni poziv/natječaj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3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Prijava je dostavljena u zadanome roku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4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Prijava je dostavljena u papirnatom obliku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5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Prijava je dostavljena u elektronskom obliku (na CD-u)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6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Prijava je napisana na hrvatskom jeziku i ispunjena računalom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7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Prijavitelj (i partneri) su prihvatljivi sukladno uvjetima propisanima u Uputama za prijavitelje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8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Propisani opisni obrazac je dostavljen, potpisan i ovjeren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9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Propisani obrazac proračuna je dostavljen, potpisan i ovjeren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10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Propisani obrazac Izjave o nepostojanju dvostrukog financiranja je dostavljen, potpisan i ovjeren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11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Propisani obrazac izjave o partnerstvu je dostavljen, potpisan i ovjeren (ako je primjenjivo)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12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Dostavljen je dokaz da je prijavitelj upisan u Registar udruga odnosno drugi odgovarajući registar (preslika iz nadležnog registra),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13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Dostavljen je dokaz da je prijavitelj upisan u Registar neprofitnih organizacija odnosno drugi odgovarajući registar (preslika iz Registra neprofitnih organizacija),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14</w:t>
            </w:r>
          </w:p>
        </w:tc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 xml:space="preserve">Dostavljen je dokaz da se prijavitelj u svom statutu opredijelio za obavljanje aktivnosti koje su predmet financiranja i kojima se promiču uvjerenja i ciljevi koji nisu u suprotnosti s Ustavom i zakonom (preslika Statuta),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15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Dostavljen je dokaz da je program/projekt/manifestaciju koji je prijavljen na ovaj Natječaj prihvatilo nadležno tijelo OCD kroz usvajanje godišnjeg programa rada (Zapisnik sa sjednice nadležnog tijela),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16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435" w:rsidRPr="00947FF6" w:rsidRDefault="00156435" w:rsidP="007643DE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 xml:space="preserve">Dostavljen je dokaz da je prijavitelj uredno ispunio obveze iz svih prethodno sklopljenih ugovora o financiranju iz proračuna </w:t>
            </w:r>
            <w:r w:rsidR="007643DE">
              <w:rPr>
                <w:snapToGrid/>
                <w:sz w:val="22"/>
                <w:szCs w:val="22"/>
                <w:lang w:val="hr-HR" w:eastAsia="hr-HR"/>
              </w:rPr>
              <w:t>Općine</w:t>
            </w:r>
            <w:r w:rsidRPr="00947FF6">
              <w:rPr>
                <w:snapToGrid/>
                <w:sz w:val="22"/>
                <w:szCs w:val="22"/>
                <w:lang w:val="hr-HR" w:eastAsia="hr-HR"/>
              </w:rPr>
              <w:t xml:space="preserve"> i drugih javnih izvora, nema dugovanja s osnove plaćanja doprinosa za mirovinsko i zdravstveno osiguranje i </w:t>
            </w:r>
            <w:r w:rsidR="007643DE">
              <w:rPr>
                <w:snapToGrid/>
                <w:sz w:val="22"/>
                <w:szCs w:val="22"/>
                <w:lang w:val="hr-HR" w:eastAsia="hr-HR"/>
              </w:rPr>
              <w:t>p</w:t>
            </w:r>
            <w:r w:rsidRPr="00947FF6">
              <w:rPr>
                <w:snapToGrid/>
                <w:sz w:val="22"/>
                <w:szCs w:val="22"/>
                <w:lang w:val="hr-HR" w:eastAsia="hr-HR"/>
              </w:rPr>
              <w:t xml:space="preserve">laćanja poreza te drugih davanja prema državnom proračunu, proračunu </w:t>
            </w:r>
            <w:r w:rsidR="007643DE">
              <w:rPr>
                <w:snapToGrid/>
                <w:sz w:val="22"/>
                <w:szCs w:val="22"/>
                <w:lang w:val="hr-HR" w:eastAsia="hr-HR"/>
              </w:rPr>
              <w:t>Općine</w:t>
            </w:r>
            <w:r w:rsidRPr="00947FF6">
              <w:rPr>
                <w:snapToGrid/>
                <w:sz w:val="22"/>
                <w:szCs w:val="22"/>
                <w:lang w:val="hr-HR" w:eastAsia="hr-HR"/>
              </w:rPr>
              <w:t xml:space="preserve"> te trgovačkim društvima u vlasništvu </w:t>
            </w:r>
            <w:r w:rsidR="007643DE">
              <w:rPr>
                <w:snapToGrid/>
                <w:sz w:val="22"/>
                <w:szCs w:val="22"/>
                <w:lang w:val="hr-HR" w:eastAsia="hr-HR"/>
              </w:rPr>
              <w:t>Općine</w:t>
            </w:r>
            <w:r w:rsidRPr="00947FF6">
              <w:rPr>
                <w:snapToGrid/>
                <w:sz w:val="22"/>
                <w:szCs w:val="22"/>
                <w:lang w:val="hr-HR" w:eastAsia="hr-HR"/>
              </w:rPr>
              <w:t xml:space="preserve"> i da prijavitelj uredno predaje izvješća </w:t>
            </w:r>
            <w:r w:rsidR="007643DE">
              <w:rPr>
                <w:snapToGrid/>
                <w:sz w:val="22"/>
                <w:szCs w:val="22"/>
                <w:lang w:val="hr-HR" w:eastAsia="hr-HR"/>
              </w:rPr>
              <w:t>Općini</w:t>
            </w:r>
            <w:r w:rsidRPr="00947FF6">
              <w:rPr>
                <w:snapToGrid/>
                <w:sz w:val="22"/>
                <w:szCs w:val="22"/>
                <w:lang w:val="hr-HR" w:eastAsia="hr-HR"/>
              </w:rPr>
              <w:t xml:space="preserve"> (Obrazac izjave),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17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 xml:space="preserve">Dostavljen je dokaz da se protiv osobe ovlaštene za zastupanje ne vodi kazneni postupak i nije pravomoćno osuđena za prekršaje ili kaznena djela definirana Uredbom (Obrazac izjave).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18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Zatraženi iznos sredstava je unutar financijskih pragova postavljenih u javnom pozivu/natječaju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19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Lokacija i korisnici provedbe programa/projekta/manifestacije je prihvatljiva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</w:tbl>
    <w:p w:rsidR="00301E4D" w:rsidRDefault="00301E4D"/>
    <w:p w:rsidR="00D67FC1" w:rsidRDefault="00D67FC1"/>
    <w:p w:rsidR="00D67FC1" w:rsidRDefault="00D67FC1"/>
    <w:p w:rsidR="00D67FC1" w:rsidRDefault="007643DE">
      <w:pPr>
        <w:rPr>
          <w:lang w:val="hr-HR"/>
        </w:rPr>
      </w:pPr>
      <w:r>
        <w:t>Grožnjan</w:t>
      </w:r>
      <w:proofErr w:type="gramStart"/>
      <w:r w:rsidR="00D67FC1">
        <w:t>,_</w:t>
      </w:r>
      <w:proofErr w:type="gramEnd"/>
      <w:r w:rsidR="00D67FC1">
        <w:t>_____________</w:t>
      </w:r>
      <w:r w:rsidR="00D67FC1">
        <w:tab/>
      </w:r>
      <w:r w:rsidR="00D67FC1">
        <w:tab/>
      </w:r>
      <w:r w:rsidR="00D67FC1">
        <w:tab/>
      </w:r>
      <w:r>
        <w:t>Č</w:t>
      </w:r>
      <w:r w:rsidR="00D67FC1" w:rsidRPr="00D67FC1">
        <w:rPr>
          <w:lang w:val="hr-HR"/>
        </w:rPr>
        <w:t xml:space="preserve">lanovi Povjerenstva za provjeru ispunjavanja </w:t>
      </w:r>
      <w:r w:rsidR="00D67FC1" w:rsidRPr="00D67FC1">
        <w:rPr>
          <w:lang w:val="hr-HR"/>
        </w:rPr>
        <w:tab/>
      </w:r>
      <w:r w:rsidR="00D67FC1" w:rsidRPr="00D67FC1">
        <w:rPr>
          <w:lang w:val="hr-HR"/>
        </w:rPr>
        <w:tab/>
      </w:r>
      <w:r w:rsidR="00D67FC1" w:rsidRPr="00D67FC1">
        <w:rPr>
          <w:lang w:val="hr-HR"/>
        </w:rPr>
        <w:tab/>
      </w:r>
      <w:r w:rsidR="00D67FC1" w:rsidRPr="00D67FC1">
        <w:rPr>
          <w:lang w:val="hr-HR"/>
        </w:rPr>
        <w:tab/>
      </w:r>
      <w:r w:rsidR="00D67FC1" w:rsidRPr="00D67FC1">
        <w:rPr>
          <w:lang w:val="hr-HR"/>
        </w:rPr>
        <w:tab/>
      </w:r>
      <w:r w:rsidR="00D67FC1" w:rsidRPr="00D67FC1">
        <w:rPr>
          <w:lang w:val="hr-HR"/>
        </w:rPr>
        <w:tab/>
        <w:t xml:space="preserve">propisanih (formalnih) uvjeta javnog natječaja </w:t>
      </w:r>
    </w:p>
    <w:p w:rsidR="00D67FC1" w:rsidRPr="00D67FC1" w:rsidRDefault="00D67FC1">
      <w:pPr>
        <w:rPr>
          <w:lang w:val="hr-HR"/>
        </w:rPr>
      </w:pPr>
      <w:bookmarkStart w:id="0" w:name="_GoBack"/>
      <w:bookmarkEnd w:id="0"/>
    </w:p>
    <w:p w:rsidR="00D67FC1" w:rsidRDefault="00D67FC1" w:rsidP="00D67FC1">
      <w:pPr>
        <w:pStyle w:val="Odlomakpopisa"/>
        <w:numPr>
          <w:ilvl w:val="0"/>
          <w:numId w:val="2"/>
        </w:numPr>
        <w:rPr>
          <w:lang w:val="hr-HR"/>
        </w:rPr>
      </w:pPr>
      <w:r w:rsidRPr="00D67FC1">
        <w:rPr>
          <w:lang w:val="hr-HR"/>
        </w:rPr>
        <w:t>_____________________, predsjednik</w:t>
      </w:r>
    </w:p>
    <w:p w:rsidR="00D67FC1" w:rsidRPr="00D67FC1" w:rsidRDefault="00D67FC1" w:rsidP="00D67FC1">
      <w:pPr>
        <w:ind w:left="4245"/>
        <w:rPr>
          <w:lang w:val="hr-HR"/>
        </w:rPr>
      </w:pPr>
    </w:p>
    <w:p w:rsidR="00D67FC1" w:rsidRDefault="00D67FC1" w:rsidP="00D67FC1">
      <w:pPr>
        <w:pStyle w:val="Odlomakpopisa"/>
        <w:numPr>
          <w:ilvl w:val="0"/>
          <w:numId w:val="2"/>
        </w:numPr>
        <w:rPr>
          <w:lang w:val="hr-HR"/>
        </w:rPr>
      </w:pPr>
      <w:r w:rsidRPr="00D67FC1">
        <w:rPr>
          <w:lang w:val="hr-HR"/>
        </w:rPr>
        <w:t>_____________________, član</w:t>
      </w:r>
    </w:p>
    <w:p w:rsidR="00D67FC1" w:rsidRPr="00D67FC1" w:rsidRDefault="00D67FC1" w:rsidP="00D67FC1">
      <w:pPr>
        <w:ind w:left="4245"/>
        <w:rPr>
          <w:lang w:val="hr-HR"/>
        </w:rPr>
      </w:pPr>
    </w:p>
    <w:p w:rsidR="00D67FC1" w:rsidRPr="00D67FC1" w:rsidRDefault="00D67FC1" w:rsidP="00D67FC1">
      <w:pPr>
        <w:pStyle w:val="Odlomakpopisa"/>
        <w:numPr>
          <w:ilvl w:val="0"/>
          <w:numId w:val="2"/>
        </w:numPr>
        <w:rPr>
          <w:lang w:val="hr-HR"/>
        </w:rPr>
      </w:pPr>
      <w:r w:rsidRPr="00D67FC1">
        <w:rPr>
          <w:lang w:val="hr-HR"/>
        </w:rPr>
        <w:t>_____________________, član</w:t>
      </w:r>
    </w:p>
    <w:sectPr w:rsidR="00D67FC1" w:rsidRPr="00D67FC1" w:rsidSect="00375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E231A3"/>
    <w:multiLevelType w:val="hybridMultilevel"/>
    <w:tmpl w:val="FD1EF7EA"/>
    <w:lvl w:ilvl="0" w:tplc="041A000F">
      <w:start w:val="1"/>
      <w:numFmt w:val="decimal"/>
      <w:lvlText w:val="%1."/>
      <w:lvlJc w:val="left"/>
      <w:pPr>
        <w:ind w:left="4965" w:hanging="360"/>
      </w:pPr>
    </w:lvl>
    <w:lvl w:ilvl="1" w:tplc="041A0019" w:tentative="1">
      <w:start w:val="1"/>
      <w:numFmt w:val="lowerLetter"/>
      <w:lvlText w:val="%2."/>
      <w:lvlJc w:val="left"/>
      <w:pPr>
        <w:ind w:left="5685" w:hanging="360"/>
      </w:pPr>
    </w:lvl>
    <w:lvl w:ilvl="2" w:tplc="041A001B" w:tentative="1">
      <w:start w:val="1"/>
      <w:numFmt w:val="lowerRoman"/>
      <w:lvlText w:val="%3."/>
      <w:lvlJc w:val="right"/>
      <w:pPr>
        <w:ind w:left="6405" w:hanging="180"/>
      </w:pPr>
    </w:lvl>
    <w:lvl w:ilvl="3" w:tplc="041A000F" w:tentative="1">
      <w:start w:val="1"/>
      <w:numFmt w:val="decimal"/>
      <w:lvlText w:val="%4."/>
      <w:lvlJc w:val="left"/>
      <w:pPr>
        <w:ind w:left="7125" w:hanging="360"/>
      </w:pPr>
    </w:lvl>
    <w:lvl w:ilvl="4" w:tplc="041A0019" w:tentative="1">
      <w:start w:val="1"/>
      <w:numFmt w:val="lowerLetter"/>
      <w:lvlText w:val="%5."/>
      <w:lvlJc w:val="left"/>
      <w:pPr>
        <w:ind w:left="7845" w:hanging="360"/>
      </w:pPr>
    </w:lvl>
    <w:lvl w:ilvl="5" w:tplc="041A001B" w:tentative="1">
      <w:start w:val="1"/>
      <w:numFmt w:val="lowerRoman"/>
      <w:lvlText w:val="%6."/>
      <w:lvlJc w:val="right"/>
      <w:pPr>
        <w:ind w:left="8565" w:hanging="180"/>
      </w:pPr>
    </w:lvl>
    <w:lvl w:ilvl="6" w:tplc="041A000F" w:tentative="1">
      <w:start w:val="1"/>
      <w:numFmt w:val="decimal"/>
      <w:lvlText w:val="%7."/>
      <w:lvlJc w:val="left"/>
      <w:pPr>
        <w:ind w:left="9285" w:hanging="360"/>
      </w:pPr>
    </w:lvl>
    <w:lvl w:ilvl="7" w:tplc="041A0019" w:tentative="1">
      <w:start w:val="1"/>
      <w:numFmt w:val="lowerLetter"/>
      <w:lvlText w:val="%8."/>
      <w:lvlJc w:val="left"/>
      <w:pPr>
        <w:ind w:left="10005" w:hanging="360"/>
      </w:pPr>
    </w:lvl>
    <w:lvl w:ilvl="8" w:tplc="041A001B" w:tentative="1">
      <w:start w:val="1"/>
      <w:numFmt w:val="lowerRoman"/>
      <w:lvlText w:val="%9."/>
      <w:lvlJc w:val="right"/>
      <w:pPr>
        <w:ind w:left="10725" w:hanging="180"/>
      </w:pPr>
    </w:lvl>
  </w:abstractNum>
  <w:abstractNum w:abstractNumId="1">
    <w:nsid w:val="4FCC1E07"/>
    <w:multiLevelType w:val="hybridMultilevel"/>
    <w:tmpl w:val="5D86780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56435"/>
    <w:rsid w:val="00156435"/>
    <w:rsid w:val="00173A15"/>
    <w:rsid w:val="002C5799"/>
    <w:rsid w:val="00301E4D"/>
    <w:rsid w:val="00317328"/>
    <w:rsid w:val="00375E6E"/>
    <w:rsid w:val="003B6BE4"/>
    <w:rsid w:val="0065604E"/>
    <w:rsid w:val="006C02DF"/>
    <w:rsid w:val="007643DE"/>
    <w:rsid w:val="008C4728"/>
    <w:rsid w:val="009749B0"/>
    <w:rsid w:val="00A154F2"/>
    <w:rsid w:val="00AA1D88"/>
    <w:rsid w:val="00BA7C31"/>
    <w:rsid w:val="00D67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435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Svijetlipopis-Isticanje1">
    <w:name w:val="Light List Accent 1"/>
    <w:basedOn w:val="Obinatablica"/>
    <w:uiPriority w:val="99"/>
    <w:rsid w:val="00BA7C31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Odlomakpopisa">
    <w:name w:val="List Paragraph"/>
    <w:basedOn w:val="Normal"/>
    <w:uiPriority w:val="34"/>
    <w:qFormat/>
    <w:rsid w:val="00D67F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435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Svijetlipopis-Isticanje1">
    <w:name w:val="Light List Accent 1"/>
    <w:basedOn w:val="Obinatablica"/>
    <w:uiPriority w:val="99"/>
    <w:rsid w:val="00BA7C31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Odlomakpopisa">
    <w:name w:val="List Paragraph"/>
    <w:basedOn w:val="Normal"/>
    <w:uiPriority w:val="34"/>
    <w:qFormat/>
    <w:rsid w:val="00D67F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Nevija Srdoč</dc:creator>
  <cp:lastModifiedBy>Valerija15</cp:lastModifiedBy>
  <cp:revision>2</cp:revision>
  <cp:lastPrinted>2017-05-16T07:03:00Z</cp:lastPrinted>
  <dcterms:created xsi:type="dcterms:W3CDTF">2019-06-24T13:01:00Z</dcterms:created>
  <dcterms:modified xsi:type="dcterms:W3CDTF">2019-06-24T13:01:00Z</dcterms:modified>
</cp:coreProperties>
</file>