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</w:t>
      </w:r>
      <w:proofErr w:type="spellStart"/>
      <w:r>
        <w:rPr>
          <w:rFonts w:ascii="Times New Roman" w:hAnsi="Times New Roman" w:cs="Times New Roman"/>
          <w:sz w:val="24"/>
          <w:szCs w:val="24"/>
        </w:rPr>
        <w:t>čl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35. Zakona o lokalnoj i područnoj (regionalnoj) samoupravi („Narodne novine“, broj 33/01, 60/01, 129/05, 109/07, 125/08, 36/09, 36/09, 150/11, 144/12, 19/13-pročišćeni tekst, 137/15 i 123/17), </w:t>
      </w:r>
      <w:proofErr w:type="spellStart"/>
      <w:r>
        <w:rPr>
          <w:rFonts w:ascii="Times New Roman" w:hAnsi="Times New Roman" w:cs="Times New Roman"/>
          <w:sz w:val="24"/>
          <w:szCs w:val="24"/>
        </w:rPr>
        <w:t>čl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10. st. 1. i </w:t>
      </w:r>
      <w:proofErr w:type="spellStart"/>
      <w:r>
        <w:rPr>
          <w:rFonts w:ascii="Times New Roman" w:hAnsi="Times New Roman" w:cs="Times New Roman"/>
          <w:sz w:val="24"/>
          <w:szCs w:val="24"/>
        </w:rPr>
        <w:t>čl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12. st 1. Zakona o poljoprivrednom zemljištu („Narodne novine“, broj 20/18), </w:t>
      </w:r>
      <w:proofErr w:type="spellStart"/>
      <w:r>
        <w:rPr>
          <w:rFonts w:ascii="Times New Roman" w:hAnsi="Times New Roman" w:cs="Times New Roman"/>
          <w:sz w:val="24"/>
          <w:szCs w:val="24"/>
        </w:rPr>
        <w:t>čl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F4B8B">
        <w:rPr>
          <w:rFonts w:ascii="Times New Roman" w:hAnsi="Times New Roman" w:cs="Times New Roman"/>
          <w:sz w:val="24"/>
          <w:szCs w:val="24"/>
        </w:rPr>
        <w:t>39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it-IT"/>
        </w:rPr>
        <w:t>Statuta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Općine </w:t>
      </w:r>
      <w:r w:rsidR="00786C0F">
        <w:rPr>
          <w:rFonts w:ascii="Times New Roman" w:hAnsi="Times New Roman" w:cs="Times New Roman"/>
          <w:sz w:val="24"/>
          <w:szCs w:val="24"/>
          <w:lang w:val="it-IT"/>
        </w:rPr>
        <w:t>Grožnjan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786C0F">
        <w:rPr>
          <w:rFonts w:ascii="Times New Roman" w:hAnsi="Times New Roman" w:cs="Times New Roman"/>
          <w:sz w:val="24"/>
          <w:szCs w:val="24"/>
          <w:lang w:val="it-IT"/>
        </w:rPr>
        <w:t>Grisignana</w:t>
      </w:r>
      <w:r w:rsidR="00BF4B8B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/>
        </w:rPr>
        <w:t>(“</w:t>
      </w:r>
      <w:proofErr w:type="spellStart"/>
      <w:r>
        <w:rPr>
          <w:rFonts w:ascii="Times New Roman" w:hAnsi="Times New Roman" w:cs="Times New Roman"/>
          <w:sz w:val="24"/>
          <w:szCs w:val="24"/>
          <w:lang w:val="it-IT"/>
        </w:rPr>
        <w:t>Službene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it-IT"/>
        </w:rPr>
        <w:t>novine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Općine </w:t>
      </w:r>
      <w:r w:rsidR="00786C0F">
        <w:rPr>
          <w:rFonts w:ascii="Times New Roman" w:hAnsi="Times New Roman" w:cs="Times New Roman"/>
          <w:sz w:val="24"/>
          <w:szCs w:val="24"/>
          <w:lang w:val="it-IT"/>
        </w:rPr>
        <w:t>Grožnjan Grisignana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it-IT"/>
        </w:rPr>
        <w:t>broj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03/</w:t>
      </w:r>
      <w:r w:rsidR="00786C0F">
        <w:rPr>
          <w:rFonts w:ascii="Times New Roman" w:hAnsi="Times New Roman" w:cs="Times New Roman"/>
          <w:sz w:val="24"/>
          <w:szCs w:val="24"/>
          <w:lang w:val="it-IT"/>
        </w:rPr>
        <w:t>09 i 03/13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786C0F">
        <w:rPr>
          <w:rFonts w:ascii="Times New Roman" w:hAnsi="Times New Roman" w:cs="Times New Roman"/>
          <w:sz w:val="24"/>
          <w:szCs w:val="24"/>
        </w:rPr>
        <w:t>Grožnjan Grisignana</w:t>
      </w:r>
      <w:r>
        <w:rPr>
          <w:rFonts w:ascii="Times New Roman" w:hAnsi="Times New Roman" w:cs="Times New Roman"/>
          <w:sz w:val="24"/>
          <w:szCs w:val="24"/>
        </w:rPr>
        <w:t xml:space="preserve"> na svojoj </w:t>
      </w:r>
      <w:r w:rsidR="00786C0F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. sjednici održanoj dana </w:t>
      </w:r>
      <w:r w:rsidR="00BF4B8B">
        <w:rPr>
          <w:rFonts w:ascii="Times New Roman" w:hAnsi="Times New Roman" w:cs="Times New Roman"/>
          <w:sz w:val="24"/>
          <w:szCs w:val="24"/>
        </w:rPr>
        <w:t>20.</w:t>
      </w:r>
      <w:r w:rsidR="00786C0F">
        <w:rPr>
          <w:rFonts w:ascii="Times New Roman" w:hAnsi="Times New Roman" w:cs="Times New Roman"/>
          <w:sz w:val="24"/>
          <w:szCs w:val="24"/>
        </w:rPr>
        <w:t xml:space="preserve"> studenog</w:t>
      </w:r>
      <w:r>
        <w:rPr>
          <w:rFonts w:ascii="Times New Roman" w:hAnsi="Times New Roman" w:cs="Times New Roman"/>
          <w:sz w:val="24"/>
          <w:szCs w:val="24"/>
        </w:rPr>
        <w:t xml:space="preserve"> 2018. godine, </w:t>
      </w:r>
      <w:proofErr w:type="spellStart"/>
      <w:r>
        <w:rPr>
          <w:rFonts w:ascii="Times New Roman" w:hAnsi="Times New Roman" w:cs="Times New Roman"/>
          <w:sz w:val="24"/>
          <w:szCs w:val="24"/>
          <w:lang w:val="it-IT"/>
        </w:rPr>
        <w:t>donosi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it-IT"/>
        </w:rPr>
        <w:t>sl</w:t>
      </w:r>
      <w:r w:rsidR="001F3DC2">
        <w:rPr>
          <w:rFonts w:ascii="Times New Roman" w:hAnsi="Times New Roman" w:cs="Times New Roman"/>
          <w:sz w:val="24"/>
          <w:szCs w:val="24"/>
          <w:lang w:val="it-IT"/>
        </w:rPr>
        <w:t>i</w:t>
      </w:r>
      <w:r>
        <w:rPr>
          <w:rFonts w:ascii="Times New Roman" w:hAnsi="Times New Roman" w:cs="Times New Roman"/>
          <w:sz w:val="24"/>
          <w:szCs w:val="24"/>
          <w:lang w:val="it-IT"/>
        </w:rPr>
        <w:t>jede</w:t>
      </w:r>
      <w:proofErr w:type="spellEnd"/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  <w:lang w:val="it-IT"/>
        </w:rPr>
        <w:t>u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ProximaNova-Regular" w:hAnsi="ProximaNova-Regular" w:cs="ProximaNova-Regular"/>
          <w:sz w:val="20"/>
          <w:szCs w:val="20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AGROTEHNIČKIM MJERAMA I MJERAMA ZA UREĐIVANJE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 ODRŽAVANJE POLJOPRIVREDNIH RUDINA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UVOD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Ovom Odlukom o agrotehničkim mjerama i mjerama za uređivanje i održavanje poljoprivrednih rudina (u nastavku teksta: Odluka) propisuju se potrebne agrotehničke mjere u slučajevima u kojima bi propuštanje tih mjera nanijelo štetu, onemogućilo ili smanjilo poljoprivrednu proizvodnju, mjere za uređivanje i održavanje poljoprivrednih rudina, radi održavanja i zaštite poljoprivrednih zemljišta na području Općine </w:t>
      </w:r>
      <w:r w:rsidR="00E1582F">
        <w:rPr>
          <w:rFonts w:ascii="Times New Roman" w:hAnsi="Times New Roman" w:cs="Times New Roman"/>
          <w:sz w:val="24"/>
          <w:szCs w:val="24"/>
        </w:rPr>
        <w:t>Grožnjan Grisignana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Poljoprivrednim zemljištem smatraju se poljoprivredne površine koje su po načinu uporabe u katastru upisane kao: oranice, vrtovi, livade, pašnjaci, voćnjaci, maslinici, vinogradi, ribnjaci, trstici i močvare, kao i drugo zemljište koje se može privesti poljoprivrednoj proizvodnji.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Katastarske čestice poljoprivrednog zemljišta unutar granice građevinskog područja, površine veće od 500 m2 i katastarske čestice poljoprivrednog zemljište izvan granice građevinskog područja planirano dokumentima prostornog uređenja za izgradnju, koje su u evidencijama Državne geodetske uprave evidentirane kao poljoprivredno zemljište, a koje nisu privedene namjeni, moraju se održavati pogodnim za poljoprivrednu proizvodnju i u tu se svrhu koristiti do izvršnosti akta kojim se odobrava građenje, odnosno do primitka potvrde glavnog projekta.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 . AGROTEHNI ČKE MJERE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Agrotehničke mjere propisuju se za slučajeve u kojima bi propuštanje tih mjera nanijelo štetu, onemogućilo ili smanjilo poljoprivrednu proizvodnju sukladno pravilniku ministarstva nadležnog za poljoprivredu.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agrotehničkim mjerama, u smislu ove Odluke, razumijeva se: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ograničenje ili potpuna zabrana sječe dugogodišnjih nasada, osim sječe iz agrotehničkih razloga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ograničavanje iskorištavanja pašnjaka propisivanjem vrsta i broja stoke te vremena i načina ispaše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zabrana preoravanja livada, pašnjaka i neobrađenih površina na strmim zemljištima te njihovo pretvaranje u oranice s jednogodišnjim kulturama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zabrana skidanja humusnog odnosno oraničnog sloja poljoprivrednog zemljišta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određivanje obveznog </w:t>
      </w:r>
      <w:proofErr w:type="spellStart"/>
      <w:r>
        <w:rPr>
          <w:rFonts w:ascii="Times New Roman" w:hAnsi="Times New Roman" w:cs="Times New Roman"/>
          <w:sz w:val="24"/>
          <w:szCs w:val="24"/>
        </w:rPr>
        <w:t>zatravljivanja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strmog zemljišta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zabrana proizvodnje jednogodišnjih kultura odnosno obveza sadnje dugogodišnjih nasada i višegodišnjih kultura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sprječavanje erozije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sprječavanje zakorovljenosti (osobito ambrozije)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zabrana odnosno obveza uzgoja pojedinih vrsta bilja na određenom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području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suzbijanje biljnih bolesti i štetnika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korištenje i uništavanje biljnih ostataka.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zaštitom poljoprivrednog zemljišta od erozije vodom i vjetrom razumijeva se zabrana skidanja humusnog, odnosno oraničnog sloja površine poljoprivrednog zemljišta.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Vlasnici i posjednici poljoprivrednog zemljišta dužni su održavati dugogodišnje nasade i višegodišnje kulture radi zaštite od erozije na tom zemljištu.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vlasnik i posjednik poljoprivrednog zemljišta skine humusni sloj iz stavka 1. ovog članka, dužan je vratiti zemljište u prvobitno stanje.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5.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Obvezuju se vlasnici i ovlaštenici korištenja poljoprivrednog zemljišta: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 sa svojeg zemljišta odstrane sve biljne ostatke, a posebno kukuruzovinu, i to odmah poslije žetve odnosno berbe, a najkasnije do 1. travnja tekuće godine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 na svojem zemljištu poduzimaju mjere sprječavanja zakorovljenosti, i to mehaničkim ili kemijskim sredstvima, radi sprječavanja širenja korova na susjedne parcele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 na svojem zemljištu provode mjere za zaštitu bilja suzbijanjem bolesti i štetnika radi sprječavanja širenja biljnih bolesti i štetnika, i to sukladno zakonskim propisima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 zbog zaštite zdravlja stanovništva, prije cvatnje unište ambroziju na poljoprivrednim površinama, međama, uz poljske putove i na neizgrađenom građevinskom zemljištu.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III. MJERE ZA UREĐIVAN JE I ODRŽAVAN JE POLJOPRIVREDNIH RUDINA</w:t>
      </w:r>
    </w:p>
    <w:p w:rsidR="00E1582F" w:rsidRDefault="00E1582F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Vlasnici i ovlaštenici korištenja poljoprivrednog zemljišta dužni su primjenjivati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mjere za uređivanje i održavanje poljoprivrednih rudina: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održavanje živica i međa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održavanje poljskih putova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uređivanje i održavanje kanala </w:t>
      </w:r>
      <w:proofErr w:type="spellStart"/>
      <w:r>
        <w:rPr>
          <w:rFonts w:ascii="Times New Roman" w:hAnsi="Times New Roman" w:cs="Times New Roman"/>
          <w:sz w:val="24"/>
          <w:szCs w:val="24"/>
        </w:rPr>
        <w:t>oborinske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odvodnje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sprječavanje zasjenjivanja susjednih čestica te sadnju i održavanje vjetrobranskih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pojaseva.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7.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Živice i međe održavaju se tako da se spriječi njihovo nekontrolirano obrastanje i zasjenjivanje susjednog zemljišta te da se ne umanji njihova vrijednost u sveukupnom prirodnom sustavu i na području estetike krajolika.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Zabranjuju se sve radnje koje mogu dovesti do degradacije dobrog stanja poljskih putova (sužavanje zaoravanjem, neobrezivanje raslinja uz poljski put, ne</w:t>
      </w:r>
      <w:r w:rsidR="00E158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zatrpavanje ulegnuća na kojima se zadržava </w:t>
      </w:r>
      <w:proofErr w:type="spellStart"/>
      <w:r>
        <w:rPr>
          <w:rFonts w:ascii="Times New Roman" w:hAnsi="Times New Roman" w:cs="Times New Roman"/>
          <w:sz w:val="24"/>
          <w:szCs w:val="24"/>
        </w:rPr>
        <w:t>oborinska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voda </w:t>
      </w:r>
      <w:proofErr w:type="spellStart"/>
      <w:r>
        <w:rPr>
          <w:rFonts w:ascii="Times New Roman" w:hAnsi="Times New Roman" w:cs="Times New Roman"/>
          <w:sz w:val="24"/>
          <w:szCs w:val="24"/>
        </w:rPr>
        <w:t>itd</w:t>
      </w:r>
      <w:proofErr w:type="spellEnd"/>
      <w:r>
        <w:rPr>
          <w:rFonts w:ascii="Times New Roman" w:hAnsi="Times New Roman" w:cs="Times New Roman"/>
          <w:sz w:val="24"/>
          <w:szCs w:val="24"/>
        </w:rPr>
        <w:t>.).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Živice, drvoredi, voćnjaci, pojedinačna stabla i grmlje sade se na dovoljnoj udaljenosti od susjednih parcela da ne zasjenjuju susjedno zemljište.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8.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Vlasnici i ovlaštenici, </w:t>
      </w:r>
      <w:proofErr w:type="spellStart"/>
      <w:r>
        <w:rPr>
          <w:rFonts w:ascii="Times New Roman" w:hAnsi="Times New Roman" w:cs="Times New Roman"/>
          <w:sz w:val="24"/>
          <w:szCs w:val="24"/>
        </w:rPr>
        <w:t>tj</w:t>
      </w:r>
      <w:proofErr w:type="spellEnd"/>
      <w:r>
        <w:rPr>
          <w:rFonts w:ascii="Times New Roman" w:hAnsi="Times New Roman" w:cs="Times New Roman"/>
          <w:sz w:val="24"/>
          <w:szCs w:val="24"/>
        </w:rPr>
        <w:t>. korisnici poljoprivrednog zemljišta dužni su: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ukloniti razloge erozije i zakorovljenosti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počistiti kanale odnosno zabrane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suzbiti biljne bolesti i štetnike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koristiti i uništiti biljne ostatke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uništiti ambroziju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urediti živice, međe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urediti poljske putove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spriječiti zasjenjivanje susjednih parcela.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 . IZVJEŠĆA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Općina </w:t>
      </w:r>
      <w:r w:rsidR="00E1582F">
        <w:rPr>
          <w:rFonts w:ascii="Times New Roman" w:hAnsi="Times New Roman" w:cs="Times New Roman"/>
          <w:sz w:val="24"/>
          <w:szCs w:val="24"/>
        </w:rPr>
        <w:t>Grožnjan Grisignana</w:t>
      </w:r>
      <w:r>
        <w:rPr>
          <w:rFonts w:ascii="Times New Roman" w:hAnsi="Times New Roman" w:cs="Times New Roman"/>
          <w:sz w:val="24"/>
          <w:szCs w:val="24"/>
        </w:rPr>
        <w:t xml:space="preserve"> podnosi Ministarstvu i Hrvatskom centru za poljoprivredu, hranu i selo godišnje izvješće o primjeni propisanih mjera iz ove Odluke do 31. ožujka svake tekuće godine za prethodnu godinu.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V. NADZOR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Nadzor nad provođenjem ove Odluke obavlja Ministarstvo poljoprivrede, Uprava poljoprivredne i prehrambene industrije, Sektor inspekcija u poljoprivredi, Služba inspekcije područnih jedinica, Odjel područne jedinice Rijeka, Ispostava Umag, Poljoprivredna i </w:t>
      </w:r>
      <w:proofErr w:type="spellStart"/>
      <w:r>
        <w:rPr>
          <w:rFonts w:ascii="Times New Roman" w:hAnsi="Times New Roman" w:cs="Times New Roman"/>
          <w:sz w:val="24"/>
          <w:szCs w:val="24"/>
        </w:rPr>
        <w:t>Fitosanitarna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inspekcija te poljoprivredni redar Općine </w:t>
      </w:r>
      <w:r w:rsidR="00E1582F">
        <w:rPr>
          <w:rFonts w:ascii="Times New Roman" w:hAnsi="Times New Roman" w:cs="Times New Roman"/>
          <w:sz w:val="24"/>
          <w:szCs w:val="24"/>
        </w:rPr>
        <w:t>Grožnjan Grisignana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21A9D" w:rsidRDefault="00E21A9D" w:rsidP="00E21A9D">
      <w:pPr>
        <w:rPr>
          <w:rFonts w:ascii="ProximaNova-Bold" w:hAnsi="ProximaNova-Bold" w:cs="ProximaNova-Bold"/>
          <w:b/>
          <w:bCs/>
          <w:sz w:val="20"/>
          <w:szCs w:val="20"/>
        </w:rPr>
      </w:pPr>
    </w:p>
    <w:p w:rsidR="00E21A9D" w:rsidRDefault="00E21A9D" w:rsidP="00E21A9D">
      <w:pPr>
        <w:pStyle w:val="Bezprored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 . KAZNENE ODREDBE</w:t>
      </w:r>
    </w:p>
    <w:p w:rsidR="00E21A9D" w:rsidRDefault="00E21A9D" w:rsidP="00E21A9D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11.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Novčanom kaznom od 500,00 do 2.000,00 kuna kaznit će se fizička osoba, novčanom kaznom od 500,00 do 5.000,00 kuna kaznit će se fizička osoba obrtnik, a novčanom kaznom u iznosu od 500,00 do 10.000,00 kuna kaznit će se pravna osoba ako postupi protivno odredbama iz ove Odluke.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novčanu kaznu pravnoj osobi izreći će se i novčana kazna odgovornoj osobi u pravnoj osobi u iznosu od 300,00 do 500,00 kuna.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12.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Novčana kazna može se naplatiti na mjestu počinjenja prekršaja ili u roku tri dana u visini polovice propisanog minimuma ili polovice točno određenog iznosa novčane kazne propisane propisom o prekršaju za koji je kao kazna propisana samo novčana kazna do 2.000,00 kuna za fizičku i odgovornu osobu u pravnoj osobi, do 5.000,00 kuna za okrivljenika fizičku osobu obrtnika i fizičku osobu koja se bavi drugom samostalnom djelatnošću, i do 10.000,00 kuna za pravnu osobu i s njom izjednačene subjekte, ako je službena osoba ovlaštenog tužitelja, osim </w:t>
      </w:r>
      <w:proofErr w:type="spellStart"/>
      <w:r>
        <w:rPr>
          <w:rFonts w:ascii="Times New Roman" w:hAnsi="Times New Roman" w:cs="Times New Roman"/>
          <w:sz w:val="24"/>
          <w:szCs w:val="24"/>
        </w:rPr>
        <w:t>oštećenika</w:t>
      </w:r>
      <w:proofErr w:type="spellEnd"/>
      <w:r>
        <w:rPr>
          <w:rFonts w:ascii="Times New Roman" w:hAnsi="Times New Roman" w:cs="Times New Roman"/>
          <w:sz w:val="24"/>
          <w:szCs w:val="24"/>
        </w:rPr>
        <w:t>, prekršaj utvrdila: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obavljanjem nadzora u okviru svoje nadležnosti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neposrednim opažanjem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uporabom tehničkih uređaja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pregledom vjerodostojne dokumentacije.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Plaćanjem polovice iznosa novčane kazne u navedenom roku smatrat će se da je novčana kazna u cijelosti plaćena.</w:t>
      </w:r>
    </w:p>
    <w:p w:rsidR="00E21A9D" w:rsidRDefault="00E21A9D" w:rsidP="00E21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Protiv osoba koje nisu platile novčanu kaznu u zakonskom roku, izdat će se obvezni prekršajni nalog s novčanom kaznom, a ako okrivljenik u roku koji mu je određen za plaćanje izrečene novčane kazne uplati dvije trećine (2/3) po izrečenom prekršajnom nalogu, smatrat će se da je novčana kazna u cijelosti plaćena.</w:t>
      </w:r>
    </w:p>
    <w:p w:rsidR="00E21A9D" w:rsidRDefault="00E21A9D" w:rsidP="00E21A9D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E21A9D" w:rsidRDefault="00E21A9D" w:rsidP="00E21A9D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13.</w:t>
      </w:r>
    </w:p>
    <w:p w:rsidR="00E21A9D" w:rsidRDefault="00E21A9D" w:rsidP="00E21A9D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Stupanjem na snagu ove Odluke prestaje važiti Odluka </w:t>
      </w:r>
      <w:r>
        <w:rPr>
          <w:rFonts w:ascii="Times New Roman" w:eastAsiaTheme="minorHAnsi" w:hAnsi="Times New Roman"/>
          <w:bCs/>
          <w:sz w:val="24"/>
          <w:szCs w:val="24"/>
        </w:rPr>
        <w:t>o agrotehničkim mjerama</w:t>
      </w:r>
      <w:r>
        <w:rPr>
          <w:rFonts w:ascii="Times New Roman" w:hAnsi="Times New Roman"/>
          <w:sz w:val="24"/>
          <w:szCs w:val="24"/>
        </w:rPr>
        <w:t xml:space="preserve"> (Službene novine Općine </w:t>
      </w:r>
      <w:r w:rsidR="001F3DC2">
        <w:rPr>
          <w:rFonts w:ascii="Times New Roman" w:hAnsi="Times New Roman"/>
          <w:sz w:val="24"/>
          <w:szCs w:val="24"/>
        </w:rPr>
        <w:t>Grožnjan - Grisignana</w:t>
      </w:r>
      <w:r>
        <w:rPr>
          <w:rFonts w:ascii="Times New Roman" w:hAnsi="Times New Roman"/>
          <w:sz w:val="24"/>
          <w:szCs w:val="24"/>
        </w:rPr>
        <w:t xml:space="preserve">  br. </w:t>
      </w:r>
      <w:r w:rsidR="00941E0D">
        <w:rPr>
          <w:rFonts w:ascii="Times New Roman" w:hAnsi="Times New Roman"/>
          <w:sz w:val="24"/>
          <w:szCs w:val="24"/>
        </w:rPr>
        <w:t>3/2009</w:t>
      </w:r>
      <w:r>
        <w:rPr>
          <w:rFonts w:ascii="Times New Roman" w:hAnsi="Times New Roman"/>
          <w:sz w:val="24"/>
          <w:szCs w:val="24"/>
        </w:rPr>
        <w:t>).</w:t>
      </w:r>
    </w:p>
    <w:p w:rsidR="00E21A9D" w:rsidRDefault="00E21A9D" w:rsidP="00E21A9D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:rsidR="00E21A9D" w:rsidRDefault="00E21A9D" w:rsidP="00E21A9D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Članak 14.</w:t>
      </w:r>
    </w:p>
    <w:p w:rsidR="00E21A9D" w:rsidRDefault="00E21A9D" w:rsidP="00E21A9D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Ova Odluka stupa na snagu osam dana od dana objave u Službenim novinama Općine </w:t>
      </w:r>
      <w:r w:rsidR="001F3DC2">
        <w:rPr>
          <w:rFonts w:ascii="Times New Roman" w:hAnsi="Times New Roman"/>
          <w:sz w:val="24"/>
          <w:szCs w:val="24"/>
        </w:rPr>
        <w:t>Grožnjan Grisignana</w:t>
      </w:r>
      <w:r>
        <w:rPr>
          <w:rFonts w:ascii="Times New Roman" w:hAnsi="Times New Roman"/>
          <w:sz w:val="24"/>
          <w:szCs w:val="24"/>
        </w:rPr>
        <w:t>.</w:t>
      </w:r>
    </w:p>
    <w:p w:rsidR="00E21A9D" w:rsidRDefault="00E21A9D" w:rsidP="00E21A9D">
      <w:pPr>
        <w:pStyle w:val="Bezproreda"/>
        <w:rPr>
          <w:rFonts w:ascii="Times New Roman" w:hAnsi="Times New Roman"/>
          <w:sz w:val="24"/>
          <w:szCs w:val="24"/>
        </w:rPr>
      </w:pPr>
    </w:p>
    <w:p w:rsidR="00E21A9D" w:rsidRDefault="00E21A9D" w:rsidP="00E21A9D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 320-0</w:t>
      </w:r>
      <w:r w:rsidR="00941E0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/18-</w:t>
      </w:r>
      <w:r w:rsidR="00941E0D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>/</w:t>
      </w:r>
      <w:r w:rsidR="00941E0D">
        <w:rPr>
          <w:rFonts w:ascii="Times New Roman" w:hAnsi="Times New Roman"/>
          <w:sz w:val="24"/>
          <w:szCs w:val="24"/>
        </w:rPr>
        <w:t>02</w:t>
      </w:r>
    </w:p>
    <w:p w:rsidR="00E21A9D" w:rsidRDefault="00E21A9D" w:rsidP="00E21A9D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2105/0</w:t>
      </w:r>
      <w:r w:rsidR="00C61094">
        <w:rPr>
          <w:rFonts w:ascii="Times New Roman" w:hAnsi="Times New Roman"/>
          <w:sz w:val="24"/>
          <w:szCs w:val="24"/>
        </w:rPr>
        <w:t>6-01/1-18-</w:t>
      </w:r>
      <w:r w:rsidR="00941E0D">
        <w:rPr>
          <w:rFonts w:ascii="Times New Roman" w:hAnsi="Times New Roman"/>
          <w:sz w:val="24"/>
          <w:szCs w:val="24"/>
        </w:rPr>
        <w:t>2</w:t>
      </w:r>
    </w:p>
    <w:p w:rsidR="00E21A9D" w:rsidRDefault="001F3DC2" w:rsidP="00E21A9D">
      <w:pPr>
        <w:pStyle w:val="Bezproreda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Grožnjan - Grisignana</w:t>
      </w:r>
      <w:r w:rsidR="00E21A9D">
        <w:rPr>
          <w:rFonts w:ascii="Times New Roman" w:hAnsi="Times New Roman"/>
          <w:sz w:val="24"/>
          <w:szCs w:val="24"/>
        </w:rPr>
        <w:t xml:space="preserve">, </w:t>
      </w:r>
      <w:r w:rsidR="00C61094">
        <w:rPr>
          <w:rFonts w:ascii="Times New Roman" w:hAnsi="Times New Roman"/>
          <w:sz w:val="24"/>
          <w:szCs w:val="24"/>
        </w:rPr>
        <w:t>20</w:t>
      </w:r>
      <w:r w:rsidR="00E21A9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studenog</w:t>
      </w:r>
      <w:r w:rsidR="00E21A9D">
        <w:rPr>
          <w:rFonts w:ascii="Times New Roman" w:hAnsi="Times New Roman"/>
          <w:sz w:val="24"/>
          <w:szCs w:val="24"/>
        </w:rPr>
        <w:t xml:space="preserve"> 2018. godine</w:t>
      </w:r>
    </w:p>
    <w:p w:rsidR="00E21A9D" w:rsidRDefault="00E21A9D" w:rsidP="00E21A9D">
      <w:pPr>
        <w:pStyle w:val="Bezproreda"/>
        <w:rPr>
          <w:rFonts w:ascii="Times New Roman" w:hAnsi="Times New Roman"/>
          <w:sz w:val="24"/>
          <w:szCs w:val="24"/>
        </w:rPr>
      </w:pPr>
    </w:p>
    <w:p w:rsidR="00E21A9D" w:rsidRDefault="00E21A9D" w:rsidP="00E21A9D">
      <w:pPr>
        <w:pStyle w:val="Bezproreda"/>
        <w:rPr>
          <w:rFonts w:ascii="Times New Roman" w:hAnsi="Times New Roman"/>
          <w:sz w:val="24"/>
          <w:szCs w:val="24"/>
        </w:rPr>
      </w:pPr>
    </w:p>
    <w:p w:rsidR="00E21A9D" w:rsidRDefault="00E21A9D" w:rsidP="00E21A9D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OPĆINSKO VIJEĆE OPĆINE </w:t>
      </w:r>
      <w:r w:rsidR="001F3DC2">
        <w:rPr>
          <w:rFonts w:ascii="Times New Roman" w:hAnsi="Times New Roman"/>
          <w:sz w:val="24"/>
          <w:szCs w:val="24"/>
        </w:rPr>
        <w:t>GROŽNJAN GRISIGNANA</w:t>
      </w:r>
    </w:p>
    <w:p w:rsidR="001F3DC2" w:rsidRDefault="001F3DC2" w:rsidP="00E21A9D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1F3DC2" w:rsidRDefault="001F3DC2" w:rsidP="00E21A9D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E21A9D" w:rsidRDefault="00E21A9D" w:rsidP="00941E0D">
      <w:pPr>
        <w:pStyle w:val="Bezproreda"/>
        <w:ind w:left="1416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F3DC2">
        <w:rPr>
          <w:rFonts w:ascii="Times New Roman" w:hAnsi="Times New Roman"/>
          <w:sz w:val="24"/>
          <w:szCs w:val="24"/>
        </w:rPr>
        <w:t>redsjednica:</w:t>
      </w:r>
    </w:p>
    <w:p w:rsidR="00941E0D" w:rsidRDefault="00941E0D" w:rsidP="00941E0D">
      <w:pPr>
        <w:pStyle w:val="Bezproreda"/>
        <w:ind w:left="1416" w:firstLine="708"/>
        <w:jc w:val="center"/>
        <w:rPr>
          <w:rFonts w:ascii="Times New Roman" w:hAnsi="Times New Roman"/>
          <w:sz w:val="24"/>
          <w:szCs w:val="24"/>
        </w:rPr>
      </w:pPr>
    </w:p>
    <w:p w:rsidR="00E21A9D" w:rsidRDefault="00E21A9D" w:rsidP="001F3DC2">
      <w:pPr>
        <w:ind w:left="708" w:firstLine="708"/>
        <w:jc w:val="center"/>
        <w:rPr>
          <w:rFonts w:ascii="ProximaNova-Regular" w:hAnsi="ProximaNova-Regular" w:cs="ProximaNova-Regular"/>
          <w:sz w:val="20"/>
          <w:szCs w:val="20"/>
        </w:rPr>
      </w:pPr>
      <w:r>
        <w:rPr>
          <w:rFonts w:ascii="Times New Roman" w:hAnsi="Times New Roman"/>
          <w:szCs w:val="24"/>
        </w:rPr>
        <w:t xml:space="preserve"> </w:t>
      </w:r>
      <w:r w:rsidR="00941E0D">
        <w:rPr>
          <w:rFonts w:ascii="Times New Roman" w:hAnsi="Times New Roman"/>
          <w:szCs w:val="24"/>
        </w:rPr>
        <w:tab/>
      </w:r>
      <w:r w:rsidR="001F3DC2">
        <w:rPr>
          <w:rFonts w:ascii="Times New Roman" w:hAnsi="Times New Roman"/>
          <w:szCs w:val="24"/>
        </w:rPr>
        <w:t xml:space="preserve">Roberta </w:t>
      </w:r>
      <w:proofErr w:type="spellStart"/>
      <w:r w:rsidR="001F3DC2">
        <w:rPr>
          <w:rFonts w:ascii="Times New Roman" w:hAnsi="Times New Roman"/>
          <w:szCs w:val="24"/>
        </w:rPr>
        <w:t>Veroneze</w:t>
      </w:r>
      <w:proofErr w:type="spellEnd"/>
    </w:p>
    <w:p w:rsidR="00BA0B5E" w:rsidRDefault="00A53146">
      <w:r>
        <w:t xml:space="preserve"> </w:t>
      </w:r>
    </w:p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oximaNova-Regular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ProximaNova-Bold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E21A9D"/>
    <w:rsid w:val="001F3DC2"/>
    <w:rsid w:val="00221988"/>
    <w:rsid w:val="00786C0F"/>
    <w:rsid w:val="007D4451"/>
    <w:rsid w:val="00941E0D"/>
    <w:rsid w:val="00987A71"/>
    <w:rsid w:val="00A53146"/>
    <w:rsid w:val="00BA0B5E"/>
    <w:rsid w:val="00BF4B8B"/>
    <w:rsid w:val="00C61094"/>
    <w:rsid w:val="00E1582F"/>
    <w:rsid w:val="00E21A9D"/>
    <w:rsid w:val="00E73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A9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BezproredaChar">
    <w:name w:val="Bez proreda Char"/>
    <w:link w:val="Bezproreda"/>
    <w:uiPriority w:val="1"/>
    <w:locked/>
    <w:rsid w:val="00E21A9D"/>
    <w:rPr>
      <w:rFonts w:ascii="Calibri" w:eastAsia="Calibri" w:hAnsi="Calibri" w:cs="Times New Roman"/>
    </w:rPr>
  </w:style>
  <w:style w:type="paragraph" w:styleId="Bezproreda">
    <w:name w:val="No Spacing"/>
    <w:link w:val="BezproredaChar"/>
    <w:uiPriority w:val="1"/>
    <w:qFormat/>
    <w:rsid w:val="00E21A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1237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2018-11-12T12:21:00Z</dcterms:created>
  <dcterms:modified xsi:type="dcterms:W3CDTF">2018-11-12T12:21:00Z</dcterms:modified>
</cp:coreProperties>
</file>