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F86" w:rsidRDefault="00417F86" w:rsidP="00417F86">
      <w:pPr>
        <w:jc w:val="both"/>
        <w:rPr>
          <w:rFonts w:ascii="Times New Roman" w:hAnsi="Times New Roman" w:cs="Times New Roman"/>
        </w:rPr>
      </w:pPr>
    </w:p>
    <w:p w:rsidR="000837B0" w:rsidRDefault="000837B0" w:rsidP="00417F86">
      <w:pPr>
        <w:jc w:val="both"/>
        <w:rPr>
          <w:rFonts w:ascii="Times New Roman" w:hAnsi="Times New Roman" w:cs="Times New Roman"/>
        </w:rPr>
      </w:pPr>
    </w:p>
    <w:p w:rsidR="00BA0B5E" w:rsidRPr="00417F86" w:rsidRDefault="00B93FA5" w:rsidP="00417F86">
      <w:pPr>
        <w:jc w:val="both"/>
        <w:rPr>
          <w:rFonts w:ascii="Times New Roman" w:hAnsi="Times New Roman" w:cs="Times New Roman"/>
        </w:rPr>
      </w:pPr>
      <w:r w:rsidRPr="00417F86">
        <w:rPr>
          <w:rFonts w:ascii="Times New Roman" w:hAnsi="Times New Roman" w:cs="Times New Roman"/>
        </w:rPr>
        <w:t xml:space="preserve">Temeljem članka 39. Statuta Općine Grožnjan Grisignana („Službene novine Općine Grožnjan Grisignana 03/09 i 03/13“) te članka 18.st. 1 i čl. 20. St.5., Pravilnika o provedbi mjere 7 „Temeljne usluge i obnova sela u ruralnim područjima“ iz Programa ruralnog razvoja Republike Hrvatske za razdoblje 2014.-2020. (NN 48/2018), Općinsko vijeće  Općine Grožnjan Grisignana, na sjednici održanoj </w:t>
      </w:r>
      <w:r w:rsidR="003F69BF" w:rsidRPr="00417F86">
        <w:rPr>
          <w:rFonts w:ascii="Times New Roman" w:hAnsi="Times New Roman" w:cs="Times New Roman"/>
        </w:rPr>
        <w:t>dana 07. rujna 2018.g., donosi</w:t>
      </w:r>
    </w:p>
    <w:p w:rsidR="000837B0" w:rsidRDefault="000837B0" w:rsidP="00417F86">
      <w:pPr>
        <w:pStyle w:val="Bezproreda"/>
        <w:jc w:val="center"/>
        <w:rPr>
          <w:rFonts w:ascii="Times New Roman" w:hAnsi="Times New Roman" w:cs="Times New Roman"/>
          <w:b/>
        </w:rPr>
      </w:pPr>
    </w:p>
    <w:p w:rsidR="00417F86" w:rsidRPr="00417F86" w:rsidRDefault="003F69BF" w:rsidP="00417F86">
      <w:pPr>
        <w:pStyle w:val="Bezproreda"/>
        <w:jc w:val="center"/>
        <w:rPr>
          <w:rFonts w:ascii="Times New Roman" w:hAnsi="Times New Roman" w:cs="Times New Roman"/>
          <w:b/>
        </w:rPr>
      </w:pPr>
      <w:r w:rsidRPr="00417F86">
        <w:rPr>
          <w:rFonts w:ascii="Times New Roman" w:hAnsi="Times New Roman" w:cs="Times New Roman"/>
          <w:b/>
        </w:rPr>
        <w:t>O  D  L  U  K  U</w:t>
      </w:r>
    </w:p>
    <w:p w:rsidR="003F69BF" w:rsidRPr="00417F86" w:rsidRDefault="00417F86" w:rsidP="00417F86">
      <w:pPr>
        <w:pStyle w:val="Bezproreda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</w:t>
      </w:r>
      <w:r w:rsidR="003F69BF" w:rsidRPr="00417F86">
        <w:rPr>
          <w:rFonts w:ascii="Times New Roman" w:hAnsi="Times New Roman" w:cs="Times New Roman"/>
          <w:b/>
        </w:rPr>
        <w:t xml:space="preserve"> davanju suglasnosti Istarskom vodovodu d.o.o. Buzet za proizvodnju  i distribuciju vode, za provedbu ulaganja na području Općine Grožnjan Grisignana</w:t>
      </w:r>
    </w:p>
    <w:p w:rsidR="003F69BF" w:rsidRPr="00417F86" w:rsidRDefault="003F69BF" w:rsidP="00417F86">
      <w:pPr>
        <w:pStyle w:val="Bezproreda"/>
        <w:jc w:val="center"/>
        <w:rPr>
          <w:rFonts w:ascii="Times New Roman" w:hAnsi="Times New Roman" w:cs="Times New Roman"/>
          <w:b/>
        </w:rPr>
      </w:pPr>
      <w:r w:rsidRPr="00417F86">
        <w:rPr>
          <w:rFonts w:ascii="Times New Roman" w:hAnsi="Times New Roman" w:cs="Times New Roman"/>
          <w:b/>
        </w:rPr>
        <w:t>unutar mjere 07 „Temeljne usluge i obnova sela u ruralnim područjima“ iz Programa ruralnog razvoja Republike Hrvatske za razdoblje 2014-2020.</w:t>
      </w:r>
    </w:p>
    <w:p w:rsidR="00417F86" w:rsidRDefault="00417F86" w:rsidP="00417F86">
      <w:pPr>
        <w:pStyle w:val="Bezproreda"/>
        <w:jc w:val="center"/>
        <w:rPr>
          <w:rFonts w:ascii="Times New Roman" w:hAnsi="Times New Roman" w:cs="Times New Roman"/>
          <w:b/>
        </w:rPr>
      </w:pPr>
    </w:p>
    <w:p w:rsidR="00417F86" w:rsidRPr="00417F86" w:rsidRDefault="003F69BF" w:rsidP="00417F86">
      <w:pPr>
        <w:pStyle w:val="Bezproreda"/>
        <w:jc w:val="center"/>
        <w:rPr>
          <w:rFonts w:ascii="Times New Roman" w:hAnsi="Times New Roman" w:cs="Times New Roman"/>
          <w:b/>
        </w:rPr>
      </w:pPr>
      <w:r w:rsidRPr="00417F86">
        <w:rPr>
          <w:rFonts w:ascii="Times New Roman" w:hAnsi="Times New Roman" w:cs="Times New Roman"/>
          <w:b/>
        </w:rPr>
        <w:t>Članak 1.</w:t>
      </w:r>
    </w:p>
    <w:p w:rsidR="003F69BF" w:rsidRPr="00417F86" w:rsidRDefault="003F69BF" w:rsidP="00417F86">
      <w:pPr>
        <w:jc w:val="both"/>
        <w:rPr>
          <w:rFonts w:ascii="Times New Roman" w:hAnsi="Times New Roman" w:cs="Times New Roman"/>
          <w:sz w:val="24"/>
          <w:szCs w:val="24"/>
        </w:rPr>
      </w:pPr>
      <w:r w:rsidRPr="00417F86">
        <w:rPr>
          <w:rFonts w:ascii="Times New Roman" w:hAnsi="Times New Roman" w:cs="Times New Roman"/>
          <w:sz w:val="24"/>
          <w:szCs w:val="24"/>
        </w:rPr>
        <w:t xml:space="preserve">Ovom Odlukom daje se </w:t>
      </w:r>
      <w:r w:rsidR="00691FC4" w:rsidRPr="00417F86">
        <w:rPr>
          <w:rFonts w:ascii="Times New Roman" w:hAnsi="Times New Roman" w:cs="Times New Roman"/>
          <w:sz w:val="24"/>
          <w:szCs w:val="24"/>
        </w:rPr>
        <w:t>Istarskom vodovodu d.o.o. Buzet za proizvodnju i distribuciju vode, Sv. Ivan 8, 52420 Buzet, OIB: 13269963589, suglasnost za provedbu ulaganja „Vodovodni ogranak Sveti Juraj – Biloslavi“, na području jedinice lokalne samouprave – Općina Grožnjan Grisignana, koji je prilog ove Odluke te čini njezin sastavni dio.</w:t>
      </w:r>
    </w:p>
    <w:p w:rsidR="00417F86" w:rsidRPr="00417F86" w:rsidRDefault="00691FC4" w:rsidP="00417F86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F86">
        <w:rPr>
          <w:rFonts w:ascii="Times New Roman" w:hAnsi="Times New Roman" w:cs="Times New Roman"/>
          <w:b/>
          <w:sz w:val="24"/>
          <w:szCs w:val="24"/>
        </w:rPr>
        <w:t>Članak 2.</w:t>
      </w:r>
    </w:p>
    <w:p w:rsidR="00691FC4" w:rsidRPr="00417F86" w:rsidRDefault="00691FC4" w:rsidP="00417F8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17F86">
        <w:rPr>
          <w:rFonts w:ascii="Times New Roman" w:hAnsi="Times New Roman" w:cs="Times New Roman"/>
          <w:sz w:val="24"/>
          <w:szCs w:val="24"/>
        </w:rPr>
        <w:t>Općinsko vijeće Općine Grožnjan Grisignana suglasnost za provedbu ulaganja „Vodovodni ogranak Sveti Juraj – Biloslavi“ na području jedinice lokalne samouprave – Općina Grožnjan Grisignana daje u svrhu prijave na natječaj Mjere 07 „Temeljne usluge i obnova sela u ruralnim područjima“ iz Programa ruralnog razvoja Republike Hrvatske za razdoblje 2014.-2020., podmjere 7.2. Ulaganja u izradu, poboljšanje ili proširenje svih vrsta male infrastrukture, uključujući ulaganja u obnovljive energije i uštedu energije, operacije 7.2.1. Ulaganja u građenje javnih sustava za vodoopskrbu, odvodnju i pročišćavanje otpadnih voda.</w:t>
      </w:r>
    </w:p>
    <w:p w:rsidR="00417F86" w:rsidRDefault="00417F86" w:rsidP="00417F8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6B232C" w:rsidRPr="00417F86" w:rsidRDefault="006B232C" w:rsidP="00417F86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F86">
        <w:rPr>
          <w:rFonts w:ascii="Times New Roman" w:hAnsi="Times New Roman" w:cs="Times New Roman"/>
          <w:b/>
          <w:sz w:val="24"/>
          <w:szCs w:val="24"/>
        </w:rPr>
        <w:t>Članak 3.</w:t>
      </w:r>
    </w:p>
    <w:p w:rsidR="006B232C" w:rsidRDefault="006B232C" w:rsidP="00417F8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17F86">
        <w:rPr>
          <w:rFonts w:ascii="Times New Roman" w:hAnsi="Times New Roman" w:cs="Times New Roman"/>
          <w:sz w:val="24"/>
          <w:szCs w:val="24"/>
        </w:rPr>
        <w:t>Za podnositelja zahtjeva za potporu – korisnika potpore ovlašćuje se Istarski vodovod d.o.o. Buzet za proizvodnju i distribuciju vode, Sv. Ivan 8, 52420 Buzet, OIB: 13269963589.</w:t>
      </w:r>
    </w:p>
    <w:p w:rsidR="00417F86" w:rsidRPr="00417F86" w:rsidRDefault="00417F86" w:rsidP="00417F8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6B232C" w:rsidRPr="00417F86" w:rsidRDefault="006B232C" w:rsidP="00417F86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F86">
        <w:rPr>
          <w:rFonts w:ascii="Times New Roman" w:hAnsi="Times New Roman" w:cs="Times New Roman"/>
          <w:b/>
          <w:sz w:val="24"/>
          <w:szCs w:val="24"/>
        </w:rPr>
        <w:t>Članak 4.</w:t>
      </w:r>
    </w:p>
    <w:p w:rsidR="006B232C" w:rsidRPr="00417F86" w:rsidRDefault="006B232C" w:rsidP="00417F8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17F86">
        <w:rPr>
          <w:rFonts w:ascii="Times New Roman" w:hAnsi="Times New Roman" w:cs="Times New Roman"/>
          <w:sz w:val="24"/>
          <w:szCs w:val="24"/>
        </w:rPr>
        <w:t>Ova Odluka stupa na snagu dan nakon objave u Službenim novinama Općine Grožnjan Grisignana.</w:t>
      </w:r>
    </w:p>
    <w:p w:rsidR="006B232C" w:rsidRPr="00417F86" w:rsidRDefault="006B232C" w:rsidP="006B232C">
      <w:pPr>
        <w:rPr>
          <w:rFonts w:ascii="Times New Roman" w:hAnsi="Times New Roman" w:cs="Times New Roman"/>
          <w:sz w:val="24"/>
          <w:szCs w:val="24"/>
        </w:rPr>
      </w:pPr>
    </w:p>
    <w:p w:rsidR="006B232C" w:rsidRPr="000837B0" w:rsidRDefault="006B232C" w:rsidP="000837B0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837B0">
        <w:rPr>
          <w:rFonts w:ascii="Times New Roman" w:hAnsi="Times New Roman" w:cs="Times New Roman"/>
          <w:sz w:val="24"/>
          <w:szCs w:val="24"/>
        </w:rPr>
        <w:t>KLASA: 363-02/18-07/05</w:t>
      </w:r>
    </w:p>
    <w:p w:rsidR="006B232C" w:rsidRPr="000837B0" w:rsidRDefault="007F3E4D" w:rsidP="000837B0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837B0">
        <w:rPr>
          <w:rFonts w:ascii="Times New Roman" w:hAnsi="Times New Roman" w:cs="Times New Roman"/>
          <w:sz w:val="24"/>
          <w:szCs w:val="24"/>
        </w:rPr>
        <w:t>URBROJ: 2105/06-02/1-18-2</w:t>
      </w:r>
    </w:p>
    <w:p w:rsidR="006B232C" w:rsidRPr="000837B0" w:rsidRDefault="006B232C" w:rsidP="000837B0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837B0">
        <w:rPr>
          <w:rFonts w:ascii="Times New Roman" w:hAnsi="Times New Roman" w:cs="Times New Roman"/>
          <w:sz w:val="24"/>
          <w:szCs w:val="24"/>
        </w:rPr>
        <w:t>Grožnjan, 0</w:t>
      </w:r>
      <w:r w:rsidR="00F43DBF">
        <w:rPr>
          <w:rFonts w:ascii="Times New Roman" w:hAnsi="Times New Roman" w:cs="Times New Roman"/>
          <w:sz w:val="24"/>
          <w:szCs w:val="24"/>
        </w:rPr>
        <w:t>7</w:t>
      </w:r>
      <w:r w:rsidRPr="000837B0">
        <w:rPr>
          <w:rFonts w:ascii="Times New Roman" w:hAnsi="Times New Roman" w:cs="Times New Roman"/>
          <w:sz w:val="24"/>
          <w:szCs w:val="24"/>
        </w:rPr>
        <w:t>. rujna 2018.g.</w:t>
      </w:r>
    </w:p>
    <w:p w:rsidR="006B232C" w:rsidRPr="00417F86" w:rsidRDefault="006B232C" w:rsidP="006B232C">
      <w:pPr>
        <w:rPr>
          <w:rFonts w:ascii="Times New Roman" w:hAnsi="Times New Roman" w:cs="Times New Roman"/>
          <w:sz w:val="24"/>
          <w:szCs w:val="24"/>
        </w:rPr>
      </w:pPr>
    </w:p>
    <w:p w:rsidR="006B232C" w:rsidRPr="00417F86" w:rsidRDefault="006B232C" w:rsidP="006B232C">
      <w:pPr>
        <w:rPr>
          <w:rFonts w:ascii="Times New Roman" w:hAnsi="Times New Roman" w:cs="Times New Roman"/>
          <w:sz w:val="24"/>
          <w:szCs w:val="24"/>
        </w:rPr>
      </w:pPr>
      <w:r w:rsidRPr="00417F86">
        <w:rPr>
          <w:rFonts w:ascii="Times New Roman" w:hAnsi="Times New Roman" w:cs="Times New Roman"/>
          <w:sz w:val="24"/>
          <w:szCs w:val="24"/>
        </w:rPr>
        <w:tab/>
      </w:r>
      <w:r w:rsidRPr="00417F86">
        <w:rPr>
          <w:rFonts w:ascii="Times New Roman" w:hAnsi="Times New Roman" w:cs="Times New Roman"/>
          <w:sz w:val="24"/>
          <w:szCs w:val="24"/>
        </w:rPr>
        <w:tab/>
        <w:t>OPĆINSKO VIJEĆE OPĆINE GROŽNJAN GRISIGNANA</w:t>
      </w:r>
    </w:p>
    <w:p w:rsidR="006B232C" w:rsidRPr="00417F86" w:rsidRDefault="006B232C" w:rsidP="006B232C">
      <w:pPr>
        <w:rPr>
          <w:rFonts w:ascii="Times New Roman" w:hAnsi="Times New Roman" w:cs="Times New Roman"/>
          <w:sz w:val="24"/>
          <w:szCs w:val="24"/>
        </w:rPr>
      </w:pPr>
      <w:r w:rsidRPr="00417F86">
        <w:rPr>
          <w:rFonts w:ascii="Times New Roman" w:hAnsi="Times New Roman" w:cs="Times New Roman"/>
          <w:sz w:val="24"/>
          <w:szCs w:val="24"/>
        </w:rPr>
        <w:tab/>
      </w:r>
      <w:r w:rsidRPr="00417F86">
        <w:rPr>
          <w:rFonts w:ascii="Times New Roman" w:hAnsi="Times New Roman" w:cs="Times New Roman"/>
          <w:sz w:val="24"/>
          <w:szCs w:val="24"/>
        </w:rPr>
        <w:tab/>
      </w:r>
      <w:r w:rsidRPr="00417F86">
        <w:rPr>
          <w:rFonts w:ascii="Times New Roman" w:hAnsi="Times New Roman" w:cs="Times New Roman"/>
          <w:sz w:val="24"/>
          <w:szCs w:val="24"/>
        </w:rPr>
        <w:tab/>
      </w:r>
      <w:r w:rsidRPr="00417F86">
        <w:rPr>
          <w:rFonts w:ascii="Times New Roman" w:hAnsi="Times New Roman" w:cs="Times New Roman"/>
          <w:sz w:val="24"/>
          <w:szCs w:val="24"/>
        </w:rPr>
        <w:tab/>
      </w:r>
      <w:r w:rsidRPr="00417F86">
        <w:rPr>
          <w:rFonts w:ascii="Times New Roman" w:hAnsi="Times New Roman" w:cs="Times New Roman"/>
          <w:sz w:val="24"/>
          <w:szCs w:val="24"/>
        </w:rPr>
        <w:tab/>
      </w:r>
      <w:r w:rsidRPr="00417F86">
        <w:rPr>
          <w:rFonts w:ascii="Times New Roman" w:hAnsi="Times New Roman" w:cs="Times New Roman"/>
          <w:sz w:val="24"/>
          <w:szCs w:val="24"/>
        </w:rPr>
        <w:tab/>
      </w:r>
      <w:r w:rsidR="000837B0">
        <w:rPr>
          <w:rFonts w:ascii="Times New Roman" w:hAnsi="Times New Roman" w:cs="Times New Roman"/>
          <w:sz w:val="24"/>
          <w:szCs w:val="24"/>
        </w:rPr>
        <w:tab/>
      </w:r>
      <w:r w:rsidR="000837B0">
        <w:rPr>
          <w:rFonts w:ascii="Times New Roman" w:hAnsi="Times New Roman" w:cs="Times New Roman"/>
          <w:sz w:val="24"/>
          <w:szCs w:val="24"/>
        </w:rPr>
        <w:tab/>
      </w:r>
      <w:r w:rsidR="000837B0">
        <w:rPr>
          <w:rFonts w:ascii="Times New Roman" w:hAnsi="Times New Roman" w:cs="Times New Roman"/>
          <w:sz w:val="24"/>
          <w:szCs w:val="24"/>
        </w:rPr>
        <w:tab/>
      </w:r>
      <w:r w:rsidR="000837B0">
        <w:rPr>
          <w:rFonts w:ascii="Times New Roman" w:hAnsi="Times New Roman" w:cs="Times New Roman"/>
          <w:sz w:val="24"/>
          <w:szCs w:val="24"/>
        </w:rPr>
        <w:tab/>
      </w:r>
      <w:r w:rsidR="000837B0">
        <w:rPr>
          <w:rFonts w:ascii="Times New Roman" w:hAnsi="Times New Roman" w:cs="Times New Roman"/>
          <w:sz w:val="24"/>
          <w:szCs w:val="24"/>
        </w:rPr>
        <w:tab/>
      </w:r>
      <w:r w:rsidR="000837B0">
        <w:rPr>
          <w:rFonts w:ascii="Times New Roman" w:hAnsi="Times New Roman" w:cs="Times New Roman"/>
          <w:sz w:val="24"/>
          <w:szCs w:val="24"/>
        </w:rPr>
        <w:tab/>
      </w:r>
      <w:r w:rsidRPr="00417F86">
        <w:rPr>
          <w:rFonts w:ascii="Times New Roman" w:hAnsi="Times New Roman" w:cs="Times New Roman"/>
          <w:sz w:val="24"/>
          <w:szCs w:val="24"/>
        </w:rPr>
        <w:tab/>
      </w:r>
      <w:r w:rsidRPr="00417F86">
        <w:rPr>
          <w:rFonts w:ascii="Times New Roman" w:hAnsi="Times New Roman" w:cs="Times New Roman"/>
          <w:sz w:val="24"/>
          <w:szCs w:val="24"/>
        </w:rPr>
        <w:tab/>
      </w:r>
      <w:r w:rsidRPr="00417F86">
        <w:rPr>
          <w:rFonts w:ascii="Times New Roman" w:hAnsi="Times New Roman" w:cs="Times New Roman"/>
          <w:sz w:val="24"/>
          <w:szCs w:val="24"/>
        </w:rPr>
        <w:tab/>
      </w:r>
      <w:r w:rsidRPr="00417F86">
        <w:rPr>
          <w:rFonts w:ascii="Times New Roman" w:hAnsi="Times New Roman" w:cs="Times New Roman"/>
          <w:sz w:val="24"/>
          <w:szCs w:val="24"/>
        </w:rPr>
        <w:tab/>
      </w:r>
      <w:r w:rsidRPr="00417F86">
        <w:rPr>
          <w:rFonts w:ascii="Times New Roman" w:hAnsi="Times New Roman" w:cs="Times New Roman"/>
          <w:sz w:val="24"/>
          <w:szCs w:val="24"/>
        </w:rPr>
        <w:tab/>
      </w:r>
      <w:r w:rsidRPr="00417F86">
        <w:rPr>
          <w:rFonts w:ascii="Times New Roman" w:hAnsi="Times New Roman" w:cs="Times New Roman"/>
          <w:sz w:val="24"/>
          <w:szCs w:val="24"/>
        </w:rPr>
        <w:tab/>
      </w:r>
      <w:r w:rsidRPr="00417F86">
        <w:rPr>
          <w:rFonts w:ascii="Times New Roman" w:hAnsi="Times New Roman" w:cs="Times New Roman"/>
          <w:sz w:val="24"/>
          <w:szCs w:val="24"/>
        </w:rPr>
        <w:tab/>
      </w:r>
      <w:r w:rsidR="00417F86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17F86">
        <w:rPr>
          <w:rFonts w:ascii="Times New Roman" w:hAnsi="Times New Roman" w:cs="Times New Roman"/>
          <w:sz w:val="24"/>
          <w:szCs w:val="24"/>
        </w:rPr>
        <w:t>P</w:t>
      </w:r>
      <w:r w:rsidR="00F43DBF">
        <w:rPr>
          <w:rFonts w:ascii="Times New Roman" w:hAnsi="Times New Roman" w:cs="Times New Roman"/>
          <w:sz w:val="24"/>
          <w:szCs w:val="24"/>
        </w:rPr>
        <w:t>otp</w:t>
      </w:r>
      <w:r w:rsidRPr="00417F86">
        <w:rPr>
          <w:rFonts w:ascii="Times New Roman" w:hAnsi="Times New Roman" w:cs="Times New Roman"/>
          <w:sz w:val="24"/>
          <w:szCs w:val="24"/>
        </w:rPr>
        <w:t>redsjedni</w:t>
      </w:r>
      <w:r w:rsidR="00F43DBF">
        <w:rPr>
          <w:rFonts w:ascii="Times New Roman" w:hAnsi="Times New Roman" w:cs="Times New Roman"/>
          <w:sz w:val="24"/>
          <w:szCs w:val="24"/>
        </w:rPr>
        <w:t>k</w:t>
      </w:r>
      <w:r w:rsidRPr="00417F86">
        <w:rPr>
          <w:rFonts w:ascii="Times New Roman" w:hAnsi="Times New Roman" w:cs="Times New Roman"/>
          <w:sz w:val="24"/>
          <w:szCs w:val="24"/>
        </w:rPr>
        <w:t>:</w:t>
      </w:r>
    </w:p>
    <w:p w:rsidR="006B232C" w:rsidRPr="00417F86" w:rsidRDefault="006B232C" w:rsidP="006B232C">
      <w:pPr>
        <w:rPr>
          <w:rFonts w:ascii="Times New Roman" w:hAnsi="Times New Roman" w:cs="Times New Roman"/>
          <w:sz w:val="24"/>
          <w:szCs w:val="24"/>
        </w:rPr>
      </w:pPr>
      <w:r w:rsidRPr="00417F86">
        <w:rPr>
          <w:rFonts w:ascii="Times New Roman" w:hAnsi="Times New Roman" w:cs="Times New Roman"/>
          <w:sz w:val="24"/>
          <w:szCs w:val="24"/>
        </w:rPr>
        <w:tab/>
      </w:r>
      <w:r w:rsidRPr="00417F86">
        <w:rPr>
          <w:rFonts w:ascii="Times New Roman" w:hAnsi="Times New Roman" w:cs="Times New Roman"/>
          <w:sz w:val="24"/>
          <w:szCs w:val="24"/>
        </w:rPr>
        <w:tab/>
      </w:r>
      <w:r w:rsidRPr="00417F86">
        <w:rPr>
          <w:rFonts w:ascii="Times New Roman" w:hAnsi="Times New Roman" w:cs="Times New Roman"/>
          <w:sz w:val="24"/>
          <w:szCs w:val="24"/>
        </w:rPr>
        <w:tab/>
      </w:r>
      <w:r w:rsidRPr="00417F86">
        <w:rPr>
          <w:rFonts w:ascii="Times New Roman" w:hAnsi="Times New Roman" w:cs="Times New Roman"/>
          <w:sz w:val="24"/>
          <w:szCs w:val="24"/>
        </w:rPr>
        <w:tab/>
      </w:r>
      <w:r w:rsidRPr="00417F86">
        <w:rPr>
          <w:rFonts w:ascii="Times New Roman" w:hAnsi="Times New Roman" w:cs="Times New Roman"/>
          <w:sz w:val="24"/>
          <w:szCs w:val="24"/>
        </w:rPr>
        <w:tab/>
      </w:r>
      <w:r w:rsidRPr="00417F86">
        <w:rPr>
          <w:rFonts w:ascii="Times New Roman" w:hAnsi="Times New Roman" w:cs="Times New Roman"/>
          <w:sz w:val="24"/>
          <w:szCs w:val="24"/>
        </w:rPr>
        <w:tab/>
      </w:r>
      <w:r w:rsidRPr="00417F86">
        <w:rPr>
          <w:rFonts w:ascii="Times New Roman" w:hAnsi="Times New Roman" w:cs="Times New Roman"/>
          <w:sz w:val="24"/>
          <w:szCs w:val="24"/>
        </w:rPr>
        <w:tab/>
      </w:r>
      <w:r w:rsidR="00417F86">
        <w:rPr>
          <w:rFonts w:ascii="Times New Roman" w:hAnsi="Times New Roman" w:cs="Times New Roman"/>
          <w:sz w:val="24"/>
          <w:szCs w:val="24"/>
        </w:rPr>
        <w:t xml:space="preserve">     </w:t>
      </w:r>
      <w:r w:rsidR="00F43DBF">
        <w:rPr>
          <w:rFonts w:ascii="Times New Roman" w:hAnsi="Times New Roman" w:cs="Times New Roman"/>
          <w:sz w:val="24"/>
          <w:szCs w:val="24"/>
        </w:rPr>
        <w:t xml:space="preserve">Loreno </w:t>
      </w:r>
      <w:proofErr w:type="spellStart"/>
      <w:r w:rsidR="00F43DBF">
        <w:rPr>
          <w:rFonts w:ascii="Times New Roman" w:hAnsi="Times New Roman" w:cs="Times New Roman"/>
          <w:sz w:val="24"/>
          <w:szCs w:val="24"/>
        </w:rPr>
        <w:t>Ferenac</w:t>
      </w:r>
      <w:proofErr w:type="spellEnd"/>
      <w:r w:rsidR="00F43DBF">
        <w:rPr>
          <w:rFonts w:ascii="Times New Roman" w:hAnsi="Times New Roman" w:cs="Times New Roman"/>
          <w:sz w:val="24"/>
          <w:szCs w:val="24"/>
        </w:rPr>
        <w:t>, ing.</w:t>
      </w:r>
    </w:p>
    <w:sectPr w:rsidR="006B232C" w:rsidRPr="00417F86" w:rsidSect="00417F8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3FA5"/>
    <w:rsid w:val="000837B0"/>
    <w:rsid w:val="00186B48"/>
    <w:rsid w:val="0026497D"/>
    <w:rsid w:val="003610EC"/>
    <w:rsid w:val="003F69BF"/>
    <w:rsid w:val="00417F86"/>
    <w:rsid w:val="006676FD"/>
    <w:rsid w:val="00691FC4"/>
    <w:rsid w:val="006B232C"/>
    <w:rsid w:val="007F3E4D"/>
    <w:rsid w:val="008467CC"/>
    <w:rsid w:val="009B12E1"/>
    <w:rsid w:val="00B93FA5"/>
    <w:rsid w:val="00BA0B5E"/>
    <w:rsid w:val="00EE37C4"/>
    <w:rsid w:val="00F43DBF"/>
    <w:rsid w:val="00F835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17F86"/>
    <w:pPr>
      <w:ind w:left="720"/>
      <w:contextualSpacing/>
    </w:pPr>
  </w:style>
  <w:style w:type="paragraph" w:styleId="Bezproreda">
    <w:name w:val="No Spacing"/>
    <w:uiPriority w:val="1"/>
    <w:qFormat/>
    <w:rsid w:val="00417F8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2018-09-04T13:43:00Z</cp:lastPrinted>
  <dcterms:created xsi:type="dcterms:W3CDTF">2018-09-07T18:39:00Z</dcterms:created>
  <dcterms:modified xsi:type="dcterms:W3CDTF">2018-09-07T18:39:00Z</dcterms:modified>
</cp:coreProperties>
</file>