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A5" w:rsidRPr="005832CA" w:rsidRDefault="00F7717D" w:rsidP="00557EA5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           Na temelju članka 48. Zakona o lokalnoj i područnoj (regionalnoj) samoupravi («Narodne novine», broj 33/01,60/01,129/07,125/08 i 36/09)</w:t>
      </w:r>
      <w:r w:rsidR="007B6A4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Uredbe o kriterijima, mjerilima i postupcima financiranja i ugovaranja programa i projekata od interesa za opće dobro koje provode udruge (NN 26/15)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i odredbi članka 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57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 Statuta Općine G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rožnjan Grisignana, „Službene novine Općine Grožnjan 3/09 i 3/13“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) </w:t>
      </w:r>
      <w:r w:rsidR="0085460D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N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ačelnik Općine G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rožnjan Grisignana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dana 14. lipnja 2018.g.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donosi sljedeću:</w:t>
      </w:r>
    </w:p>
    <w:p w:rsidR="00371900" w:rsidRPr="005832CA" w:rsidRDefault="00877CA2" w:rsidP="00557EA5">
      <w:pPr>
        <w:shd w:val="clear" w:color="auto" w:fill="FFFFFF"/>
        <w:spacing w:after="173" w:line="276" w:lineRule="atLeast"/>
        <w:ind w:left="2832" w:firstLine="708"/>
        <w:jc w:val="both"/>
        <w:rPr>
          <w:rFonts w:ascii="Arial" w:eastAsia="Times New Roman" w:hAnsi="Arial" w:cs="Arial"/>
          <w:b/>
          <w:bCs/>
          <w:color w:val="000000"/>
          <w:lang w:eastAsia="hr-HR"/>
        </w:rPr>
      </w:pPr>
      <w:r w:rsidRPr="005832CA">
        <w:rPr>
          <w:rFonts w:ascii="Arial" w:eastAsia="Times New Roman" w:hAnsi="Arial" w:cs="Arial"/>
          <w:b/>
          <w:bCs/>
          <w:color w:val="000000"/>
          <w:lang w:eastAsia="hr-HR"/>
        </w:rPr>
        <w:t>O D L U K U</w:t>
      </w:r>
      <w:r w:rsidR="00371900"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 </w:t>
      </w:r>
    </w:p>
    <w:p w:rsidR="00877CA2" w:rsidRPr="005832CA" w:rsidRDefault="00877CA2" w:rsidP="00371900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lang w:eastAsia="hr-HR"/>
        </w:rPr>
      </w:pPr>
      <w:r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o imenovanju Povjerenstva za </w:t>
      </w:r>
      <w:r w:rsidR="00ED0B8D"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provođenje Natječaja za financiranje programa i projekata </w:t>
      </w:r>
      <w:r w:rsidR="0085460D"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iz Proračuna </w:t>
      </w:r>
      <w:r w:rsidR="00ED0B8D" w:rsidRPr="005832CA">
        <w:rPr>
          <w:rFonts w:ascii="Arial" w:eastAsia="Times New Roman" w:hAnsi="Arial" w:cs="Arial"/>
          <w:b/>
          <w:bCs/>
          <w:color w:val="000000"/>
          <w:lang w:eastAsia="hr-HR"/>
        </w:rPr>
        <w:t>Općin</w:t>
      </w:r>
      <w:r w:rsidR="0085460D" w:rsidRPr="005832CA">
        <w:rPr>
          <w:rFonts w:ascii="Arial" w:eastAsia="Times New Roman" w:hAnsi="Arial" w:cs="Arial"/>
          <w:b/>
          <w:bCs/>
          <w:color w:val="000000"/>
          <w:lang w:eastAsia="hr-HR"/>
        </w:rPr>
        <w:t>e</w:t>
      </w:r>
      <w:r w:rsidR="00ED0B8D"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 Grožnjan Grisignana koje provode organizacije civilnog društva</w:t>
      </w:r>
      <w:r w:rsidR="0085460D"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 – udruge i zajednice</w:t>
      </w:r>
      <w:r w:rsidR="00ED0B8D"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 za 201</w:t>
      </w:r>
      <w:r w:rsidR="004E606E">
        <w:rPr>
          <w:rFonts w:ascii="Arial" w:eastAsia="Times New Roman" w:hAnsi="Arial" w:cs="Arial"/>
          <w:b/>
          <w:bCs/>
          <w:color w:val="000000"/>
          <w:lang w:eastAsia="hr-HR"/>
        </w:rPr>
        <w:t>8</w:t>
      </w:r>
      <w:r w:rsidR="00ED0B8D" w:rsidRPr="005832CA">
        <w:rPr>
          <w:rFonts w:ascii="Arial" w:eastAsia="Times New Roman" w:hAnsi="Arial" w:cs="Arial"/>
          <w:b/>
          <w:bCs/>
          <w:color w:val="000000"/>
          <w:lang w:eastAsia="hr-HR"/>
        </w:rPr>
        <w:t>.g.</w:t>
      </w:r>
    </w:p>
    <w:p w:rsidR="00877CA2" w:rsidRPr="005832CA" w:rsidRDefault="0085460D" w:rsidP="004A2676">
      <w:pPr>
        <w:shd w:val="clear" w:color="auto" w:fill="FFFFFF"/>
        <w:spacing w:after="173" w:line="276" w:lineRule="atLeast"/>
        <w:ind w:left="2832" w:firstLine="708"/>
        <w:rPr>
          <w:rFonts w:ascii="Arial" w:eastAsia="Times New Roman" w:hAnsi="Arial" w:cs="Arial"/>
          <w:b/>
          <w:bCs/>
          <w:color w:val="000000"/>
          <w:lang w:eastAsia="hr-HR"/>
        </w:rPr>
      </w:pPr>
      <w:r w:rsidRPr="005832CA">
        <w:rPr>
          <w:rFonts w:ascii="Verdana" w:eastAsia="Times New Roman" w:hAnsi="Verdana" w:cs="Times New Roman"/>
          <w:b/>
          <w:color w:val="000000"/>
          <w:lang w:eastAsia="hr-HR"/>
        </w:rPr>
        <w:t xml:space="preserve">        </w:t>
      </w:r>
      <w:r w:rsidR="00877CA2" w:rsidRPr="005832CA">
        <w:rPr>
          <w:rFonts w:ascii="Verdana" w:eastAsia="Times New Roman" w:hAnsi="Verdana" w:cs="Times New Roman"/>
          <w:b/>
          <w:color w:val="000000"/>
          <w:lang w:eastAsia="hr-HR"/>
        </w:rPr>
        <w:t> </w:t>
      </w:r>
      <w:r w:rsidR="00877CA2" w:rsidRPr="005832CA">
        <w:rPr>
          <w:rFonts w:ascii="Arial" w:eastAsia="Times New Roman" w:hAnsi="Arial" w:cs="Arial"/>
          <w:b/>
          <w:bCs/>
          <w:color w:val="000000"/>
          <w:lang w:eastAsia="hr-HR"/>
        </w:rPr>
        <w:t>I.</w:t>
      </w:r>
    </w:p>
    <w:p w:rsidR="00FA23A8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Donosi se Odluka o imenovanju Povjerenstva za 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provođenje natječaja za financiranje programa i projekata od interesa za Općinu Grožnjan </w:t>
      </w:r>
      <w:r w:rsidR="00CC0CD3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Grisignana 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koje provode organizacije civilnog društva u 201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8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.g.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(u daljnjem tekstu: Povjerenstvo). Povjerenstvo se sastoji od 3 člana.</w:t>
      </w:r>
    </w:p>
    <w:p w:rsidR="005832CA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U povjerenstvo se imenuju:</w:t>
      </w:r>
    </w:p>
    <w:p w:rsidR="00877CA2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Loreno </w:t>
      </w:r>
      <w:proofErr w:type="spellStart"/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Ferenac</w:t>
      </w:r>
      <w:proofErr w:type="spellEnd"/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, 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za predsjedni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ka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</w:p>
    <w:p w:rsidR="0085460D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37190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Kristina Reganzin</w:t>
      </w:r>
      <w:r w:rsidR="0085460D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za člana</w:t>
      </w:r>
    </w:p>
    <w:p w:rsidR="00557EA5" w:rsidRPr="005832CA" w:rsidRDefault="0085460D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Giuliana Dešković </w:t>
      </w:r>
      <w:proofErr w:type="spellStart"/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Krevatin</w:t>
      </w:r>
      <w:proofErr w:type="spellEnd"/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za člana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FA23A8"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</w:p>
    <w:p w:rsidR="00CC0CD3" w:rsidRPr="005832CA" w:rsidRDefault="00FA23A8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="006649EE"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 xml:space="preserve">        </w:t>
      </w:r>
      <w:r w:rsidR="004A2676"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</w:r>
      <w:r w:rsidR="004A2676"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</w:r>
      <w:r w:rsidR="004A2676"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  <w:t xml:space="preserve">      </w:t>
      </w:r>
      <w:r w:rsidR="00557EA5"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 xml:space="preserve">        </w:t>
      </w:r>
      <w:r w:rsidR="006649EE"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II.</w:t>
      </w:r>
      <w:r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</w:r>
      <w:r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</w:p>
    <w:p w:rsidR="00877CA2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Povjerenstvo obavlja sljedeće poslove:</w:t>
      </w:r>
    </w:p>
    <w:p w:rsidR="00877CA2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-razmatra podnesene prijave i utvrđuje njihovu pravodobnost i potpunost te ispunjavanje uvjeta</w:t>
      </w:r>
      <w:r w:rsidR="006917C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propisanih natječajem 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za dodjelu potpore,</w:t>
      </w:r>
    </w:p>
    <w:p w:rsidR="00877CA2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-ocjenjuje i vrednuje </w:t>
      </w:r>
      <w:r w:rsidR="006917C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programe ili projekte koji su ispunili sve propisane uvjete natječaja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</w:p>
    <w:p w:rsidR="00877CA2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-utvrđuje prijedlog za dodjelu </w:t>
      </w:r>
      <w:r w:rsidR="006917C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financijskih sredstava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</w:p>
    <w:p w:rsidR="004E606E" w:rsidRDefault="00877CA2" w:rsidP="0085460D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-obavlja druge poslove u provođenju ove Odluke</w:t>
      </w:r>
      <w:r w:rsidR="006917C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a propisane Uredbom o kriterijima, mj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e</w:t>
      </w:r>
      <w:r w:rsidR="006917C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rilima i postupcima financiranja i ugovaranja programa 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i projekta od interesa za opće dobro koje provode udruge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85460D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</w:p>
    <w:p w:rsidR="00877CA2" w:rsidRPr="005832CA" w:rsidRDefault="005832CA" w:rsidP="0085460D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="00557EA5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  <w:t xml:space="preserve">     </w:t>
      </w:r>
      <w:r w:rsidR="00877CA2" w:rsidRPr="005832CA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I</w:t>
      </w:r>
      <w:r w:rsidR="00FA23A8" w:rsidRPr="005832CA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II</w:t>
      </w:r>
      <w:r w:rsidR="00CC0CD3" w:rsidRPr="005832CA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.</w:t>
      </w:r>
    </w:p>
    <w:p w:rsidR="00557EA5" w:rsidRPr="005832CA" w:rsidRDefault="00877CA2" w:rsidP="00FA23A8">
      <w:pPr>
        <w:shd w:val="clear" w:color="auto" w:fill="FFFFFF"/>
        <w:spacing w:after="173" w:line="276" w:lineRule="atLeast"/>
        <w:ind w:firstLine="708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Za provođenje ove Odluke zadužuje se Povjerenstvo 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i drugi </w:t>
      </w:r>
      <w:r w:rsidR="00CC0CD3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nadležni </w:t>
      </w:r>
      <w:r w:rsidR="0085460D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službeni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ci Jedinstvenog upravnog odjela Općine Grožnjan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Grisignana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. </w:t>
      </w:r>
    </w:p>
    <w:p w:rsidR="00877CA2" w:rsidRPr="005832CA" w:rsidRDefault="00FA23A8" w:rsidP="00FA23A8">
      <w:pPr>
        <w:shd w:val="clear" w:color="auto" w:fill="FFFFFF"/>
        <w:spacing w:after="173" w:line="276" w:lineRule="atLeast"/>
        <w:ind w:firstLine="708"/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</w:pPr>
      <w:r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="005832CA" w:rsidRPr="005832CA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 xml:space="preserve">  </w:t>
      </w:r>
      <w:r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IV.</w:t>
      </w:r>
    </w:p>
    <w:p w:rsidR="00FA23A8" w:rsidRPr="005832CA" w:rsidRDefault="00877CA2" w:rsidP="005832CA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Ova Odluka stupa na snagu danom donošenja</w:t>
      </w:r>
      <w:r w:rsidR="00FA23A8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, a objavit će se </w:t>
      </w:r>
      <w:r w:rsidR="00CC0CD3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na 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Oglasnoj ploči i na </w:t>
      </w:r>
      <w:r w:rsidR="00CC0CD3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mrežnim stranicama Općine Grožnjan Grisignana.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</w:p>
    <w:p w:rsidR="00CC0CD3" w:rsidRPr="005832CA" w:rsidRDefault="00CC0CD3" w:rsidP="00CC0CD3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KLASA: 007-01/1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8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-01/05</w:t>
      </w:r>
    </w:p>
    <w:p w:rsidR="00CC0CD3" w:rsidRPr="005832CA" w:rsidRDefault="00CC0CD3" w:rsidP="00CC0CD3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URBROJ: 2105/0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6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-0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2/1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-1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8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4</w:t>
      </w:r>
    </w:p>
    <w:p w:rsidR="00877CA2" w:rsidRDefault="00CC0CD3" w:rsidP="005832CA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U Grožnjanu, 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1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4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. </w:t>
      </w:r>
      <w:r w:rsidR="004E606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lipnja 2018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      </w:t>
      </w:r>
      <w:r w:rsidR="00877CA2" w:rsidRPr="005832CA">
        <w:rPr>
          <w:rFonts w:ascii="Arial" w:eastAsia="Times New Roman" w:hAnsi="Arial" w:cs="Arial"/>
          <w:color w:val="000000"/>
          <w:lang w:eastAsia="hr-HR"/>
        </w:rPr>
        <w:t>                 </w:t>
      </w:r>
      <w:r w:rsidR="005832CA">
        <w:rPr>
          <w:rFonts w:ascii="Arial" w:eastAsia="Times New Roman" w:hAnsi="Arial" w:cs="Arial"/>
          <w:color w:val="000000"/>
          <w:lang w:eastAsia="hr-HR"/>
        </w:rPr>
        <w:t xml:space="preserve">          </w:t>
      </w:r>
      <w:r w:rsidR="004E606E">
        <w:rPr>
          <w:rFonts w:ascii="Arial" w:eastAsia="Times New Roman" w:hAnsi="Arial" w:cs="Arial"/>
          <w:color w:val="000000"/>
          <w:lang w:eastAsia="hr-HR"/>
        </w:rPr>
        <w:t xml:space="preserve">  </w:t>
      </w:r>
      <w:r w:rsidR="00877CA2" w:rsidRPr="005832CA">
        <w:rPr>
          <w:rFonts w:ascii="Arial" w:eastAsia="Times New Roman" w:hAnsi="Arial" w:cs="Arial"/>
          <w:color w:val="000000"/>
          <w:lang w:eastAsia="hr-HR"/>
        </w:rPr>
        <w:t xml:space="preserve">OPĆINSKI </w:t>
      </w:r>
      <w:r w:rsidR="00557EA5" w:rsidRPr="005832CA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77CA2" w:rsidRPr="005832CA">
        <w:rPr>
          <w:rFonts w:ascii="Arial" w:eastAsia="Times New Roman" w:hAnsi="Arial" w:cs="Arial"/>
          <w:color w:val="000000"/>
          <w:lang w:eastAsia="hr-HR"/>
        </w:rPr>
        <w:t>NAČELNIK:</w:t>
      </w:r>
    </w:p>
    <w:p w:rsidR="00877CA2" w:rsidRPr="005832CA" w:rsidRDefault="00557EA5" w:rsidP="00877CA2">
      <w:pPr>
        <w:shd w:val="clear" w:color="auto" w:fill="FFFFFF"/>
        <w:spacing w:after="173" w:line="276" w:lineRule="atLeast"/>
        <w:ind w:left="2765" w:firstLine="708"/>
        <w:jc w:val="both"/>
        <w:rPr>
          <w:rFonts w:ascii="Verdana" w:eastAsia="Times New Roman" w:hAnsi="Verdana" w:cs="Times New Roman"/>
          <w:color w:val="000000"/>
          <w:lang w:eastAsia="hr-HR"/>
        </w:rPr>
      </w:pPr>
      <w:r w:rsidRPr="005832CA">
        <w:rPr>
          <w:rFonts w:ascii="Verdana" w:eastAsia="Times New Roman" w:hAnsi="Verdana" w:cs="Times New Roman"/>
          <w:color w:val="000000"/>
          <w:lang w:eastAsia="hr-HR"/>
        </w:rPr>
        <w:tab/>
      </w:r>
      <w:r w:rsidRPr="005832CA">
        <w:rPr>
          <w:rFonts w:ascii="Verdana" w:eastAsia="Times New Roman" w:hAnsi="Verdana" w:cs="Times New Roman"/>
          <w:color w:val="000000"/>
          <w:lang w:eastAsia="hr-HR"/>
        </w:rPr>
        <w:tab/>
      </w:r>
      <w:r w:rsidR="005832CA">
        <w:rPr>
          <w:rFonts w:ascii="Verdana" w:eastAsia="Times New Roman" w:hAnsi="Verdana" w:cs="Times New Roman"/>
          <w:color w:val="000000"/>
          <w:lang w:eastAsia="hr-HR"/>
        </w:rPr>
        <w:t xml:space="preserve">       </w:t>
      </w:r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 xml:space="preserve">Claudio Stocovaz, </w:t>
      </w:r>
      <w:proofErr w:type="spellStart"/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>prof</w:t>
      </w:r>
      <w:proofErr w:type="spellEnd"/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>.</w:t>
      </w:r>
    </w:p>
    <w:p w:rsidR="00877CA2" w:rsidRPr="005832CA" w:rsidRDefault="00877CA2" w:rsidP="00877CA2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lang w:eastAsia="hr-HR"/>
        </w:rPr>
      </w:pPr>
      <w:r w:rsidRPr="005832CA">
        <w:rPr>
          <w:rFonts w:ascii="Verdana" w:eastAsia="Times New Roman" w:hAnsi="Verdana" w:cs="Times New Roman"/>
          <w:color w:val="000000"/>
          <w:lang w:eastAsia="hr-HR"/>
        </w:rPr>
        <w:lastRenderedPageBreak/>
        <w:t> </w:t>
      </w:r>
    </w:p>
    <w:p w:rsidR="00877CA2" w:rsidRPr="00877CA2" w:rsidRDefault="00877CA2" w:rsidP="00877CA2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:rsidR="00877CA2" w:rsidRPr="00877CA2" w:rsidRDefault="00877CA2" w:rsidP="00877CA2">
      <w:pPr>
        <w:shd w:val="clear" w:color="auto" w:fill="FFFFFF"/>
        <w:spacing w:after="173" w:line="276" w:lineRule="atLeast"/>
        <w:ind w:left="207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:rsidR="00877CA2" w:rsidRPr="00877CA2" w:rsidRDefault="00877CA2" w:rsidP="00877CA2">
      <w:pPr>
        <w:shd w:val="clear" w:color="auto" w:fill="FFFFFF"/>
        <w:spacing w:after="173" w:line="276" w:lineRule="atLeast"/>
        <w:ind w:left="207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:rsidR="00EB4972" w:rsidRDefault="00EB4972"/>
    <w:sectPr w:rsidR="00EB4972" w:rsidSect="00EB4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7CA2"/>
    <w:rsid w:val="001F7C17"/>
    <w:rsid w:val="0027242B"/>
    <w:rsid w:val="00367084"/>
    <w:rsid w:val="00371900"/>
    <w:rsid w:val="004727BD"/>
    <w:rsid w:val="004A2676"/>
    <w:rsid w:val="004E606E"/>
    <w:rsid w:val="0052574E"/>
    <w:rsid w:val="00557EA5"/>
    <w:rsid w:val="005832CA"/>
    <w:rsid w:val="00586BB0"/>
    <w:rsid w:val="00643FF8"/>
    <w:rsid w:val="006649EE"/>
    <w:rsid w:val="006917C0"/>
    <w:rsid w:val="00705D9C"/>
    <w:rsid w:val="007B6A40"/>
    <w:rsid w:val="0085460D"/>
    <w:rsid w:val="00877CA2"/>
    <w:rsid w:val="009248DD"/>
    <w:rsid w:val="009D7701"/>
    <w:rsid w:val="009E2BFC"/>
    <w:rsid w:val="00A74541"/>
    <w:rsid w:val="00AB1D46"/>
    <w:rsid w:val="00CC0CD3"/>
    <w:rsid w:val="00D82DED"/>
    <w:rsid w:val="00EB4972"/>
    <w:rsid w:val="00ED0B8D"/>
    <w:rsid w:val="00F7717D"/>
    <w:rsid w:val="00FA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972"/>
  </w:style>
  <w:style w:type="paragraph" w:styleId="Naslov3">
    <w:name w:val="heading 3"/>
    <w:basedOn w:val="Normal"/>
    <w:link w:val="Naslov3Char"/>
    <w:uiPriority w:val="9"/>
    <w:qFormat/>
    <w:rsid w:val="00877C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9"/>
    <w:rsid w:val="00877CA2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877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877CA2"/>
  </w:style>
  <w:style w:type="character" w:styleId="Naglaeno">
    <w:name w:val="Strong"/>
    <w:basedOn w:val="Zadanifontodlomka"/>
    <w:uiPriority w:val="22"/>
    <w:qFormat/>
    <w:rsid w:val="00877C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9D3C8-6C83-4A33-A212-E9E537222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2016-02-18T14:56:00Z</cp:lastPrinted>
  <dcterms:created xsi:type="dcterms:W3CDTF">2018-06-14T11:30:00Z</dcterms:created>
  <dcterms:modified xsi:type="dcterms:W3CDTF">2018-06-14T11:30:00Z</dcterms:modified>
</cp:coreProperties>
</file>