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852" w:type="dxa"/>
        <w:tblLook w:val="01E0"/>
      </w:tblPr>
      <w:tblGrid>
        <w:gridCol w:w="972"/>
        <w:gridCol w:w="12"/>
        <w:gridCol w:w="749"/>
        <w:gridCol w:w="2011"/>
        <w:gridCol w:w="1788"/>
      </w:tblGrid>
      <w:tr w:rsidR="00DA1C72" w:rsidTr="00DA1C72">
        <w:trPr>
          <w:gridAfter w:val="1"/>
          <w:wAfter w:w="1788" w:type="dxa"/>
          <w:cantSplit/>
        </w:trPr>
        <w:tc>
          <w:tcPr>
            <w:tcW w:w="948" w:type="dxa"/>
            <w:vMerge w:val="restart"/>
            <w:vAlign w:val="center"/>
            <w:hideMark/>
          </w:tcPr>
          <w:p w:rsidR="00DA1C72" w:rsidRDefault="00DA1C72">
            <w:r>
              <w:t> </w:t>
            </w:r>
            <w:r>
              <w:br/>
            </w:r>
            <w:r>
              <w:rPr>
                <w:noProof/>
              </w:rPr>
              <w:drawing>
                <wp:inline distT="0" distB="0" distL="0" distR="0">
                  <wp:extent cx="461010" cy="588645"/>
                  <wp:effectExtent l="19050" t="0" r="0" b="0"/>
                  <wp:docPr id="1" name="Slika 1" descr="GBR GROZNJ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BR GROZNJ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5886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2" w:type="dxa"/>
            <w:gridSpan w:val="3"/>
            <w:hideMark/>
          </w:tcPr>
          <w:p w:rsidR="00DA1C72" w:rsidRDefault="00DA1C72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461010" cy="572770"/>
                  <wp:effectExtent l="19050" t="0" r="0" b="0"/>
                  <wp:docPr id="2" name="Slika 2" descr="Grb_HR_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rb_HR_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572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1C72" w:rsidTr="00DA1C72">
        <w:trPr>
          <w:gridAfter w:val="1"/>
          <w:wAfter w:w="1788" w:type="dxa"/>
          <w:cantSplit/>
        </w:trPr>
        <w:tc>
          <w:tcPr>
            <w:tcW w:w="0" w:type="auto"/>
            <w:vMerge/>
            <w:vAlign w:val="center"/>
            <w:hideMark/>
          </w:tcPr>
          <w:p w:rsidR="00DA1C72" w:rsidRDefault="00DA1C72"/>
        </w:tc>
        <w:tc>
          <w:tcPr>
            <w:tcW w:w="2772" w:type="dxa"/>
            <w:gridSpan w:val="3"/>
            <w:hideMark/>
          </w:tcPr>
          <w:p w:rsidR="00DA1C72" w:rsidRDefault="00DA1C7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2"/>
              </w:rPr>
              <w:t xml:space="preserve">  </w:t>
            </w:r>
            <w:r>
              <w:rPr>
                <w:rFonts w:ascii="Times New Roman" w:hAnsi="Times New Roman"/>
                <w:bCs/>
                <w:sz w:val="20"/>
                <w:szCs w:val="22"/>
              </w:rPr>
              <w:br/>
              <w:t>REPUBLIKA HRVATSKA</w:t>
            </w:r>
            <w:r>
              <w:rPr>
                <w:rFonts w:ascii="Times New Roman" w:hAnsi="Times New Roman"/>
                <w:spacing w:val="1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>
              <w:rPr>
                <w:rFonts w:ascii="Times New Roman" w:hAnsi="Times New Roman"/>
                <w:sz w:val="20"/>
                <w:szCs w:val="20"/>
              </w:rPr>
              <w:t>ISTARSKA ŽUPANIJA</w:t>
            </w:r>
            <w:r>
              <w:rPr>
                <w:rFonts w:ascii="Times New Roman" w:hAnsi="Times New Roman"/>
                <w:sz w:val="20"/>
                <w:szCs w:val="20"/>
              </w:rPr>
              <w:br/>
              <w:t xml:space="preserve"> OPĆINA GROŽNJAN</w:t>
            </w:r>
          </w:p>
          <w:p w:rsidR="00DA1C72" w:rsidRDefault="00DA1C72">
            <w:pPr>
              <w:pStyle w:val="Naslov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Općinsko vijeće</w:t>
            </w:r>
          </w:p>
        </w:tc>
      </w:tr>
      <w:tr w:rsidR="00DA1C72" w:rsidTr="00DA1C72">
        <w:trPr>
          <w:gridAfter w:val="1"/>
          <w:wAfter w:w="1788" w:type="dxa"/>
          <w:cantSplit/>
        </w:trPr>
        <w:tc>
          <w:tcPr>
            <w:tcW w:w="0" w:type="auto"/>
            <w:vMerge/>
            <w:vAlign w:val="center"/>
            <w:hideMark/>
          </w:tcPr>
          <w:p w:rsidR="00DA1C72" w:rsidRDefault="00DA1C72"/>
        </w:tc>
        <w:tc>
          <w:tcPr>
            <w:tcW w:w="2772" w:type="dxa"/>
            <w:gridSpan w:val="3"/>
          </w:tcPr>
          <w:p w:rsidR="00DA1C72" w:rsidRDefault="00DA1C72">
            <w:pPr>
              <w:jc w:val="center"/>
              <w:rPr>
                <w:rFonts w:ascii="Times New Roman" w:hAnsi="Times New Roman"/>
              </w:rPr>
            </w:pPr>
          </w:p>
        </w:tc>
      </w:tr>
      <w:tr w:rsidR="00DA1C72" w:rsidTr="00DA1C72">
        <w:trPr>
          <w:gridAfter w:val="1"/>
          <w:wAfter w:w="1788" w:type="dxa"/>
          <w:cantSplit/>
        </w:trPr>
        <w:tc>
          <w:tcPr>
            <w:tcW w:w="0" w:type="auto"/>
            <w:vMerge/>
            <w:vAlign w:val="center"/>
            <w:hideMark/>
          </w:tcPr>
          <w:p w:rsidR="00DA1C72" w:rsidRDefault="00DA1C72"/>
        </w:tc>
        <w:tc>
          <w:tcPr>
            <w:tcW w:w="2772" w:type="dxa"/>
            <w:gridSpan w:val="3"/>
            <w:hideMark/>
          </w:tcPr>
          <w:p w:rsidR="00DA1C72" w:rsidRDefault="00DA1C72">
            <w:pPr>
              <w:pStyle w:val="Naslov2"/>
              <w:rPr>
                <w:b w:val="0"/>
                <w:bCs/>
                <w:spacing w:val="0"/>
                <w:sz w:val="20"/>
              </w:rPr>
            </w:pPr>
            <w:r>
              <w:rPr>
                <w:b w:val="0"/>
                <w:bCs/>
                <w:spacing w:val="0"/>
                <w:sz w:val="20"/>
              </w:rPr>
              <w:t>REPUBBLICA DI CROAZIA</w:t>
            </w:r>
          </w:p>
          <w:p w:rsidR="00DA1C72" w:rsidRDefault="00DA1C7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REGIONE ISTRIANA</w:t>
            </w:r>
          </w:p>
          <w:p w:rsidR="00DA1C72" w:rsidRDefault="00DA1C7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COMUNE DI GRISIGNANA</w:t>
            </w:r>
          </w:p>
          <w:p w:rsidR="00DA1C72" w:rsidRDefault="00DA1C72">
            <w:pPr>
              <w:jc w:val="center"/>
              <w:rPr>
                <w:rFonts w:ascii="Times New Roman" w:hAnsi="Times New Roman"/>
                <w:u w:val="single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  <w:u w:val="single"/>
              </w:rPr>
              <w:t>Consiglio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u w:val="single"/>
              </w:rPr>
              <w:t>comunale</w:t>
            </w:r>
            <w:proofErr w:type="spellEnd"/>
          </w:p>
        </w:tc>
      </w:tr>
      <w:tr w:rsidR="00DA1C72" w:rsidTr="00DA1C72">
        <w:trPr>
          <w:gridBefore w:val="2"/>
          <w:wBefore w:w="960" w:type="dxa"/>
          <w:trHeight w:val="374"/>
        </w:trPr>
        <w:tc>
          <w:tcPr>
            <w:tcW w:w="74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1C72" w:rsidRDefault="00DA1C72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Klasa:</w:t>
            </w:r>
          </w:p>
        </w:tc>
        <w:tc>
          <w:tcPr>
            <w:tcW w:w="379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1C72" w:rsidRDefault="00DA1C72" w:rsidP="00DA1C7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061-06/18-01/02</w:t>
            </w:r>
          </w:p>
        </w:tc>
      </w:tr>
      <w:tr w:rsidR="00DA1C72" w:rsidTr="00DA1C72">
        <w:trPr>
          <w:gridBefore w:val="2"/>
          <w:wBefore w:w="960" w:type="dxa"/>
          <w:trHeight w:val="374"/>
        </w:trPr>
        <w:tc>
          <w:tcPr>
            <w:tcW w:w="74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1C72" w:rsidRDefault="00DA1C72">
            <w:pPr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sz w:val="20"/>
                <w:szCs w:val="20"/>
              </w:rPr>
              <w:t>Urbroj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</w:tc>
        <w:tc>
          <w:tcPr>
            <w:tcW w:w="379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1C72" w:rsidRDefault="00DA1C72" w:rsidP="00DA1C7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2105/06-01/1-18-2</w:t>
            </w:r>
          </w:p>
        </w:tc>
      </w:tr>
      <w:tr w:rsidR="00DA1C72" w:rsidTr="00DA1C72">
        <w:trPr>
          <w:gridBefore w:val="2"/>
          <w:wBefore w:w="960" w:type="dxa"/>
          <w:trHeight w:val="374"/>
        </w:trPr>
        <w:tc>
          <w:tcPr>
            <w:tcW w:w="4548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1C72" w:rsidRDefault="00DA1C72" w:rsidP="00DA1C7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Grožnjan,    21. svibnja  2018.</w:t>
            </w:r>
          </w:p>
        </w:tc>
      </w:tr>
    </w:tbl>
    <w:p w:rsidR="00DA1C72" w:rsidRDefault="00DA1C72" w:rsidP="00DA1C72">
      <w:pPr>
        <w:ind w:right="-568"/>
        <w:jc w:val="center"/>
        <w:rPr>
          <w:sz w:val="20"/>
          <w:szCs w:val="20"/>
        </w:rPr>
      </w:pPr>
    </w:p>
    <w:p w:rsidR="00DA1C72" w:rsidRDefault="00DA1C72" w:rsidP="00DA1C72">
      <w:pPr>
        <w:pStyle w:val="Uvuenotijeloteksta"/>
        <w:rPr>
          <w:sz w:val="20"/>
        </w:rPr>
      </w:pPr>
      <w:r>
        <w:rPr>
          <w:sz w:val="20"/>
        </w:rPr>
        <w:t>Na temelju Statuta Općine Grožnjan i članka 2. Odluke o općinskim priznanjima Općine Grožnjan, Općinsko vijeće Općine Grožnjan</w:t>
      </w:r>
      <w:r w:rsidR="00E3522D">
        <w:rPr>
          <w:sz w:val="20"/>
        </w:rPr>
        <w:t xml:space="preserve"> Grisignana</w:t>
      </w:r>
      <w:r>
        <w:rPr>
          <w:sz w:val="20"/>
        </w:rPr>
        <w:t xml:space="preserve">  na svojoj 8. sjednici održanoj dana  21. svibnja  2018. god., donijelo je slijedeću</w:t>
      </w:r>
    </w:p>
    <w:p w:rsidR="00DA1C72" w:rsidRDefault="00DA1C72" w:rsidP="00DA1C72">
      <w:pPr>
        <w:pStyle w:val="Uvuenotijeloteksta"/>
        <w:rPr>
          <w:sz w:val="20"/>
        </w:rPr>
      </w:pPr>
    </w:p>
    <w:p w:rsidR="00DA1C72" w:rsidRDefault="00DA1C72" w:rsidP="00DA1C72">
      <w:pPr>
        <w:pStyle w:val="Naslov1"/>
        <w:ind w:left="2832" w:right="-568" w:firstLine="708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      O   D   L  U   K   U</w:t>
      </w:r>
    </w:p>
    <w:p w:rsidR="00DA1C72" w:rsidRDefault="00DA1C72" w:rsidP="00DA1C72">
      <w:pPr>
        <w:pStyle w:val="Naslov1"/>
        <w:ind w:right="-568" w:firstLine="708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O  DODJELI  OPĆINSKIH  PRIZNANJA  ZA  2018. GODINU</w:t>
      </w:r>
    </w:p>
    <w:p w:rsidR="00DA1C72" w:rsidRDefault="00DA1C72" w:rsidP="00DA1C72">
      <w:pPr>
        <w:ind w:right="-568"/>
        <w:jc w:val="center"/>
        <w:rPr>
          <w:b/>
          <w:sz w:val="20"/>
          <w:szCs w:val="20"/>
        </w:rPr>
      </w:pPr>
    </w:p>
    <w:p w:rsidR="00DA1C72" w:rsidRDefault="00DA1C72" w:rsidP="00DA1C72">
      <w:pPr>
        <w:ind w:right="-568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Članak  1.</w:t>
      </w:r>
    </w:p>
    <w:p w:rsidR="00DA1C72" w:rsidRDefault="00DA1C72" w:rsidP="00DA1C72">
      <w:pPr>
        <w:pStyle w:val="Tijeloteksta"/>
        <w:rPr>
          <w:b/>
          <w:i/>
          <w:sz w:val="22"/>
          <w:szCs w:val="22"/>
        </w:rPr>
      </w:pPr>
      <w:r>
        <w:rPr>
          <w:sz w:val="20"/>
        </w:rPr>
        <w:tab/>
        <w:t xml:space="preserve">Općinsko vijeće Općine Grožnjan </w:t>
      </w:r>
      <w:r w:rsidR="00E3522D">
        <w:rPr>
          <w:sz w:val="20"/>
        </w:rPr>
        <w:t>Grisignana</w:t>
      </w:r>
      <w:r>
        <w:rPr>
          <w:sz w:val="20"/>
        </w:rPr>
        <w:t xml:space="preserve"> dodjeljuje priznanja za iznimna dostignuća i doprinos od osobitog značaja za razvitak i ugled Općine Grožnjan </w:t>
      </w:r>
      <w:r w:rsidR="00E3522D">
        <w:rPr>
          <w:sz w:val="20"/>
        </w:rPr>
        <w:t xml:space="preserve">Grisignana </w:t>
      </w:r>
      <w:r>
        <w:rPr>
          <w:sz w:val="20"/>
        </w:rPr>
        <w:t>za 2018. godinu, i to:</w:t>
      </w:r>
      <w:r>
        <w:rPr>
          <w:sz w:val="22"/>
          <w:szCs w:val="22"/>
        </w:rPr>
        <w:tab/>
      </w:r>
    </w:p>
    <w:p w:rsidR="00DA1C72" w:rsidRDefault="00DA1C72" w:rsidP="00DA1C72">
      <w:pPr>
        <w:ind w:left="1068" w:right="-568"/>
        <w:rPr>
          <w:sz w:val="22"/>
          <w:szCs w:val="22"/>
        </w:rPr>
      </w:pPr>
    </w:p>
    <w:p w:rsidR="00DA1C72" w:rsidRDefault="00DA1C72" w:rsidP="00DA1C72">
      <w:pPr>
        <w:ind w:right="-568" w:firstLine="708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Zahvalnicu Općine Grožnjan</w:t>
      </w:r>
      <w:r w:rsidR="00E3522D">
        <w:rPr>
          <w:b/>
          <w:i/>
          <w:sz w:val="22"/>
          <w:szCs w:val="22"/>
        </w:rPr>
        <w:t xml:space="preserve"> Grisignana</w:t>
      </w:r>
      <w:r>
        <w:rPr>
          <w:b/>
          <w:i/>
          <w:sz w:val="22"/>
          <w:szCs w:val="22"/>
        </w:rPr>
        <w:t>:</w:t>
      </w:r>
    </w:p>
    <w:p w:rsidR="00DA1C72" w:rsidRDefault="00DA1C72" w:rsidP="00DA1C72">
      <w:pPr>
        <w:ind w:right="-568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ab/>
      </w:r>
    </w:p>
    <w:p w:rsidR="00DA1C72" w:rsidRDefault="00DA1C72" w:rsidP="00DA1C72">
      <w:pPr>
        <w:numPr>
          <w:ilvl w:val="0"/>
          <w:numId w:val="1"/>
        </w:numPr>
        <w:ind w:right="-568"/>
        <w:rPr>
          <w:b/>
          <w:i/>
          <w:sz w:val="22"/>
          <w:szCs w:val="22"/>
        </w:rPr>
      </w:pPr>
      <w:proofErr w:type="spellStart"/>
      <w:r>
        <w:rPr>
          <w:b/>
          <w:i/>
          <w:sz w:val="22"/>
          <w:szCs w:val="22"/>
        </w:rPr>
        <w:t>P</w:t>
      </w:r>
      <w:r w:rsidR="00AF7168">
        <w:rPr>
          <w:b/>
          <w:i/>
          <w:sz w:val="22"/>
          <w:szCs w:val="22"/>
        </w:rPr>
        <w:t>rivatbrauerei</w:t>
      </w:r>
      <w:proofErr w:type="spellEnd"/>
      <w:r>
        <w:rPr>
          <w:b/>
          <w:i/>
          <w:sz w:val="22"/>
          <w:szCs w:val="22"/>
        </w:rPr>
        <w:t xml:space="preserve">  ERDINGER WEI</w:t>
      </w:r>
      <w:r w:rsidR="00AF7168">
        <w:rPr>
          <w:b/>
          <w:i/>
          <w:sz w:val="22"/>
          <w:szCs w:val="22"/>
        </w:rPr>
        <w:t>SS</w:t>
      </w:r>
      <w:r>
        <w:rPr>
          <w:b/>
          <w:i/>
          <w:sz w:val="22"/>
          <w:szCs w:val="22"/>
        </w:rPr>
        <w:t>BRAU</w:t>
      </w:r>
      <w:r w:rsidR="00AF7168">
        <w:rPr>
          <w:b/>
          <w:i/>
          <w:sz w:val="22"/>
          <w:szCs w:val="22"/>
        </w:rPr>
        <w:t xml:space="preserve">  iz </w:t>
      </w:r>
      <w:proofErr w:type="spellStart"/>
      <w:r w:rsidR="00AF7168">
        <w:rPr>
          <w:b/>
          <w:i/>
          <w:sz w:val="22"/>
          <w:szCs w:val="22"/>
        </w:rPr>
        <w:t>Erdinga</w:t>
      </w:r>
      <w:proofErr w:type="spellEnd"/>
      <w:r w:rsidR="00AF7168">
        <w:rPr>
          <w:b/>
          <w:i/>
          <w:sz w:val="22"/>
          <w:szCs w:val="22"/>
        </w:rPr>
        <w:t>, Njemačka</w:t>
      </w:r>
    </w:p>
    <w:p w:rsidR="00DA1C72" w:rsidRDefault="00DA1C72" w:rsidP="00DA1C72">
      <w:pPr>
        <w:numPr>
          <w:ilvl w:val="0"/>
          <w:numId w:val="1"/>
        </w:numPr>
        <w:ind w:right="-568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MALONOGOMETNI KLUB GROŽNJAN</w:t>
      </w:r>
      <w:r w:rsidR="00E3522D">
        <w:rPr>
          <w:b/>
          <w:i/>
          <w:sz w:val="22"/>
          <w:szCs w:val="22"/>
        </w:rPr>
        <w:t xml:space="preserve"> GRISIGNANA</w:t>
      </w:r>
    </w:p>
    <w:p w:rsidR="00DA1C72" w:rsidRDefault="00DA1C72" w:rsidP="00DA1C72">
      <w:pPr>
        <w:numPr>
          <w:ilvl w:val="0"/>
          <w:numId w:val="1"/>
        </w:numPr>
        <w:ind w:right="-568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OPG KAL</w:t>
      </w:r>
      <w:r w:rsidR="00AF7168">
        <w:rPr>
          <w:b/>
          <w:i/>
          <w:sz w:val="22"/>
          <w:szCs w:val="22"/>
        </w:rPr>
        <w:t>C</w:t>
      </w:r>
      <w:r>
        <w:rPr>
          <w:b/>
          <w:i/>
          <w:sz w:val="22"/>
          <w:szCs w:val="22"/>
        </w:rPr>
        <w:t>INA</w:t>
      </w:r>
      <w:r w:rsidR="00AF7168">
        <w:rPr>
          <w:b/>
          <w:i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>MIKELE</w:t>
      </w:r>
      <w:r w:rsidR="00AF7168">
        <w:rPr>
          <w:b/>
          <w:i/>
          <w:sz w:val="22"/>
          <w:szCs w:val="22"/>
        </w:rPr>
        <w:t xml:space="preserve"> </w:t>
      </w:r>
      <w:r w:rsidR="00923E23">
        <w:rPr>
          <w:b/>
          <w:i/>
          <w:sz w:val="22"/>
          <w:szCs w:val="22"/>
        </w:rPr>
        <w:t>iz</w:t>
      </w:r>
      <w:r w:rsidR="00AF7168">
        <w:rPr>
          <w:b/>
          <w:i/>
          <w:sz w:val="22"/>
          <w:szCs w:val="22"/>
        </w:rPr>
        <w:t xml:space="preserve"> </w:t>
      </w:r>
      <w:proofErr w:type="spellStart"/>
      <w:r w:rsidR="00AF7168">
        <w:rPr>
          <w:b/>
          <w:i/>
          <w:sz w:val="22"/>
          <w:szCs w:val="22"/>
        </w:rPr>
        <w:t>Kostanjice</w:t>
      </w:r>
      <w:proofErr w:type="spellEnd"/>
      <w:r w:rsidR="00AF7168">
        <w:rPr>
          <w:b/>
          <w:i/>
          <w:sz w:val="22"/>
          <w:szCs w:val="22"/>
        </w:rPr>
        <w:t xml:space="preserve"> 70</w:t>
      </w:r>
      <w:r w:rsidR="00E3522D">
        <w:rPr>
          <w:b/>
          <w:i/>
          <w:sz w:val="22"/>
          <w:szCs w:val="22"/>
        </w:rPr>
        <w:t>, Grožnjan Grisignana</w:t>
      </w:r>
    </w:p>
    <w:p w:rsidR="00B83E6E" w:rsidRDefault="00B83E6E" w:rsidP="00DA1C72">
      <w:pPr>
        <w:numPr>
          <w:ilvl w:val="0"/>
          <w:numId w:val="1"/>
        </w:numPr>
        <w:ind w:right="-568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ALDO SORGO iz </w:t>
      </w:r>
      <w:proofErr w:type="spellStart"/>
      <w:r>
        <w:rPr>
          <w:b/>
          <w:i/>
          <w:sz w:val="22"/>
          <w:szCs w:val="22"/>
        </w:rPr>
        <w:t>Šterne</w:t>
      </w:r>
      <w:proofErr w:type="spellEnd"/>
      <w:r w:rsidR="00E3522D">
        <w:rPr>
          <w:b/>
          <w:i/>
          <w:sz w:val="22"/>
          <w:szCs w:val="22"/>
        </w:rPr>
        <w:t>, Grožnjan Grisignana</w:t>
      </w:r>
    </w:p>
    <w:p w:rsidR="00DA1C72" w:rsidRDefault="00DA1C72" w:rsidP="00DA1C72">
      <w:pPr>
        <w:ind w:left="1353" w:right="-568"/>
        <w:rPr>
          <w:b/>
          <w:i/>
          <w:sz w:val="20"/>
          <w:szCs w:val="20"/>
        </w:rPr>
      </w:pPr>
    </w:p>
    <w:p w:rsidR="00DA1C72" w:rsidRDefault="00DA1C72" w:rsidP="00DA1C72">
      <w:pPr>
        <w:ind w:right="-568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Članak  2.</w:t>
      </w:r>
    </w:p>
    <w:p w:rsidR="00DA1C72" w:rsidRDefault="00DA1C72" w:rsidP="00DA1C72">
      <w:pPr>
        <w:ind w:right="-568" w:firstLine="708"/>
        <w:rPr>
          <w:sz w:val="20"/>
          <w:szCs w:val="20"/>
        </w:rPr>
      </w:pPr>
      <w:r>
        <w:rPr>
          <w:sz w:val="20"/>
          <w:szCs w:val="20"/>
        </w:rPr>
        <w:t>Podjela povelje i zahvalnica izvršit će se na svečanoj sjednici Općinskog vijeća Općine Grožnjan</w:t>
      </w:r>
      <w:r w:rsidR="00E3522D">
        <w:rPr>
          <w:sz w:val="20"/>
          <w:szCs w:val="20"/>
        </w:rPr>
        <w:t xml:space="preserve"> Grisignana </w:t>
      </w:r>
      <w:r>
        <w:rPr>
          <w:sz w:val="20"/>
          <w:szCs w:val="20"/>
        </w:rPr>
        <w:t>15. lipnja 2018. godine.</w:t>
      </w:r>
    </w:p>
    <w:p w:rsidR="00DA1C72" w:rsidRDefault="00DA1C72" w:rsidP="00DA1C72">
      <w:pPr>
        <w:ind w:right="-568"/>
        <w:jc w:val="center"/>
        <w:rPr>
          <w:b/>
          <w:sz w:val="20"/>
          <w:szCs w:val="20"/>
        </w:rPr>
      </w:pPr>
    </w:p>
    <w:p w:rsidR="00DA1C72" w:rsidRDefault="00DA1C72" w:rsidP="00DA1C72">
      <w:pPr>
        <w:ind w:right="-568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Članak  3.</w:t>
      </w:r>
    </w:p>
    <w:p w:rsidR="00DA1C72" w:rsidRDefault="00DA1C72" w:rsidP="00DA1C72">
      <w:pPr>
        <w:ind w:right="-568" w:firstLine="708"/>
        <w:rPr>
          <w:sz w:val="20"/>
          <w:szCs w:val="20"/>
        </w:rPr>
      </w:pPr>
      <w:r>
        <w:rPr>
          <w:sz w:val="20"/>
          <w:szCs w:val="20"/>
        </w:rPr>
        <w:t>Ova Odluka stupa na snagu 8 dana od dana objave u "Službenim novinama Općine Grožnjan</w:t>
      </w:r>
      <w:r w:rsidR="00E3522D">
        <w:rPr>
          <w:sz w:val="20"/>
          <w:szCs w:val="20"/>
        </w:rPr>
        <w:t xml:space="preserve"> </w:t>
      </w:r>
      <w:r w:rsidR="00EF3747">
        <w:rPr>
          <w:sz w:val="20"/>
          <w:szCs w:val="20"/>
        </w:rPr>
        <w:t>Grisignana</w:t>
      </w:r>
      <w:r>
        <w:rPr>
          <w:sz w:val="20"/>
          <w:szCs w:val="20"/>
        </w:rPr>
        <w:t>", a objavit će se i na Oglasnoj ploči i na službenim web stranicama Općine Grožnjan</w:t>
      </w:r>
      <w:r w:rsidR="00EF3747">
        <w:rPr>
          <w:sz w:val="20"/>
          <w:szCs w:val="20"/>
        </w:rPr>
        <w:t xml:space="preserve"> Grisignana</w:t>
      </w:r>
      <w:r>
        <w:rPr>
          <w:sz w:val="20"/>
          <w:szCs w:val="20"/>
        </w:rPr>
        <w:t>.</w:t>
      </w:r>
    </w:p>
    <w:p w:rsidR="00DA1C72" w:rsidRDefault="00DA1C72" w:rsidP="00DA1C72">
      <w:pPr>
        <w:ind w:right="-568"/>
        <w:rPr>
          <w:sz w:val="20"/>
          <w:szCs w:val="20"/>
        </w:rPr>
      </w:pPr>
    </w:p>
    <w:p w:rsidR="00DA1C72" w:rsidRDefault="00DA1C72" w:rsidP="00DA1C72">
      <w:pPr>
        <w:ind w:right="-568"/>
        <w:jc w:val="center"/>
        <w:rPr>
          <w:sz w:val="20"/>
          <w:szCs w:val="20"/>
        </w:rPr>
      </w:pPr>
    </w:p>
    <w:p w:rsidR="00DA1C72" w:rsidRDefault="00DA1C72" w:rsidP="00DA1C72">
      <w:pPr>
        <w:ind w:right="-568"/>
        <w:jc w:val="center"/>
        <w:rPr>
          <w:sz w:val="20"/>
          <w:szCs w:val="20"/>
        </w:rPr>
      </w:pPr>
      <w:r>
        <w:rPr>
          <w:sz w:val="20"/>
          <w:szCs w:val="20"/>
        </w:rPr>
        <w:t>OPĆINSKO  VIJEĆE  OPĆINE  GROŽNJAN</w:t>
      </w:r>
      <w:r w:rsidR="00EF3747">
        <w:rPr>
          <w:sz w:val="20"/>
          <w:szCs w:val="20"/>
        </w:rPr>
        <w:t xml:space="preserve"> GRISIGNANA</w:t>
      </w:r>
    </w:p>
    <w:p w:rsidR="00DA1C72" w:rsidRDefault="00DA1C72" w:rsidP="00DA1C72">
      <w:pPr>
        <w:ind w:right="-568"/>
        <w:jc w:val="center"/>
        <w:rPr>
          <w:sz w:val="20"/>
          <w:szCs w:val="20"/>
        </w:rPr>
      </w:pPr>
    </w:p>
    <w:p w:rsidR="00DA1C72" w:rsidRDefault="00DA1C72" w:rsidP="00DA1C72">
      <w:pPr>
        <w:ind w:left="3540" w:right="-568" w:firstLine="708"/>
        <w:jc w:val="center"/>
        <w:rPr>
          <w:sz w:val="20"/>
          <w:szCs w:val="20"/>
        </w:rPr>
      </w:pPr>
    </w:p>
    <w:p w:rsidR="00DA1C72" w:rsidRDefault="00DA1C72" w:rsidP="00DA1C72">
      <w:pPr>
        <w:ind w:left="3540" w:right="-568" w:firstLine="708"/>
        <w:jc w:val="center"/>
        <w:rPr>
          <w:sz w:val="20"/>
          <w:szCs w:val="20"/>
        </w:rPr>
      </w:pPr>
      <w:r>
        <w:rPr>
          <w:sz w:val="20"/>
          <w:szCs w:val="20"/>
        </w:rPr>
        <w:t>PREDSJEDNICA OPĆINSKOG  VIJEĆA</w:t>
      </w:r>
    </w:p>
    <w:p w:rsidR="00AF7168" w:rsidRDefault="00AF7168" w:rsidP="00DA1C72">
      <w:pPr>
        <w:ind w:left="3540" w:right="-568" w:firstLine="708"/>
        <w:jc w:val="center"/>
        <w:rPr>
          <w:sz w:val="20"/>
          <w:szCs w:val="20"/>
        </w:rPr>
      </w:pPr>
    </w:p>
    <w:p w:rsidR="00DA1C72" w:rsidRDefault="00DA1C72" w:rsidP="00DA1C72">
      <w:pPr>
        <w:ind w:left="3540" w:right="-568" w:firstLine="708"/>
        <w:jc w:val="center"/>
        <w:rPr>
          <w:sz w:val="20"/>
          <w:szCs w:val="20"/>
        </w:rPr>
      </w:pPr>
      <w:r>
        <w:rPr>
          <w:sz w:val="20"/>
          <w:szCs w:val="20"/>
        </w:rPr>
        <w:t>Roberta Veroneze</w:t>
      </w:r>
    </w:p>
    <w:sectPr w:rsidR="00DA1C72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E4652"/>
    <w:multiLevelType w:val="hybridMultilevel"/>
    <w:tmpl w:val="EEAE4690"/>
    <w:lvl w:ilvl="0" w:tplc="041A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DA1C72"/>
    <w:rsid w:val="00043C40"/>
    <w:rsid w:val="003C186A"/>
    <w:rsid w:val="00923E23"/>
    <w:rsid w:val="00A14DC9"/>
    <w:rsid w:val="00A7454C"/>
    <w:rsid w:val="00AF7168"/>
    <w:rsid w:val="00B83E6E"/>
    <w:rsid w:val="00BA0B5E"/>
    <w:rsid w:val="00DA1C72"/>
    <w:rsid w:val="00E3522D"/>
    <w:rsid w:val="00EF37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1C7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DA1C72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Naslov2">
    <w:name w:val="heading 2"/>
    <w:basedOn w:val="Normal"/>
    <w:next w:val="Normal"/>
    <w:link w:val="Naslov2Char"/>
    <w:semiHidden/>
    <w:unhideWhenUsed/>
    <w:qFormat/>
    <w:rsid w:val="00DA1C72"/>
    <w:pPr>
      <w:keepNext/>
      <w:jc w:val="center"/>
      <w:outlineLvl w:val="1"/>
    </w:pPr>
    <w:rPr>
      <w:rFonts w:ascii="Times New Roman" w:hAnsi="Times New Roman"/>
      <w:b/>
      <w:spacing w:val="22"/>
      <w:sz w:val="22"/>
      <w:szCs w:val="22"/>
    </w:rPr>
  </w:style>
  <w:style w:type="paragraph" w:styleId="Naslov3">
    <w:name w:val="heading 3"/>
    <w:basedOn w:val="Normal"/>
    <w:next w:val="Normal"/>
    <w:link w:val="Naslov3Char"/>
    <w:unhideWhenUsed/>
    <w:qFormat/>
    <w:rsid w:val="00DA1C72"/>
    <w:pPr>
      <w:keepNext/>
      <w:jc w:val="center"/>
      <w:outlineLvl w:val="2"/>
    </w:pPr>
    <w:rPr>
      <w:rFonts w:ascii="Times New Roman" w:hAnsi="Times New Roman"/>
      <w:sz w:val="20"/>
      <w:szCs w:val="20"/>
      <w:u w:val="singl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DA1C72"/>
    <w:rPr>
      <w:rFonts w:ascii="Arial" w:eastAsia="Times New Roman" w:hAnsi="Arial" w:cs="Arial"/>
      <w:b/>
      <w:bCs/>
      <w:kern w:val="32"/>
      <w:sz w:val="32"/>
      <w:szCs w:val="32"/>
      <w:lang w:eastAsia="hr-HR"/>
    </w:rPr>
  </w:style>
  <w:style w:type="character" w:customStyle="1" w:styleId="Naslov2Char">
    <w:name w:val="Naslov 2 Char"/>
    <w:basedOn w:val="Zadanifontodlomka"/>
    <w:link w:val="Naslov2"/>
    <w:semiHidden/>
    <w:rsid w:val="00DA1C72"/>
    <w:rPr>
      <w:rFonts w:ascii="Times New Roman" w:eastAsia="Times New Roman" w:hAnsi="Times New Roman" w:cs="Times New Roman"/>
      <w:b/>
      <w:spacing w:val="22"/>
      <w:lang w:eastAsia="hr-HR"/>
    </w:rPr>
  </w:style>
  <w:style w:type="character" w:customStyle="1" w:styleId="Naslov3Char">
    <w:name w:val="Naslov 3 Char"/>
    <w:basedOn w:val="Zadanifontodlomka"/>
    <w:link w:val="Naslov3"/>
    <w:rsid w:val="00DA1C72"/>
    <w:rPr>
      <w:rFonts w:ascii="Times New Roman" w:eastAsia="Times New Roman" w:hAnsi="Times New Roman" w:cs="Times New Roman"/>
      <w:sz w:val="20"/>
      <w:szCs w:val="20"/>
      <w:u w:val="single"/>
      <w:lang w:eastAsia="hr-HR"/>
    </w:rPr>
  </w:style>
  <w:style w:type="paragraph" w:styleId="Tijeloteksta">
    <w:name w:val="Body Text"/>
    <w:basedOn w:val="Normal"/>
    <w:link w:val="TijelotekstaChar"/>
    <w:semiHidden/>
    <w:unhideWhenUsed/>
    <w:rsid w:val="00DA1C72"/>
    <w:pPr>
      <w:tabs>
        <w:tab w:val="left" w:pos="0"/>
      </w:tabs>
      <w:ind w:right="-568"/>
    </w:pPr>
    <w:rPr>
      <w:rFonts w:ascii="Times New Roman" w:hAnsi="Times New Roman"/>
      <w:szCs w:val="20"/>
    </w:rPr>
  </w:style>
  <w:style w:type="character" w:customStyle="1" w:styleId="TijelotekstaChar">
    <w:name w:val="Tijelo teksta Char"/>
    <w:basedOn w:val="Zadanifontodlomka"/>
    <w:link w:val="Tijeloteksta"/>
    <w:semiHidden/>
    <w:rsid w:val="00DA1C72"/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Uvuenotijeloteksta">
    <w:name w:val="Body Text Indent"/>
    <w:basedOn w:val="Normal"/>
    <w:link w:val="UvuenotijelotekstaChar"/>
    <w:semiHidden/>
    <w:unhideWhenUsed/>
    <w:rsid w:val="00DA1C72"/>
    <w:pPr>
      <w:ind w:right="-568" w:firstLine="708"/>
    </w:pPr>
    <w:rPr>
      <w:rFonts w:ascii="Times New Roman" w:hAnsi="Times New Roman"/>
      <w:szCs w:val="20"/>
    </w:rPr>
  </w:style>
  <w:style w:type="character" w:customStyle="1" w:styleId="UvuenotijelotekstaChar">
    <w:name w:val="Uvučeno tijelo teksta Char"/>
    <w:basedOn w:val="Zadanifontodlomka"/>
    <w:link w:val="Uvuenotijeloteksta"/>
    <w:semiHidden/>
    <w:rsid w:val="00DA1C72"/>
    <w:rPr>
      <w:rFonts w:ascii="Times New Roman" w:eastAsia="Times New Roman" w:hAnsi="Times New Roman" w:cs="Times New Roman"/>
      <w:sz w:val="24"/>
      <w:szCs w:val="20"/>
      <w:lang w:eastAsia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57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2</cp:revision>
  <cp:lastPrinted>2018-05-15T12:49:00Z</cp:lastPrinted>
  <dcterms:created xsi:type="dcterms:W3CDTF">2018-05-22T08:49:00Z</dcterms:created>
  <dcterms:modified xsi:type="dcterms:W3CDTF">2018-05-22T08:49:00Z</dcterms:modified>
</cp:coreProperties>
</file>