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-852" w:type="dxa"/>
        <w:tblLook w:val="01E0" w:firstRow="1" w:lastRow="1" w:firstColumn="1" w:lastColumn="1" w:noHBand="0" w:noVBand="0"/>
      </w:tblPr>
      <w:tblGrid>
        <w:gridCol w:w="966"/>
        <w:gridCol w:w="2772"/>
      </w:tblGrid>
      <w:tr w:rsidR="00F55A5E" w:rsidTr="00C75363">
        <w:trPr>
          <w:cantSplit/>
        </w:trPr>
        <w:tc>
          <w:tcPr>
            <w:tcW w:w="948" w:type="dxa"/>
            <w:vMerge w:val="restart"/>
            <w:vAlign w:val="center"/>
          </w:tcPr>
          <w:p w:rsidR="00F55A5E" w:rsidRDefault="00F55A5E" w:rsidP="00C75363">
            <w:r>
              <w:t>  </w:t>
            </w:r>
            <w:r>
              <w:br/>
            </w:r>
            <w:r>
              <w:rPr>
                <w:noProof/>
                <w:lang w:eastAsia="hr-HR"/>
              </w:rPr>
              <w:drawing>
                <wp:inline distT="0" distB="0" distL="0" distR="0">
                  <wp:extent cx="457200" cy="590550"/>
                  <wp:effectExtent l="19050" t="0" r="0" b="0"/>
                  <wp:docPr id="3" name="Slika 2" descr="GBR GROZNJ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2" descr="GBR GROZNJ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2" w:type="dxa"/>
          </w:tcPr>
          <w:p w:rsidR="00F55A5E" w:rsidRDefault="00F55A5E" w:rsidP="00C75363">
            <w:pPr>
              <w:jc w:val="center"/>
            </w:pPr>
            <w:r>
              <w:rPr>
                <w:noProof/>
                <w:lang w:eastAsia="hr-HR"/>
              </w:rPr>
              <w:drawing>
                <wp:inline distT="0" distB="0" distL="0" distR="0">
                  <wp:extent cx="457200" cy="571500"/>
                  <wp:effectExtent l="19050" t="0" r="0" b="0"/>
                  <wp:docPr id="4" name="Slika 1" descr="Grb_HR_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1" descr="Grb_HR_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5A5E" w:rsidTr="00C75363">
        <w:trPr>
          <w:cantSplit/>
        </w:trPr>
        <w:tc>
          <w:tcPr>
            <w:tcW w:w="948" w:type="dxa"/>
            <w:vMerge/>
          </w:tcPr>
          <w:p w:rsidR="00F55A5E" w:rsidRDefault="00F55A5E" w:rsidP="00C75363">
            <w:pPr>
              <w:pStyle w:val="Bezproreda"/>
            </w:pPr>
          </w:p>
        </w:tc>
        <w:tc>
          <w:tcPr>
            <w:tcW w:w="2772" w:type="dxa"/>
          </w:tcPr>
          <w:p w:rsidR="00F55A5E" w:rsidRDefault="00F55A5E" w:rsidP="00C75363">
            <w:pPr>
              <w:pStyle w:val="Bezproreda"/>
              <w:jc w:val="center"/>
            </w:pPr>
            <w:r>
              <w:rPr>
                <w:bCs/>
              </w:rPr>
              <w:br/>
              <w:t>REPUBLIKA HRVATSKA</w:t>
            </w:r>
            <w:r>
              <w:rPr>
                <w:spacing w:val="10"/>
              </w:rPr>
              <w:t xml:space="preserve"> </w:t>
            </w:r>
            <w:r>
              <w:br/>
              <w:t>ISTARSKA ŽUPANIJA</w:t>
            </w:r>
            <w:r>
              <w:br/>
              <w:t xml:space="preserve"> OPĆINA GROŽNJAN</w:t>
            </w:r>
          </w:p>
        </w:tc>
      </w:tr>
      <w:tr w:rsidR="00F55A5E" w:rsidTr="00C75363">
        <w:trPr>
          <w:cantSplit/>
        </w:trPr>
        <w:tc>
          <w:tcPr>
            <w:tcW w:w="948" w:type="dxa"/>
            <w:vMerge/>
          </w:tcPr>
          <w:p w:rsidR="00F55A5E" w:rsidRDefault="00F55A5E" w:rsidP="00C75363">
            <w:pPr>
              <w:pStyle w:val="Bezproreda"/>
            </w:pPr>
          </w:p>
        </w:tc>
        <w:tc>
          <w:tcPr>
            <w:tcW w:w="2772" w:type="dxa"/>
          </w:tcPr>
          <w:p w:rsidR="00F55A5E" w:rsidRDefault="00F55A5E" w:rsidP="00C75363">
            <w:pPr>
              <w:pStyle w:val="Bezproreda"/>
              <w:jc w:val="center"/>
            </w:pPr>
          </w:p>
        </w:tc>
      </w:tr>
      <w:tr w:rsidR="00F55A5E" w:rsidTr="00C75363">
        <w:trPr>
          <w:cantSplit/>
        </w:trPr>
        <w:tc>
          <w:tcPr>
            <w:tcW w:w="948" w:type="dxa"/>
            <w:vMerge/>
          </w:tcPr>
          <w:p w:rsidR="00F55A5E" w:rsidRDefault="00F55A5E" w:rsidP="00C75363">
            <w:pPr>
              <w:pStyle w:val="Bezproreda"/>
            </w:pPr>
          </w:p>
        </w:tc>
        <w:tc>
          <w:tcPr>
            <w:tcW w:w="2772" w:type="dxa"/>
          </w:tcPr>
          <w:p w:rsidR="00F55A5E" w:rsidRDefault="00F55A5E" w:rsidP="00C75363">
            <w:pPr>
              <w:pStyle w:val="Bezproreda"/>
              <w:jc w:val="center"/>
              <w:rPr>
                <w:b/>
                <w:bCs/>
              </w:rPr>
            </w:pPr>
            <w:r>
              <w:rPr>
                <w:bCs/>
              </w:rPr>
              <w:t>REPUBBLICA DI CROAZIA</w:t>
            </w:r>
          </w:p>
          <w:p w:rsidR="00F55A5E" w:rsidRDefault="00F55A5E" w:rsidP="00C75363">
            <w:pPr>
              <w:pStyle w:val="Bezproreda"/>
              <w:jc w:val="center"/>
            </w:pPr>
            <w:r>
              <w:t>REGIONE ISTRIANA</w:t>
            </w:r>
          </w:p>
          <w:p w:rsidR="00F55A5E" w:rsidRDefault="00F55A5E" w:rsidP="00C75363">
            <w:pPr>
              <w:pStyle w:val="Bezproreda"/>
              <w:jc w:val="center"/>
            </w:pPr>
            <w:r>
              <w:t>COMUNE DI GRISIGNANA</w:t>
            </w:r>
          </w:p>
        </w:tc>
      </w:tr>
    </w:tbl>
    <w:p w:rsidR="00F55A5E" w:rsidRDefault="00F55A5E" w:rsidP="00F55A5E">
      <w:pPr>
        <w:pStyle w:val="Bezproreda"/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3799"/>
      </w:tblGrid>
      <w:tr w:rsidR="00F55A5E" w:rsidRPr="00B94854" w:rsidTr="00DA7D19">
        <w:trPr>
          <w:trHeight w:val="374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5A5E" w:rsidRPr="00B94854" w:rsidRDefault="00F55A5E" w:rsidP="00FF2877">
            <w:pPr>
              <w:pStyle w:val="Bezproreda"/>
              <w:ind w:right="-1811"/>
            </w:pPr>
            <w:r w:rsidRPr="00DA7D19">
              <w:rPr>
                <w:b/>
              </w:rPr>
              <w:t>KLASA</w:t>
            </w:r>
            <w:r w:rsidRPr="00B94854">
              <w:t>:</w:t>
            </w:r>
            <w:r w:rsidR="004C05FD">
              <w:t xml:space="preserve"> </w:t>
            </w:r>
            <w:r w:rsidR="004871CE">
              <w:t xml:space="preserve"> </w:t>
            </w:r>
            <w:r w:rsidR="003741B1">
              <w:t>334-01/17-01/27</w:t>
            </w: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5A5E" w:rsidRPr="00B94854" w:rsidRDefault="00F55A5E" w:rsidP="00DA7D19">
            <w:pPr>
              <w:pStyle w:val="Bezproreda"/>
            </w:pPr>
          </w:p>
        </w:tc>
      </w:tr>
      <w:tr w:rsidR="00F55A5E" w:rsidRPr="00B94854" w:rsidTr="00DA7D19">
        <w:trPr>
          <w:trHeight w:val="374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5A5E" w:rsidRPr="00B94854" w:rsidRDefault="00F55A5E" w:rsidP="00FF2877">
            <w:pPr>
              <w:ind w:right="-1811"/>
            </w:pPr>
            <w:r w:rsidRPr="00B94854">
              <w:rPr>
                <w:b/>
                <w:bCs/>
              </w:rPr>
              <w:t xml:space="preserve">URBROJ: </w:t>
            </w:r>
            <w:r w:rsidR="003741B1" w:rsidRPr="003741B1">
              <w:t>2105/06-03/3-20-11</w:t>
            </w: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5A5E" w:rsidRPr="00B94854" w:rsidRDefault="00F55A5E" w:rsidP="00DA7D19">
            <w:pPr>
              <w:ind w:left="1811"/>
            </w:pPr>
          </w:p>
        </w:tc>
      </w:tr>
      <w:tr w:rsidR="00F55A5E" w:rsidRPr="00B94854" w:rsidTr="00DA7D19">
        <w:trPr>
          <w:trHeight w:val="374"/>
        </w:trPr>
        <w:tc>
          <w:tcPr>
            <w:tcW w:w="6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5A5E" w:rsidRPr="0019468A" w:rsidRDefault="00F55A5E" w:rsidP="00C75363">
            <w:pPr>
              <w:pStyle w:val="Bezproreda"/>
            </w:pPr>
            <w:r>
              <w:t>Grožnjan, </w:t>
            </w:r>
            <w:r w:rsidR="000D1383">
              <w:t>13</w:t>
            </w:r>
            <w:r w:rsidR="000A3945">
              <w:t>.01.2020.</w:t>
            </w:r>
          </w:p>
          <w:p w:rsidR="00F55A5E" w:rsidRPr="0019468A" w:rsidRDefault="00F55A5E" w:rsidP="00C75363">
            <w:pPr>
              <w:pStyle w:val="Bezproreda"/>
            </w:pPr>
          </w:p>
        </w:tc>
      </w:tr>
    </w:tbl>
    <w:p w:rsidR="004519D7" w:rsidRDefault="004519D7" w:rsidP="000D1383">
      <w:pPr>
        <w:rPr>
          <w:rFonts w:ascii="Times New Roman" w:hAnsi="Times New Roman" w:cs="Times New Roman"/>
          <w:b/>
          <w:sz w:val="24"/>
          <w:szCs w:val="24"/>
        </w:rPr>
      </w:pPr>
    </w:p>
    <w:p w:rsidR="000D1383" w:rsidRPr="000D1383" w:rsidRDefault="000D1383" w:rsidP="000D138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Hlk29465422"/>
      <w:r w:rsidRPr="000D1383">
        <w:rPr>
          <w:rFonts w:ascii="Times New Roman" w:hAnsi="Times New Roman" w:cs="Times New Roman"/>
          <w:b/>
          <w:bCs/>
          <w:sz w:val="32"/>
          <w:szCs w:val="32"/>
        </w:rPr>
        <w:t>Poziv na javno savjetovanje za potrebe izrade Strateškog plana razvoja turizma Općine Grožnjan</w:t>
      </w:r>
      <w:r>
        <w:rPr>
          <w:rFonts w:ascii="Times New Roman" w:hAnsi="Times New Roman" w:cs="Times New Roman"/>
          <w:b/>
          <w:bCs/>
          <w:sz w:val="32"/>
          <w:szCs w:val="32"/>
        </w:rPr>
        <w:t>-Grisignana</w:t>
      </w:r>
      <w:r w:rsidRPr="000D1383">
        <w:rPr>
          <w:rFonts w:ascii="Times New Roman" w:hAnsi="Times New Roman" w:cs="Times New Roman"/>
          <w:b/>
          <w:bCs/>
          <w:sz w:val="32"/>
          <w:szCs w:val="32"/>
        </w:rPr>
        <w:t xml:space="preserve"> 2017.-2027.</w:t>
      </w:r>
    </w:p>
    <w:p w:rsidR="000D1383" w:rsidRPr="000D1383" w:rsidRDefault="000D1383" w:rsidP="000D1383">
      <w:pPr>
        <w:rPr>
          <w:rFonts w:ascii="Times New Roman" w:hAnsi="Times New Roman" w:cs="Times New Roman"/>
          <w:sz w:val="24"/>
          <w:szCs w:val="24"/>
        </w:rPr>
      </w:pPr>
    </w:p>
    <w:p w:rsidR="000D1383" w:rsidRDefault="000D1383" w:rsidP="000D1383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29902268"/>
      <w:r w:rsidRPr="000D1383">
        <w:rPr>
          <w:rFonts w:ascii="Times New Roman" w:hAnsi="Times New Roman" w:cs="Times New Roman"/>
          <w:sz w:val="24"/>
          <w:szCs w:val="24"/>
        </w:rPr>
        <w:t>Općina Grožnjan</w:t>
      </w:r>
      <w:r>
        <w:rPr>
          <w:rFonts w:ascii="Times New Roman" w:hAnsi="Times New Roman" w:cs="Times New Roman"/>
          <w:sz w:val="24"/>
          <w:szCs w:val="24"/>
        </w:rPr>
        <w:t>-Grisignana</w:t>
      </w:r>
      <w:r w:rsidRPr="000D1383">
        <w:rPr>
          <w:rFonts w:ascii="Times New Roman" w:hAnsi="Times New Roman" w:cs="Times New Roman"/>
          <w:sz w:val="24"/>
          <w:szCs w:val="24"/>
        </w:rPr>
        <w:t xml:space="preserve"> sve zainteresirane poziva na prvo Javno savjetovanje za potrebe izrade </w:t>
      </w:r>
    </w:p>
    <w:p w:rsidR="000D1383" w:rsidRPr="000D1383" w:rsidRDefault="000D1383" w:rsidP="000D138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1383">
        <w:rPr>
          <w:rFonts w:ascii="Times New Roman" w:hAnsi="Times New Roman" w:cs="Times New Roman"/>
          <w:b/>
          <w:bCs/>
          <w:sz w:val="24"/>
          <w:szCs w:val="24"/>
        </w:rPr>
        <w:t xml:space="preserve">Strateškog plana razvoja turizma Općine Grožnjan-Grisignana 2017.-2027. </w:t>
      </w:r>
    </w:p>
    <w:p w:rsidR="000D1383" w:rsidRDefault="000D1383" w:rsidP="000D1383">
      <w:pPr>
        <w:rPr>
          <w:rFonts w:ascii="Times New Roman" w:hAnsi="Times New Roman" w:cs="Times New Roman"/>
          <w:sz w:val="24"/>
          <w:szCs w:val="24"/>
        </w:rPr>
      </w:pPr>
      <w:r w:rsidRPr="000D1383">
        <w:rPr>
          <w:rFonts w:ascii="Times New Roman" w:hAnsi="Times New Roman" w:cs="Times New Roman"/>
          <w:sz w:val="24"/>
          <w:szCs w:val="24"/>
        </w:rPr>
        <w:t xml:space="preserve">koje će se održati </w:t>
      </w:r>
    </w:p>
    <w:p w:rsidR="000D1383" w:rsidRPr="000D1383" w:rsidRDefault="000D1383" w:rsidP="000D138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1383">
        <w:rPr>
          <w:rFonts w:ascii="Times New Roman" w:hAnsi="Times New Roman" w:cs="Times New Roman"/>
          <w:b/>
          <w:bCs/>
          <w:sz w:val="24"/>
          <w:szCs w:val="24"/>
        </w:rPr>
        <w:t xml:space="preserve">u </w:t>
      </w:r>
      <w:r w:rsidR="00CA7812">
        <w:rPr>
          <w:rFonts w:ascii="Times New Roman" w:hAnsi="Times New Roman" w:cs="Times New Roman"/>
          <w:b/>
          <w:bCs/>
          <w:sz w:val="24"/>
          <w:szCs w:val="24"/>
        </w:rPr>
        <w:t>četvrtak</w:t>
      </w:r>
      <w:r w:rsidRPr="000D1383">
        <w:rPr>
          <w:rFonts w:ascii="Times New Roman" w:hAnsi="Times New Roman" w:cs="Times New Roman"/>
          <w:b/>
          <w:bCs/>
          <w:sz w:val="24"/>
          <w:szCs w:val="24"/>
        </w:rPr>
        <w:t xml:space="preserve"> 2</w:t>
      </w:r>
      <w:r w:rsidR="00E71212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0D1383">
        <w:rPr>
          <w:rFonts w:ascii="Times New Roman" w:hAnsi="Times New Roman" w:cs="Times New Roman"/>
          <w:b/>
          <w:bCs/>
          <w:sz w:val="24"/>
          <w:szCs w:val="24"/>
        </w:rPr>
        <w:t>.01.2020. sa početkom u 18:00 sati</w:t>
      </w:r>
      <w:r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:rsidR="000D1383" w:rsidRPr="000D1383" w:rsidRDefault="000D1383" w:rsidP="000D138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1383">
        <w:rPr>
          <w:rFonts w:ascii="Times New Roman" w:hAnsi="Times New Roman" w:cs="Times New Roman"/>
          <w:b/>
          <w:bCs/>
          <w:sz w:val="24"/>
          <w:szCs w:val="24"/>
        </w:rPr>
        <w:t xml:space="preserve">u </w:t>
      </w:r>
      <w:r w:rsidR="003600E4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0D1383">
        <w:rPr>
          <w:rFonts w:ascii="Times New Roman" w:hAnsi="Times New Roman" w:cs="Times New Roman"/>
          <w:b/>
          <w:bCs/>
          <w:sz w:val="24"/>
          <w:szCs w:val="24"/>
        </w:rPr>
        <w:t>pćin</w:t>
      </w:r>
      <w:r w:rsidR="003600E4">
        <w:rPr>
          <w:rFonts w:ascii="Times New Roman" w:hAnsi="Times New Roman" w:cs="Times New Roman"/>
          <w:b/>
          <w:bCs/>
          <w:sz w:val="24"/>
          <w:szCs w:val="24"/>
        </w:rPr>
        <w:t xml:space="preserve">skoj </w:t>
      </w:r>
      <w:r w:rsidR="00B75ED6">
        <w:rPr>
          <w:rFonts w:ascii="Times New Roman" w:hAnsi="Times New Roman" w:cs="Times New Roman"/>
          <w:b/>
          <w:bCs/>
          <w:sz w:val="24"/>
          <w:szCs w:val="24"/>
        </w:rPr>
        <w:t>vijećnici</w:t>
      </w:r>
      <w:r w:rsidRPr="000D138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600E4">
        <w:rPr>
          <w:rFonts w:ascii="Times New Roman" w:hAnsi="Times New Roman" w:cs="Times New Roman"/>
          <w:b/>
          <w:bCs/>
          <w:sz w:val="24"/>
          <w:szCs w:val="24"/>
        </w:rPr>
        <w:t xml:space="preserve">općine </w:t>
      </w:r>
      <w:r w:rsidRPr="000D1383">
        <w:rPr>
          <w:rFonts w:ascii="Times New Roman" w:hAnsi="Times New Roman" w:cs="Times New Roman"/>
          <w:b/>
          <w:bCs/>
          <w:sz w:val="24"/>
          <w:szCs w:val="24"/>
        </w:rPr>
        <w:t>Grožnjan</w:t>
      </w:r>
      <w:r>
        <w:rPr>
          <w:rFonts w:ascii="Times New Roman" w:hAnsi="Times New Roman" w:cs="Times New Roman"/>
          <w:b/>
          <w:bCs/>
          <w:sz w:val="24"/>
          <w:szCs w:val="24"/>
        </w:rPr>
        <w:t>-Grisignana</w:t>
      </w:r>
      <w:r w:rsidRPr="000D1383">
        <w:rPr>
          <w:rFonts w:ascii="Times New Roman" w:hAnsi="Times New Roman" w:cs="Times New Roman"/>
          <w:b/>
          <w:bCs/>
          <w:sz w:val="24"/>
          <w:szCs w:val="24"/>
        </w:rPr>
        <w:t>, Umberta Gorjana 3.</w:t>
      </w:r>
    </w:p>
    <w:p w:rsidR="000D1383" w:rsidRDefault="000D1383" w:rsidP="000D13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1383" w:rsidRPr="000D1383" w:rsidRDefault="000D1383" w:rsidP="000D1383">
      <w:pPr>
        <w:jc w:val="both"/>
        <w:rPr>
          <w:rFonts w:ascii="Times New Roman" w:hAnsi="Times New Roman" w:cs="Times New Roman"/>
          <w:sz w:val="24"/>
          <w:szCs w:val="24"/>
        </w:rPr>
      </w:pPr>
      <w:r w:rsidRPr="000D1383">
        <w:rPr>
          <w:rFonts w:ascii="Times New Roman" w:hAnsi="Times New Roman" w:cs="Times New Roman"/>
          <w:sz w:val="24"/>
          <w:szCs w:val="24"/>
        </w:rPr>
        <w:t>Na savjetovanju se očekuje nazočnost predstavnika OPG-a i drugih subjekata zainteresiranih za razvoj turizma, odnosno predstavnika lokalnih kulturnih, sportskih i drugih udruga, kao i svih pojedinaca koji bi željeli iznijeti konstruktivno mišljenje i prijedloge na ovu temu.</w:t>
      </w:r>
    </w:p>
    <w:p w:rsidR="000D1383" w:rsidRPr="00C9593E" w:rsidRDefault="000D1383" w:rsidP="000D138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D1383">
        <w:rPr>
          <w:rFonts w:ascii="Times New Roman" w:hAnsi="Times New Roman" w:cs="Times New Roman"/>
          <w:sz w:val="24"/>
          <w:szCs w:val="24"/>
        </w:rPr>
        <w:t xml:space="preserve">Prvo savjetovanje obuhvatiti će temu </w:t>
      </w:r>
      <w:r w:rsidRPr="00C9593E">
        <w:rPr>
          <w:rFonts w:ascii="Times New Roman" w:hAnsi="Times New Roman" w:cs="Times New Roman"/>
          <w:b/>
          <w:bCs/>
          <w:sz w:val="24"/>
          <w:szCs w:val="24"/>
        </w:rPr>
        <w:t>važnosti strateškog dokumenta i njegovog doprinosa turističkom razvoju Općine Grožnjan.</w:t>
      </w:r>
    </w:p>
    <w:p w:rsidR="000D1383" w:rsidRPr="000D1383" w:rsidRDefault="000D1383" w:rsidP="000D1383">
      <w:pPr>
        <w:jc w:val="both"/>
        <w:rPr>
          <w:rFonts w:ascii="Times New Roman" w:hAnsi="Times New Roman" w:cs="Times New Roman"/>
          <w:sz w:val="24"/>
          <w:szCs w:val="24"/>
        </w:rPr>
      </w:pPr>
      <w:r w:rsidRPr="000D1383">
        <w:rPr>
          <w:rFonts w:ascii="Times New Roman" w:hAnsi="Times New Roman" w:cs="Times New Roman"/>
          <w:sz w:val="24"/>
          <w:szCs w:val="24"/>
        </w:rPr>
        <w:t xml:space="preserve">Prvo, uvodno </w:t>
      </w:r>
      <w:r w:rsidR="00B75ED6">
        <w:rPr>
          <w:rFonts w:ascii="Times New Roman" w:hAnsi="Times New Roman" w:cs="Times New Roman"/>
          <w:sz w:val="24"/>
          <w:szCs w:val="24"/>
        </w:rPr>
        <w:t>savjetovanje</w:t>
      </w:r>
      <w:r w:rsidRPr="000D1383">
        <w:rPr>
          <w:rFonts w:ascii="Times New Roman" w:hAnsi="Times New Roman" w:cs="Times New Roman"/>
          <w:sz w:val="24"/>
          <w:szCs w:val="24"/>
        </w:rPr>
        <w:t xml:space="preserve"> o izradi strateškog dokumenta održat će predstavnici izrađivača Strateškog plana razvoja </w:t>
      </w:r>
      <w:r>
        <w:rPr>
          <w:rFonts w:ascii="Times New Roman" w:hAnsi="Times New Roman" w:cs="Times New Roman"/>
          <w:sz w:val="24"/>
          <w:szCs w:val="24"/>
        </w:rPr>
        <w:t xml:space="preserve">turizma </w:t>
      </w:r>
      <w:r w:rsidRPr="000D1383">
        <w:rPr>
          <w:rFonts w:ascii="Times New Roman" w:hAnsi="Times New Roman" w:cs="Times New Roman"/>
          <w:sz w:val="24"/>
          <w:szCs w:val="24"/>
        </w:rPr>
        <w:t>Općine Grožnjan 2017.-2027. (Moneo savjetovanje d.o.o.)</w:t>
      </w:r>
    </w:p>
    <w:p w:rsidR="000D1383" w:rsidRPr="000D1383" w:rsidRDefault="000D1383" w:rsidP="000D1383">
      <w:pPr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:rsidR="000D1383" w:rsidRDefault="000D1383" w:rsidP="000D1383">
      <w:pPr>
        <w:jc w:val="both"/>
        <w:rPr>
          <w:rFonts w:ascii="Times New Roman" w:hAnsi="Times New Roman" w:cs="Times New Roman"/>
          <w:sz w:val="24"/>
          <w:szCs w:val="24"/>
        </w:rPr>
      </w:pPr>
      <w:r w:rsidRPr="000D1383">
        <w:rPr>
          <w:rFonts w:ascii="Times New Roman" w:hAnsi="Times New Roman" w:cs="Times New Roman"/>
          <w:sz w:val="24"/>
          <w:szCs w:val="24"/>
        </w:rPr>
        <w:tab/>
      </w:r>
    </w:p>
    <w:p w:rsidR="000D1383" w:rsidRPr="000D1383" w:rsidRDefault="000D1383" w:rsidP="000D1383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it-IT"/>
        </w:rPr>
      </w:pPr>
      <w:r w:rsidRPr="000D1383">
        <w:rPr>
          <w:rFonts w:ascii="Times New Roman" w:hAnsi="Times New Roman" w:cs="Times New Roman"/>
          <w:b/>
          <w:bCs/>
          <w:sz w:val="32"/>
          <w:szCs w:val="32"/>
          <w:lang w:val="it-IT"/>
        </w:rPr>
        <w:lastRenderedPageBreak/>
        <w:t xml:space="preserve"> Invito alla consultazione pubblica inerente all' esecuzione del </w:t>
      </w:r>
      <w:bookmarkStart w:id="2" w:name="_Hlk29465742"/>
      <w:r w:rsidRPr="000D1383">
        <w:rPr>
          <w:rFonts w:ascii="Times New Roman" w:hAnsi="Times New Roman" w:cs="Times New Roman"/>
          <w:b/>
          <w:bCs/>
          <w:sz w:val="32"/>
          <w:szCs w:val="32"/>
          <w:lang w:val="it-IT"/>
        </w:rPr>
        <w:t>Piano strategico dello sviluppo del turismo del Comune di Grisignana 2017-2027</w:t>
      </w:r>
      <w:bookmarkEnd w:id="2"/>
    </w:p>
    <w:p w:rsidR="000D1383" w:rsidRPr="000D1383" w:rsidRDefault="000D1383" w:rsidP="000D1383">
      <w:pPr>
        <w:rPr>
          <w:rFonts w:ascii="Times New Roman" w:hAnsi="Times New Roman" w:cs="Times New Roman"/>
          <w:sz w:val="24"/>
          <w:szCs w:val="24"/>
          <w:lang w:val="it-IT"/>
        </w:rPr>
      </w:pPr>
    </w:p>
    <w:p w:rsidR="000D1383" w:rsidRPr="000D1383" w:rsidRDefault="000D1383" w:rsidP="000D1383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Il Comune di Grisignana invita tutti gli interessati alla prima Consultazione pubblica per le </w:t>
      </w:r>
      <w:r w:rsidR="003600E4">
        <w:rPr>
          <w:rFonts w:ascii="Times New Roman" w:hAnsi="Times New Roman" w:cs="Times New Roman"/>
          <w:sz w:val="24"/>
          <w:szCs w:val="24"/>
          <w:lang w:val="it-IT"/>
        </w:rPr>
        <w:t>necessità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dell’esecuzione del </w:t>
      </w:r>
    </w:p>
    <w:p w:rsidR="000D1383" w:rsidRPr="00B61370" w:rsidRDefault="000D1383" w:rsidP="00B61370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 w:rsidRPr="00B61370">
        <w:rPr>
          <w:rFonts w:ascii="Times New Roman" w:hAnsi="Times New Roman" w:cs="Times New Roman"/>
          <w:b/>
          <w:bCs/>
          <w:sz w:val="24"/>
          <w:szCs w:val="24"/>
          <w:lang w:val="it-IT"/>
        </w:rPr>
        <w:t>Piano strategico dello sviluppo del turismo del Comune di Grisignana 2017-2027</w:t>
      </w:r>
    </w:p>
    <w:p w:rsidR="000D1383" w:rsidRPr="000D1383" w:rsidRDefault="003600E4" w:rsidP="000D1383">
      <w:pPr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che si terra’</w:t>
      </w:r>
    </w:p>
    <w:p w:rsidR="000D1383" w:rsidRPr="000D1383" w:rsidRDefault="00CA7812" w:rsidP="000D138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it-IT"/>
        </w:rPr>
        <w:t>giov</w:t>
      </w:r>
      <w:r w:rsidR="003600E4">
        <w:rPr>
          <w:rFonts w:ascii="Times New Roman" w:hAnsi="Times New Roman" w:cs="Times New Roman"/>
          <w:b/>
          <w:bCs/>
          <w:sz w:val="24"/>
          <w:szCs w:val="24"/>
          <w:lang w:val="it-IT"/>
        </w:rPr>
        <w:t>edì,</w:t>
      </w:r>
      <w:r w:rsidR="000D1383" w:rsidRPr="000D1383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2</w:t>
      </w:r>
      <w:r w:rsidR="007C4FCA">
        <w:rPr>
          <w:rFonts w:ascii="Times New Roman" w:hAnsi="Times New Roman" w:cs="Times New Roman"/>
          <w:b/>
          <w:bCs/>
          <w:sz w:val="24"/>
          <w:szCs w:val="24"/>
          <w:lang w:val="it-IT"/>
        </w:rPr>
        <w:t>3</w:t>
      </w:r>
      <w:bookmarkStart w:id="3" w:name="_GoBack"/>
      <w:bookmarkEnd w:id="3"/>
      <w:r w:rsidR="003600E4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gennaio 2020 con inizio ore</w:t>
      </w:r>
      <w:r w:rsidR="000D1383" w:rsidRPr="000D1383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18:00,</w:t>
      </w:r>
    </w:p>
    <w:p w:rsidR="000D1383" w:rsidRDefault="003600E4" w:rsidP="000D138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nella sala del Consiglio comunale del comune di Grisignana </w:t>
      </w:r>
      <w:r w:rsidR="000D1383" w:rsidRPr="000D1383">
        <w:rPr>
          <w:rFonts w:ascii="Times New Roman" w:hAnsi="Times New Roman" w:cs="Times New Roman"/>
          <w:b/>
          <w:bCs/>
          <w:sz w:val="24"/>
          <w:szCs w:val="24"/>
          <w:lang w:val="it-IT"/>
        </w:rPr>
        <w:t>, Umberta Gorjana 3.</w:t>
      </w:r>
    </w:p>
    <w:p w:rsidR="003600E4" w:rsidRDefault="003600E4" w:rsidP="003600E4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Alla consultazione si aspetta la presenza dei rappresentanti delle Aziende agricole famigliari (OPG) e di altri soggetti interessati allo sviluppo del turismo e cioè rappresentanti delle associazioni culturali, sportive, nonché’ di tutti coloro che singolarmente vorrebbero esprimere le proprie </w:t>
      </w:r>
      <w:r w:rsidR="00C9593E">
        <w:rPr>
          <w:rFonts w:ascii="Times New Roman" w:hAnsi="Times New Roman" w:cs="Times New Roman"/>
          <w:sz w:val="24"/>
          <w:szCs w:val="24"/>
          <w:lang w:val="it-IT"/>
        </w:rPr>
        <w:t>opinioni e proposte costruttive  sul tema.</w:t>
      </w:r>
    </w:p>
    <w:p w:rsidR="00C9593E" w:rsidRDefault="00C9593E" w:rsidP="003600E4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La prima consultazione prevede il tema </w:t>
      </w:r>
      <w:r w:rsidRPr="00C9593E">
        <w:rPr>
          <w:rFonts w:ascii="Times New Roman" w:hAnsi="Times New Roman" w:cs="Times New Roman"/>
          <w:b/>
          <w:bCs/>
          <w:sz w:val="24"/>
          <w:szCs w:val="24"/>
          <w:lang w:val="it-IT"/>
        </w:rPr>
        <w:t>Importanza dell’ atto strategico ed il suo contributo allo sviluppo del territorio del Comune di Grisignana.</w:t>
      </w:r>
    </w:p>
    <w:p w:rsidR="00C9593E" w:rsidRPr="00C9593E" w:rsidRDefault="00C9593E" w:rsidP="003600E4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C9593E">
        <w:rPr>
          <w:rFonts w:ascii="Times New Roman" w:hAnsi="Times New Roman" w:cs="Times New Roman"/>
          <w:sz w:val="24"/>
          <w:szCs w:val="24"/>
          <w:lang w:val="it-IT"/>
        </w:rPr>
        <w:t>La prima consultazione introduttiva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sull’esecuzione dell’ atto strategico terranno i rappresentati della ditta “Moneo savjetovanje s.r.l.” che è l’esecutore del Piano strategico dello sviluppo del turismo del Comune di Grisignana 2017-2027.</w:t>
      </w:r>
    </w:p>
    <w:bookmarkEnd w:id="1"/>
    <w:p w:rsidR="00C9593E" w:rsidRPr="003600E4" w:rsidRDefault="00C9593E" w:rsidP="003600E4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0D1383" w:rsidRPr="000D1383" w:rsidRDefault="003600E4" w:rsidP="00CA7812">
      <w:pPr>
        <w:jc w:val="center"/>
        <w:rPr>
          <w:rFonts w:ascii="Times New Roman" w:hAnsi="Times New Roman" w:cs="Times New Roman"/>
          <w:sz w:val="24"/>
          <w:szCs w:val="24"/>
          <w:lang w:val="it-IT"/>
        </w:rPr>
      </w:pPr>
      <w:r w:rsidRPr="003600E4">
        <w:rPr>
          <w:noProof/>
        </w:rPr>
        <w:drawing>
          <wp:inline distT="0" distB="0" distL="0" distR="0">
            <wp:extent cx="5210175" cy="3169064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856" cy="3169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D1383" w:rsidRPr="000D1383" w:rsidSect="004851B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7E92" w:rsidRDefault="00BC7E92" w:rsidP="00C9593E">
      <w:pPr>
        <w:spacing w:after="0" w:line="240" w:lineRule="auto"/>
      </w:pPr>
      <w:r>
        <w:separator/>
      </w:r>
    </w:p>
  </w:endnote>
  <w:endnote w:type="continuationSeparator" w:id="0">
    <w:p w:rsidR="00BC7E92" w:rsidRDefault="00BC7E92" w:rsidP="00C959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593E" w:rsidRDefault="00C9593E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593E" w:rsidRDefault="00C9593E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593E" w:rsidRDefault="00C9593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7E92" w:rsidRDefault="00BC7E92" w:rsidP="00C9593E">
      <w:pPr>
        <w:spacing w:after="0" w:line="240" w:lineRule="auto"/>
      </w:pPr>
      <w:r>
        <w:separator/>
      </w:r>
    </w:p>
  </w:footnote>
  <w:footnote w:type="continuationSeparator" w:id="0">
    <w:p w:rsidR="00BC7E92" w:rsidRDefault="00BC7E92" w:rsidP="00C959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593E" w:rsidRDefault="00C9593E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593E" w:rsidRDefault="00C9593E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593E" w:rsidRDefault="00C9593E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F316AE"/>
    <w:multiLevelType w:val="hybridMultilevel"/>
    <w:tmpl w:val="7DDAA682"/>
    <w:lvl w:ilvl="0" w:tplc="50D0B36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F76FEF"/>
    <w:multiLevelType w:val="hybridMultilevel"/>
    <w:tmpl w:val="0164A92C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5A5E"/>
    <w:rsid w:val="00015AB5"/>
    <w:rsid w:val="00035724"/>
    <w:rsid w:val="000A3945"/>
    <w:rsid w:val="000D1383"/>
    <w:rsid w:val="000F4D65"/>
    <w:rsid w:val="00102AD9"/>
    <w:rsid w:val="0016575A"/>
    <w:rsid w:val="001675A6"/>
    <w:rsid w:val="00170CBE"/>
    <w:rsid w:val="002C7EE9"/>
    <w:rsid w:val="002E642E"/>
    <w:rsid w:val="003024DC"/>
    <w:rsid w:val="00336814"/>
    <w:rsid w:val="0034018F"/>
    <w:rsid w:val="0034549D"/>
    <w:rsid w:val="003600E4"/>
    <w:rsid w:val="00372440"/>
    <w:rsid w:val="003741B1"/>
    <w:rsid w:val="003A6FC8"/>
    <w:rsid w:val="003A7CC1"/>
    <w:rsid w:val="003D157E"/>
    <w:rsid w:val="004519D7"/>
    <w:rsid w:val="0046131D"/>
    <w:rsid w:val="004851BF"/>
    <w:rsid w:val="004871CE"/>
    <w:rsid w:val="004C05FD"/>
    <w:rsid w:val="00521264"/>
    <w:rsid w:val="00551179"/>
    <w:rsid w:val="00596F75"/>
    <w:rsid w:val="005B2478"/>
    <w:rsid w:val="005D686E"/>
    <w:rsid w:val="00621F80"/>
    <w:rsid w:val="0068210C"/>
    <w:rsid w:val="006E7727"/>
    <w:rsid w:val="0075000A"/>
    <w:rsid w:val="007A4C7B"/>
    <w:rsid w:val="007C4FCA"/>
    <w:rsid w:val="007F177F"/>
    <w:rsid w:val="00886BB0"/>
    <w:rsid w:val="008A7D35"/>
    <w:rsid w:val="009369F4"/>
    <w:rsid w:val="009D6E39"/>
    <w:rsid w:val="009F732D"/>
    <w:rsid w:val="00A143CC"/>
    <w:rsid w:val="00AB3FC9"/>
    <w:rsid w:val="00AF095F"/>
    <w:rsid w:val="00B16B9B"/>
    <w:rsid w:val="00B26535"/>
    <w:rsid w:val="00B27D8D"/>
    <w:rsid w:val="00B369D7"/>
    <w:rsid w:val="00B61370"/>
    <w:rsid w:val="00B75ED6"/>
    <w:rsid w:val="00B916BE"/>
    <w:rsid w:val="00BA36EE"/>
    <w:rsid w:val="00BA5F15"/>
    <w:rsid w:val="00BC7E92"/>
    <w:rsid w:val="00BD5994"/>
    <w:rsid w:val="00C20563"/>
    <w:rsid w:val="00C42D16"/>
    <w:rsid w:val="00C661C2"/>
    <w:rsid w:val="00C9593E"/>
    <w:rsid w:val="00CA7812"/>
    <w:rsid w:val="00CF0198"/>
    <w:rsid w:val="00D02EB2"/>
    <w:rsid w:val="00D47326"/>
    <w:rsid w:val="00DA3507"/>
    <w:rsid w:val="00DA7D19"/>
    <w:rsid w:val="00DA7FBE"/>
    <w:rsid w:val="00DF656A"/>
    <w:rsid w:val="00E44B2F"/>
    <w:rsid w:val="00E71212"/>
    <w:rsid w:val="00F03D44"/>
    <w:rsid w:val="00F55A5E"/>
    <w:rsid w:val="00F80F1F"/>
    <w:rsid w:val="00F86655"/>
    <w:rsid w:val="00FA164B"/>
    <w:rsid w:val="00FD5610"/>
    <w:rsid w:val="00FF2877"/>
    <w:rsid w:val="00FF5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11EF3"/>
  <w15:docId w15:val="{38D7CED6-74B6-4A1D-85FC-3E8ECC49C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1383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link w:val="BezproredaChar"/>
    <w:uiPriority w:val="1"/>
    <w:qFormat/>
    <w:rsid w:val="00F55A5E"/>
    <w:pPr>
      <w:spacing w:after="0" w:line="240" w:lineRule="auto"/>
    </w:pPr>
    <w:rPr>
      <w:rFonts w:eastAsiaTheme="minorEastAsia"/>
    </w:rPr>
  </w:style>
  <w:style w:type="character" w:customStyle="1" w:styleId="BezproredaChar">
    <w:name w:val="Bez proreda Char"/>
    <w:basedOn w:val="Zadanifontodlomka"/>
    <w:link w:val="Bezproreda"/>
    <w:uiPriority w:val="1"/>
    <w:rsid w:val="00F55A5E"/>
    <w:rPr>
      <w:rFonts w:eastAsiaTheme="minorEastAsi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55A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55A5E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F55A5E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4519D7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C959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9593E"/>
  </w:style>
  <w:style w:type="paragraph" w:styleId="Podnoje">
    <w:name w:val="footer"/>
    <w:basedOn w:val="Normal"/>
    <w:link w:val="PodnojeChar"/>
    <w:uiPriority w:val="99"/>
    <w:unhideWhenUsed/>
    <w:rsid w:val="00C959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959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</dc:creator>
  <cp:lastModifiedBy>Emanuela Stokovac Rados</cp:lastModifiedBy>
  <cp:revision>69</cp:revision>
  <cp:lastPrinted>2020-01-09T11:58:00Z</cp:lastPrinted>
  <dcterms:created xsi:type="dcterms:W3CDTF">2016-01-25T12:01:00Z</dcterms:created>
  <dcterms:modified xsi:type="dcterms:W3CDTF">2020-01-15T07:10:00Z</dcterms:modified>
</cp:coreProperties>
</file>